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8335" w14:textId="77777777" w:rsidR="00C1621C" w:rsidRPr="004861D1" w:rsidRDefault="00C1621C" w:rsidP="00C1621C">
      <w:pPr>
        <w:spacing w:after="0" w:line="240" w:lineRule="auto"/>
        <w:jc w:val="center"/>
        <w:textDirection w:val="btLr"/>
        <w:rPr>
          <w:rFonts w:ascii="Arial" w:hAnsi="Arial" w:cs="Arial"/>
          <w:b/>
          <w:bCs/>
          <w:color w:val="002060"/>
          <w:sz w:val="20"/>
          <w:szCs w:val="20"/>
        </w:rPr>
      </w:pPr>
      <w:r w:rsidRPr="004861D1">
        <w:rPr>
          <w:rFonts w:ascii="Arial" w:hAnsi="Arial" w:cs="Arial"/>
          <w:b/>
          <w:bCs/>
          <w:color w:val="002060"/>
          <w:sz w:val="20"/>
          <w:szCs w:val="20"/>
        </w:rPr>
        <w:t>REPORTE GENERAL TERCER TRIMESTRE</w:t>
      </w:r>
    </w:p>
    <w:p w14:paraId="3A805DBF" w14:textId="77777777" w:rsidR="00C1621C" w:rsidRPr="004861D1" w:rsidRDefault="00C1621C" w:rsidP="00C1621C">
      <w:pPr>
        <w:spacing w:after="0" w:line="240" w:lineRule="auto"/>
        <w:jc w:val="center"/>
        <w:textDirection w:val="btLr"/>
        <w:rPr>
          <w:rFonts w:ascii="Arial" w:hAnsi="Arial" w:cs="Arial"/>
          <w:b/>
          <w:bCs/>
          <w:color w:val="002060"/>
          <w:sz w:val="20"/>
          <w:szCs w:val="20"/>
        </w:rPr>
      </w:pPr>
      <w:r w:rsidRPr="004861D1">
        <w:rPr>
          <w:rFonts w:ascii="Arial" w:hAnsi="Arial" w:cs="Arial"/>
          <w:b/>
          <w:bCs/>
          <w:color w:val="002060"/>
          <w:sz w:val="20"/>
          <w:szCs w:val="20"/>
        </w:rPr>
        <w:t>PLANES DE PRIORIZACIÓN Y DE ACCIÓN</w:t>
      </w:r>
    </w:p>
    <w:p w14:paraId="69994BE4" w14:textId="77777777" w:rsidR="00C1621C" w:rsidRPr="004861D1" w:rsidRDefault="00C1621C" w:rsidP="00C1621C">
      <w:pPr>
        <w:spacing w:after="0" w:line="240" w:lineRule="auto"/>
        <w:jc w:val="center"/>
        <w:textDirection w:val="btLr"/>
        <w:rPr>
          <w:rFonts w:ascii="Arial" w:hAnsi="Arial" w:cs="Arial"/>
          <w:b/>
          <w:bCs/>
          <w:color w:val="002060"/>
          <w:sz w:val="20"/>
          <w:szCs w:val="20"/>
        </w:rPr>
      </w:pPr>
      <w:r w:rsidRPr="004861D1">
        <w:rPr>
          <w:rFonts w:ascii="Arial" w:hAnsi="Arial" w:cs="Arial"/>
          <w:b/>
          <w:bCs/>
          <w:color w:val="002060"/>
          <w:sz w:val="20"/>
          <w:szCs w:val="20"/>
        </w:rPr>
        <w:t>FISCALÍA GENERAL DE LA NACIÓN 2025</w:t>
      </w:r>
    </w:p>
    <w:p w14:paraId="5DC2C86F" w14:textId="11521C77" w:rsidR="00C1621C" w:rsidRPr="004861D1" w:rsidRDefault="00C1621C" w:rsidP="00C1621C">
      <w:pPr>
        <w:rPr>
          <w:rFonts w:ascii="Arial" w:eastAsia="Arial" w:hAnsi="Arial" w:cs="Arial"/>
          <w:sz w:val="20"/>
          <w:szCs w:val="20"/>
        </w:rPr>
      </w:pPr>
    </w:p>
    <w:p w14:paraId="57807FEB" w14:textId="1F4B8784" w:rsidR="003C3BAB" w:rsidRPr="004861D1" w:rsidRDefault="00BD7781" w:rsidP="00D50C3D">
      <w:pPr>
        <w:jc w:val="both"/>
        <w:rPr>
          <w:rFonts w:ascii="Arial" w:eastAsia="Arial" w:hAnsi="Arial" w:cs="Arial"/>
          <w:sz w:val="20"/>
          <w:szCs w:val="20"/>
        </w:rPr>
      </w:pPr>
      <w:r w:rsidRPr="004861D1">
        <w:rPr>
          <w:rFonts w:ascii="Arial" w:eastAsia="Arial" w:hAnsi="Arial" w:cs="Arial"/>
          <w:sz w:val="20"/>
          <w:szCs w:val="20"/>
        </w:rPr>
        <w:t xml:space="preserve">La Fiscalía General de la Nación como entidad perteneciente a la Rama Judicial del poder público representa la puerta de entrada de los ciudadanos a la justicia penal.  Por ello, le corresponde liderar la actividad investigativa y esforzarse de manera coordinada con el resto de las ramas del poder público en función de garantizar el acceso a la justicia de toda la población. </w:t>
      </w:r>
    </w:p>
    <w:p w14:paraId="77B846A4" w14:textId="714030A3" w:rsidR="003C3BAB" w:rsidRPr="004861D1" w:rsidRDefault="00BD7781">
      <w:pPr>
        <w:jc w:val="both"/>
        <w:rPr>
          <w:rFonts w:ascii="Arial" w:eastAsia="Arial" w:hAnsi="Arial" w:cs="Arial"/>
          <w:sz w:val="20"/>
          <w:szCs w:val="20"/>
        </w:rPr>
      </w:pPr>
      <w:r w:rsidRPr="004861D1">
        <w:rPr>
          <w:rFonts w:ascii="Arial" w:eastAsia="Arial" w:hAnsi="Arial" w:cs="Arial"/>
          <w:sz w:val="20"/>
          <w:szCs w:val="20"/>
        </w:rPr>
        <w:t xml:space="preserve">En esta línea, la Fiscal General de la Nación, ha desarrollado desde su llegada a la institución su línea estratégica plasmada en el Direccionamiento Estratégico “Fiscalía General de la Nación 2024-2028 – “Experiencia e innovación al servicio de la justicia” el cual enfatiza los aspectos estratégicos para trabajar en contra de la criminalidad y define integralmente el horizonte de la entidad. </w:t>
      </w:r>
    </w:p>
    <w:p w14:paraId="737AED79" w14:textId="77777777" w:rsidR="003C3BAB" w:rsidRPr="004861D1" w:rsidRDefault="00BD7781">
      <w:pPr>
        <w:jc w:val="both"/>
        <w:rPr>
          <w:rFonts w:ascii="Arial" w:eastAsia="Arial" w:hAnsi="Arial" w:cs="Arial"/>
          <w:color w:val="000000"/>
          <w:sz w:val="20"/>
          <w:szCs w:val="20"/>
        </w:rPr>
      </w:pPr>
      <w:r w:rsidRPr="004861D1">
        <w:rPr>
          <w:rFonts w:ascii="Arial" w:eastAsia="Arial" w:hAnsi="Arial" w:cs="Arial"/>
          <w:color w:val="000000"/>
          <w:sz w:val="20"/>
          <w:szCs w:val="20"/>
        </w:rPr>
        <w:t>Este Direccionamiento Estratégico desarrolla 5 pilares estratégicos que guían el trabajo de la FGN en el periodo 2024-2028. El Direccionamiento Estratégico 2024-2028 está articulado alrededor de cinco pilares, con los que se busca hacer más efectiva la acción penal en un entorno de criminalidad compleja y dinámica. Estos pilares buscan transformar a la Fiscalía General de la Nación para ejercer la acción penal de manera estratégica, para comprender y responder adecuadamente a las nuevas y cambiantes formas en las que opera la criminalidad, a través de la articulación de investigaciones estructuradas y el abordaje integral en todas las etapas del proceso.</w:t>
      </w:r>
    </w:p>
    <w:p w14:paraId="4DF52A60" w14:textId="77777777" w:rsidR="003C3BAB" w:rsidRPr="004861D1" w:rsidRDefault="00BD7781">
      <w:pPr>
        <w:jc w:val="both"/>
        <w:rPr>
          <w:rFonts w:ascii="Arial" w:eastAsia="Arial" w:hAnsi="Arial" w:cs="Arial"/>
          <w:sz w:val="20"/>
          <w:szCs w:val="20"/>
        </w:rPr>
      </w:pPr>
      <w:r w:rsidRPr="004861D1">
        <w:rPr>
          <w:rFonts w:ascii="Arial" w:eastAsia="Arial" w:hAnsi="Arial" w:cs="Arial"/>
          <w:color w:val="000000"/>
          <w:sz w:val="20"/>
          <w:szCs w:val="20"/>
        </w:rPr>
        <w:t>Los compromisos que las diversas áreas de la entidad se establezcan para el cumplimie</w:t>
      </w:r>
      <w:r w:rsidR="00BF449C" w:rsidRPr="004861D1">
        <w:rPr>
          <w:rFonts w:ascii="Arial" w:eastAsia="Arial" w:hAnsi="Arial" w:cs="Arial"/>
          <w:color w:val="000000"/>
          <w:sz w:val="20"/>
          <w:szCs w:val="20"/>
        </w:rPr>
        <w:t>n</w:t>
      </w:r>
      <w:r w:rsidRPr="004861D1">
        <w:rPr>
          <w:rFonts w:ascii="Arial" w:eastAsia="Arial" w:hAnsi="Arial" w:cs="Arial"/>
          <w:color w:val="000000"/>
          <w:sz w:val="20"/>
          <w:szCs w:val="20"/>
        </w:rPr>
        <w:t xml:space="preserve">to del direccionamiento se </w:t>
      </w:r>
      <w:r w:rsidRPr="004861D1">
        <w:rPr>
          <w:rFonts w:ascii="Arial" w:eastAsia="Arial" w:hAnsi="Arial" w:cs="Arial"/>
          <w:sz w:val="20"/>
          <w:szCs w:val="20"/>
        </w:rPr>
        <w:t>consignan en un Sistema que responde por el seguimiento al cumplimiento de la planeación estratégica y que a su vez registra los avances periódicos y los soportes de la información de seguimiento y cumplimiento a cada uno de los compromisos. A estos compromisos se les conoce como planes de acción y priorización.</w:t>
      </w:r>
    </w:p>
    <w:p w14:paraId="5167829C" w14:textId="77777777" w:rsidR="003C3BAB" w:rsidRPr="004861D1" w:rsidRDefault="00BD7781">
      <w:pPr>
        <w:widowControl w:val="0"/>
        <w:spacing w:line="258" w:lineRule="auto"/>
        <w:ind w:right="49" w:firstLine="1"/>
        <w:jc w:val="both"/>
        <w:rPr>
          <w:rFonts w:ascii="Arial" w:eastAsia="Arial" w:hAnsi="Arial" w:cs="Arial"/>
          <w:sz w:val="20"/>
          <w:szCs w:val="20"/>
        </w:rPr>
      </w:pPr>
      <w:r w:rsidRPr="004861D1">
        <w:rPr>
          <w:rFonts w:ascii="Arial" w:eastAsia="Arial" w:hAnsi="Arial" w:cs="Arial"/>
          <w:color w:val="000000"/>
          <w:sz w:val="20"/>
          <w:szCs w:val="20"/>
        </w:rPr>
        <w:t xml:space="preserve">Estos planes contemplan ejercicios de planeación estratégica focalizada </w:t>
      </w:r>
      <w:r w:rsidRPr="004861D1">
        <w:rPr>
          <w:rFonts w:ascii="Arial" w:eastAsia="Arial" w:hAnsi="Arial" w:cs="Arial"/>
          <w:i/>
          <w:color w:val="000000"/>
          <w:sz w:val="20"/>
          <w:szCs w:val="20"/>
        </w:rPr>
        <w:t xml:space="preserve">y </w:t>
      </w:r>
      <w:r w:rsidRPr="004861D1">
        <w:rPr>
          <w:rFonts w:ascii="Arial" w:eastAsia="Arial" w:hAnsi="Arial" w:cs="Arial"/>
          <w:color w:val="000000"/>
          <w:sz w:val="20"/>
          <w:szCs w:val="20"/>
        </w:rPr>
        <w:t>tendrán dos objetivos fundamentales: i) definir acciones investigativas coherentes con las metas del Direccionamiento Estratégico para el cierre de la administración del Fiscal General de la Nación y ii) tomar decisiones estratégicas de focalización a partir de la identificación de fenómenos, delitos o situaciones que por sus características requieren ser objeto de priorización. Los planes de priorización se orientan al impulso de acciones de carácter misional y deberán definir estrategias para fortalecer el análisis, la investigación y la judicialización.</w:t>
      </w:r>
    </w:p>
    <w:p w14:paraId="0B0A7D6E" w14:textId="17AD66D9" w:rsidR="003C3BAB" w:rsidRPr="004861D1" w:rsidRDefault="00BD7781">
      <w:pPr>
        <w:jc w:val="both"/>
        <w:rPr>
          <w:rFonts w:ascii="Arial" w:eastAsia="Arial" w:hAnsi="Arial" w:cs="Arial"/>
          <w:sz w:val="20"/>
          <w:szCs w:val="20"/>
        </w:rPr>
      </w:pPr>
      <w:r w:rsidRPr="004861D1">
        <w:rPr>
          <w:rFonts w:ascii="Arial" w:eastAsia="Arial" w:hAnsi="Arial" w:cs="Arial"/>
          <w:sz w:val="20"/>
          <w:szCs w:val="20"/>
        </w:rPr>
        <w:t xml:space="preserve">A continuación, se establecen los principales avances de las estrategias a ser priorizadas en este 2025. Es importante anotar que las fechas de cumplimiento están establecidas dentro de una fecha no mayor al 31 de diciembre de la vigencia. </w:t>
      </w:r>
    </w:p>
    <w:p w14:paraId="1015A261" w14:textId="77777777" w:rsidR="00D50C3D" w:rsidRPr="004861D1" w:rsidRDefault="00D50C3D">
      <w:pPr>
        <w:jc w:val="both"/>
        <w:rPr>
          <w:rFonts w:ascii="Arial" w:eastAsia="Arial" w:hAnsi="Arial" w:cs="Arial"/>
          <w:color w:val="000000"/>
          <w:sz w:val="20"/>
          <w:szCs w:val="20"/>
        </w:rPr>
      </w:pPr>
    </w:p>
    <w:p w14:paraId="7886F7B7" w14:textId="27BEE937" w:rsidR="003C3BAB" w:rsidRPr="004861D1" w:rsidRDefault="00B521CF">
      <w:pPr>
        <w:jc w:val="both"/>
        <w:rPr>
          <w:rFonts w:ascii="Arial" w:eastAsia="Arial" w:hAnsi="Arial" w:cs="Arial"/>
          <w:color w:val="00206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861D1">
        <w:rPr>
          <w:rFonts w:ascii="Arial" w:eastAsia="Arial" w:hAnsi="Arial" w:cs="Arial"/>
          <w:color w:val="00206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PRIMER PILAR: PRIORIZAR LAS INVESTIGACIONES CON ENFOQUE TERRITORIAL</w:t>
      </w:r>
    </w:p>
    <w:p w14:paraId="6CDA2249" w14:textId="4CF8BA6B" w:rsidR="003C3BAB" w:rsidRPr="004861D1" w:rsidRDefault="00BD7781">
      <w:pPr>
        <w:jc w:val="both"/>
        <w:rPr>
          <w:rFonts w:ascii="Arial" w:eastAsia="Arial" w:hAnsi="Arial" w:cs="Arial"/>
          <w:color w:val="000000"/>
          <w:sz w:val="20"/>
          <w:szCs w:val="20"/>
        </w:rPr>
      </w:pPr>
      <w:r w:rsidRPr="004861D1">
        <w:rPr>
          <w:rFonts w:ascii="Arial" w:eastAsia="Arial" w:hAnsi="Arial" w:cs="Arial"/>
          <w:color w:val="000000"/>
          <w:sz w:val="20"/>
          <w:szCs w:val="20"/>
        </w:rPr>
        <w:t xml:space="preserve">La Fiscalía General de la Nación promueve que cada territorio priorice las investigaciones, a partir del conocimiento de los fenómenos criminales particulares y/o compartidos, que se manifiestan y afectan integral y sistémicamente a las regiones. La priorización parte de la base de que existe una lógica de localización territorial del fenómeno criminal </w:t>
      </w:r>
      <w:r w:rsidR="000C7E1B" w:rsidRPr="004861D1">
        <w:rPr>
          <w:rFonts w:ascii="Arial" w:eastAsia="Arial" w:hAnsi="Arial" w:cs="Arial"/>
          <w:color w:val="000000"/>
          <w:sz w:val="20"/>
          <w:szCs w:val="20"/>
        </w:rPr>
        <w:t>y,</w:t>
      </w:r>
      <w:r w:rsidRPr="004861D1">
        <w:rPr>
          <w:rFonts w:ascii="Arial" w:eastAsia="Arial" w:hAnsi="Arial" w:cs="Arial"/>
          <w:color w:val="000000"/>
          <w:sz w:val="20"/>
          <w:szCs w:val="20"/>
        </w:rPr>
        <w:t xml:space="preserve"> por ende, la modulación de la acción </w:t>
      </w:r>
      <w:r w:rsidR="000C7E1B" w:rsidRPr="004861D1">
        <w:rPr>
          <w:rFonts w:ascii="Arial" w:eastAsia="Arial" w:hAnsi="Arial" w:cs="Arial"/>
          <w:color w:val="000000"/>
          <w:sz w:val="20"/>
          <w:szCs w:val="20"/>
        </w:rPr>
        <w:t>penal</w:t>
      </w:r>
      <w:r w:rsidRPr="004861D1">
        <w:rPr>
          <w:rFonts w:ascii="Arial" w:eastAsia="Arial" w:hAnsi="Arial" w:cs="Arial"/>
          <w:color w:val="000000"/>
          <w:sz w:val="20"/>
          <w:szCs w:val="20"/>
        </w:rPr>
        <w:t xml:space="preserve"> debe también tener fundamento en las características generales y particulares del territorio, que lo hacen propicio para la criminalidad.</w:t>
      </w:r>
    </w:p>
    <w:p w14:paraId="2FC480F0" w14:textId="77777777" w:rsidR="007B79E0" w:rsidRPr="004861D1" w:rsidRDefault="00BD7781">
      <w:pPr>
        <w:jc w:val="both"/>
        <w:rPr>
          <w:rFonts w:ascii="Arial" w:eastAsia="Arial" w:hAnsi="Arial" w:cs="Arial"/>
          <w:sz w:val="20"/>
          <w:szCs w:val="20"/>
        </w:rPr>
      </w:pPr>
      <w:r w:rsidRPr="004861D1">
        <w:rPr>
          <w:rFonts w:ascii="Arial" w:eastAsia="Arial" w:hAnsi="Arial" w:cs="Arial"/>
          <w:sz w:val="20"/>
          <w:szCs w:val="20"/>
        </w:rPr>
        <w:t xml:space="preserve">Durante este </w:t>
      </w:r>
      <w:r w:rsidR="00AB1443" w:rsidRPr="004861D1">
        <w:rPr>
          <w:rFonts w:ascii="Arial" w:eastAsia="Arial" w:hAnsi="Arial" w:cs="Arial"/>
          <w:sz w:val="20"/>
          <w:szCs w:val="20"/>
        </w:rPr>
        <w:t>tercer</w:t>
      </w:r>
      <w:r w:rsidRPr="004861D1">
        <w:rPr>
          <w:rFonts w:ascii="Arial" w:eastAsia="Arial" w:hAnsi="Arial" w:cs="Arial"/>
          <w:sz w:val="20"/>
          <w:szCs w:val="20"/>
        </w:rPr>
        <w:t xml:space="preserve"> trimestre, las distintas direcciones han venido adelantando la identificación de sus fenómenos, dinámicas y casos a priorizar de acuerdo con la realidad de las regiones y el comportamiento criminal en cada uno de los desarrollos delictivos que cobija el código penal. </w:t>
      </w:r>
      <w:r w:rsidR="00085128" w:rsidRPr="004861D1">
        <w:rPr>
          <w:rFonts w:ascii="Arial" w:eastAsia="Arial" w:hAnsi="Arial" w:cs="Arial"/>
          <w:sz w:val="20"/>
          <w:szCs w:val="20"/>
        </w:rPr>
        <w:t>Dentro de los principales avances a nivel territorial se tienen:</w:t>
      </w:r>
    </w:p>
    <w:p w14:paraId="20FAD224" w14:textId="73904043" w:rsidR="007B79E0" w:rsidRPr="004861D1" w:rsidRDefault="007B79E0" w:rsidP="007B79E0">
      <w:pPr>
        <w:jc w:val="both"/>
        <w:rPr>
          <w:rFonts w:ascii="Arial" w:eastAsia="Arial" w:hAnsi="Arial" w:cs="Arial"/>
          <w:b/>
          <w:bCs/>
          <w:sz w:val="20"/>
          <w:szCs w:val="20"/>
        </w:rPr>
      </w:pPr>
      <w:r w:rsidRPr="004861D1">
        <w:rPr>
          <w:rFonts w:ascii="Arial" w:eastAsia="Arial" w:hAnsi="Arial" w:cs="Arial"/>
          <w:b/>
          <w:bCs/>
          <w:sz w:val="20"/>
          <w:szCs w:val="20"/>
        </w:rPr>
        <w:lastRenderedPageBreak/>
        <w:t>Dirección de Apoyo Territorial:</w:t>
      </w:r>
    </w:p>
    <w:p w14:paraId="515C6AF2" w14:textId="77777777" w:rsidR="007B79E0" w:rsidRPr="004861D1" w:rsidRDefault="007B79E0" w:rsidP="00837270">
      <w:pPr>
        <w:pStyle w:val="Prrafodelista"/>
        <w:numPr>
          <w:ilvl w:val="0"/>
          <w:numId w:val="88"/>
        </w:numPr>
        <w:spacing w:after="0"/>
        <w:ind w:hanging="436"/>
        <w:jc w:val="both"/>
        <w:rPr>
          <w:rFonts w:ascii="Arial" w:eastAsia="Arial" w:hAnsi="Arial" w:cs="Arial"/>
          <w:sz w:val="20"/>
          <w:szCs w:val="20"/>
        </w:rPr>
      </w:pPr>
      <w:r w:rsidRPr="004861D1">
        <w:rPr>
          <w:rFonts w:ascii="Arial" w:eastAsia="Arial" w:hAnsi="Arial" w:cs="Arial"/>
          <w:sz w:val="20"/>
          <w:szCs w:val="20"/>
        </w:rPr>
        <w:t>Se fortaleció la investigación contra el Clan del Golfo y se ajustó el enfoque en Cauca y Nariño por falta de pruebas.</w:t>
      </w:r>
    </w:p>
    <w:p w14:paraId="617FA4C6" w14:textId="77777777" w:rsidR="007B79E0" w:rsidRPr="004861D1" w:rsidRDefault="007B79E0" w:rsidP="00837270">
      <w:pPr>
        <w:pStyle w:val="Prrafodelista"/>
        <w:numPr>
          <w:ilvl w:val="0"/>
          <w:numId w:val="88"/>
        </w:numPr>
        <w:spacing w:after="0"/>
        <w:ind w:hanging="436"/>
        <w:jc w:val="both"/>
        <w:rPr>
          <w:rFonts w:ascii="Arial" w:eastAsia="Arial" w:hAnsi="Arial" w:cs="Arial"/>
          <w:sz w:val="20"/>
          <w:szCs w:val="20"/>
        </w:rPr>
      </w:pPr>
      <w:r w:rsidRPr="004861D1">
        <w:rPr>
          <w:rFonts w:ascii="Arial" w:eastAsia="Arial" w:hAnsi="Arial" w:cs="Arial"/>
          <w:sz w:val="20"/>
          <w:szCs w:val="20"/>
        </w:rPr>
        <w:t>Se identificaron 53 casos de reclutamiento ilícito por ELN y FARC 33 en Catatumbo.</w:t>
      </w:r>
    </w:p>
    <w:p w14:paraId="78E1181E" w14:textId="77777777" w:rsidR="007B79E0" w:rsidRPr="004861D1" w:rsidRDefault="007B79E0" w:rsidP="00837270">
      <w:pPr>
        <w:pStyle w:val="Prrafodelista"/>
        <w:numPr>
          <w:ilvl w:val="0"/>
          <w:numId w:val="88"/>
        </w:numPr>
        <w:spacing w:after="0"/>
        <w:ind w:hanging="436"/>
        <w:jc w:val="both"/>
        <w:rPr>
          <w:rFonts w:ascii="Arial" w:eastAsia="Arial" w:hAnsi="Arial" w:cs="Arial"/>
          <w:sz w:val="20"/>
          <w:szCs w:val="20"/>
        </w:rPr>
      </w:pPr>
      <w:r w:rsidRPr="004861D1">
        <w:rPr>
          <w:rFonts w:ascii="Arial" w:eastAsia="Arial" w:hAnsi="Arial" w:cs="Arial"/>
          <w:sz w:val="20"/>
          <w:szCs w:val="20"/>
        </w:rPr>
        <w:t>Se consolidaron pruebas contra alias “Costeño” y “Gomelo”.</w:t>
      </w:r>
    </w:p>
    <w:p w14:paraId="6E672F15" w14:textId="77777777" w:rsidR="007B79E0" w:rsidRPr="004861D1" w:rsidRDefault="007B79E0" w:rsidP="00837270">
      <w:pPr>
        <w:pStyle w:val="Prrafodelista"/>
        <w:numPr>
          <w:ilvl w:val="0"/>
          <w:numId w:val="88"/>
        </w:numPr>
        <w:spacing w:after="0"/>
        <w:ind w:hanging="436"/>
        <w:jc w:val="both"/>
        <w:rPr>
          <w:rFonts w:ascii="Arial" w:eastAsia="Arial" w:hAnsi="Arial" w:cs="Arial"/>
          <w:sz w:val="20"/>
          <w:szCs w:val="20"/>
        </w:rPr>
      </w:pPr>
      <w:r w:rsidRPr="004861D1">
        <w:rPr>
          <w:rFonts w:ascii="Arial" w:eastAsia="Arial" w:hAnsi="Arial" w:cs="Arial"/>
          <w:sz w:val="20"/>
          <w:szCs w:val="20"/>
        </w:rPr>
        <w:t>En Bogotá, se relacionaron líneas de microtráfico con homicidios en San Bernardo.</w:t>
      </w:r>
    </w:p>
    <w:p w14:paraId="67B2D920" w14:textId="77777777" w:rsidR="007B79E0" w:rsidRPr="004861D1" w:rsidRDefault="007B79E0" w:rsidP="007B79E0">
      <w:pPr>
        <w:spacing w:after="0"/>
        <w:jc w:val="both"/>
        <w:rPr>
          <w:rFonts w:ascii="Arial" w:eastAsia="Arial" w:hAnsi="Arial" w:cs="Arial"/>
          <w:i/>
          <w:iCs/>
          <w:sz w:val="20"/>
          <w:szCs w:val="20"/>
        </w:rPr>
      </w:pPr>
    </w:p>
    <w:p w14:paraId="07861FF5" w14:textId="1814B2CF" w:rsidR="007B79E0" w:rsidRPr="004861D1" w:rsidRDefault="007B79E0" w:rsidP="007B79E0">
      <w:pPr>
        <w:spacing w:after="0"/>
        <w:jc w:val="both"/>
        <w:rPr>
          <w:rFonts w:ascii="Arial" w:eastAsia="Arial" w:hAnsi="Arial" w:cs="Arial"/>
          <w:b/>
          <w:bCs/>
          <w:sz w:val="20"/>
          <w:szCs w:val="20"/>
        </w:rPr>
      </w:pPr>
      <w:r w:rsidRPr="004861D1">
        <w:rPr>
          <w:rFonts w:ascii="Arial" w:eastAsia="Arial" w:hAnsi="Arial" w:cs="Arial"/>
          <w:b/>
          <w:bCs/>
          <w:sz w:val="20"/>
          <w:szCs w:val="20"/>
        </w:rPr>
        <w:t>Seccional Amazonas</w:t>
      </w:r>
      <w:r w:rsidR="001A2706" w:rsidRPr="004861D1">
        <w:rPr>
          <w:rFonts w:ascii="Arial" w:eastAsia="Arial" w:hAnsi="Arial" w:cs="Arial"/>
          <w:b/>
          <w:bCs/>
          <w:sz w:val="20"/>
          <w:szCs w:val="20"/>
        </w:rPr>
        <w:t>:</w:t>
      </w:r>
    </w:p>
    <w:p w14:paraId="70D6FD27" w14:textId="77777777" w:rsidR="007B79E0" w:rsidRPr="004861D1" w:rsidRDefault="007B79E0" w:rsidP="007B79E0">
      <w:pPr>
        <w:spacing w:after="0"/>
        <w:jc w:val="both"/>
        <w:rPr>
          <w:rFonts w:ascii="Arial" w:eastAsia="Arial" w:hAnsi="Arial" w:cs="Arial"/>
          <w:sz w:val="20"/>
          <w:szCs w:val="20"/>
        </w:rPr>
      </w:pPr>
    </w:p>
    <w:p w14:paraId="19E0D872" w14:textId="77777777" w:rsidR="007B79E0" w:rsidRPr="004861D1" w:rsidRDefault="007B79E0" w:rsidP="00837270">
      <w:pPr>
        <w:pStyle w:val="Prrafodelista"/>
        <w:numPr>
          <w:ilvl w:val="0"/>
          <w:numId w:val="89"/>
        </w:numPr>
        <w:spacing w:after="0"/>
        <w:ind w:left="709" w:hanging="425"/>
        <w:jc w:val="both"/>
        <w:rPr>
          <w:rFonts w:ascii="Arial" w:eastAsia="Arial" w:hAnsi="Arial" w:cs="Arial"/>
          <w:sz w:val="20"/>
          <w:szCs w:val="20"/>
        </w:rPr>
      </w:pPr>
      <w:r w:rsidRPr="004861D1">
        <w:rPr>
          <w:rFonts w:ascii="Arial" w:eastAsia="Arial" w:hAnsi="Arial" w:cs="Arial"/>
          <w:i/>
          <w:iCs/>
          <w:sz w:val="20"/>
          <w:szCs w:val="20"/>
        </w:rPr>
        <w:t>Hurto:</w:t>
      </w:r>
      <w:r w:rsidRPr="004861D1">
        <w:rPr>
          <w:rFonts w:ascii="Arial" w:eastAsia="Arial" w:hAnsi="Arial" w:cs="Arial"/>
          <w:sz w:val="20"/>
          <w:szCs w:val="20"/>
        </w:rPr>
        <w:t xml:space="preserve"> 67 casos; 8 condenas, 6 allanamientos, 2 capturas, entre otras decisiones judiciales. </w:t>
      </w:r>
    </w:p>
    <w:p w14:paraId="54B1F8D7" w14:textId="4AA43DBA" w:rsidR="007B79E0" w:rsidRPr="004861D1" w:rsidRDefault="007B79E0" w:rsidP="00837270">
      <w:pPr>
        <w:pStyle w:val="Prrafodelista"/>
        <w:numPr>
          <w:ilvl w:val="0"/>
          <w:numId w:val="89"/>
        </w:numPr>
        <w:spacing w:after="0"/>
        <w:ind w:left="709" w:hanging="425"/>
        <w:jc w:val="both"/>
        <w:rPr>
          <w:rFonts w:ascii="Arial" w:eastAsia="Arial" w:hAnsi="Arial" w:cs="Arial"/>
          <w:sz w:val="20"/>
          <w:szCs w:val="20"/>
        </w:rPr>
      </w:pPr>
      <w:r w:rsidRPr="004861D1">
        <w:rPr>
          <w:rFonts w:ascii="Arial" w:eastAsia="Arial" w:hAnsi="Arial" w:cs="Arial"/>
          <w:i/>
          <w:iCs/>
          <w:sz w:val="20"/>
          <w:szCs w:val="20"/>
        </w:rPr>
        <w:t>Violencia intrafamiliar:</w:t>
      </w:r>
      <w:r w:rsidRPr="004861D1">
        <w:rPr>
          <w:rFonts w:ascii="Arial" w:eastAsia="Arial" w:hAnsi="Arial" w:cs="Arial"/>
          <w:sz w:val="20"/>
          <w:szCs w:val="20"/>
        </w:rPr>
        <w:t xml:space="preserve"> 14 casos; 7 principios de oportunidad aplicados y 1 condena por preacuerdo. </w:t>
      </w:r>
    </w:p>
    <w:p w14:paraId="3F84C010" w14:textId="31E5B733" w:rsidR="007B79E0" w:rsidRPr="004861D1" w:rsidRDefault="007B79E0" w:rsidP="00837270">
      <w:pPr>
        <w:pStyle w:val="Prrafodelista"/>
        <w:numPr>
          <w:ilvl w:val="0"/>
          <w:numId w:val="89"/>
        </w:numPr>
        <w:spacing w:after="0"/>
        <w:ind w:left="709" w:hanging="425"/>
        <w:jc w:val="both"/>
        <w:rPr>
          <w:rFonts w:ascii="Arial" w:eastAsia="Arial" w:hAnsi="Arial" w:cs="Arial"/>
          <w:sz w:val="20"/>
          <w:szCs w:val="20"/>
        </w:rPr>
      </w:pPr>
      <w:r w:rsidRPr="004861D1">
        <w:rPr>
          <w:rFonts w:ascii="Arial" w:eastAsia="Arial" w:hAnsi="Arial" w:cs="Arial"/>
          <w:i/>
          <w:iCs/>
          <w:sz w:val="20"/>
          <w:szCs w:val="20"/>
        </w:rPr>
        <w:t>Microtráfico:</w:t>
      </w:r>
      <w:r w:rsidRPr="004861D1">
        <w:rPr>
          <w:rFonts w:ascii="Arial" w:eastAsia="Arial" w:hAnsi="Arial" w:cs="Arial"/>
          <w:sz w:val="20"/>
          <w:szCs w:val="20"/>
        </w:rPr>
        <w:t xml:space="preserve"> Hallazgos químicos en aeropuerto, destrucción de laboratorio en El Encanto y judicialización de dos personas indígenas en Puerto Nariño.</w:t>
      </w:r>
    </w:p>
    <w:p w14:paraId="37DB8319" w14:textId="77777777" w:rsidR="007B79E0" w:rsidRPr="004861D1" w:rsidRDefault="007B79E0" w:rsidP="007B79E0">
      <w:pPr>
        <w:spacing w:after="0"/>
        <w:jc w:val="both"/>
        <w:rPr>
          <w:rFonts w:ascii="Arial" w:eastAsia="Arial" w:hAnsi="Arial" w:cs="Arial"/>
          <w:b/>
          <w:bCs/>
          <w:i/>
          <w:iCs/>
          <w:sz w:val="20"/>
          <w:szCs w:val="20"/>
        </w:rPr>
      </w:pPr>
    </w:p>
    <w:p w14:paraId="62C8F948" w14:textId="6D1C5F9A" w:rsidR="007B79E0" w:rsidRPr="004861D1" w:rsidRDefault="007B79E0" w:rsidP="007B79E0">
      <w:pPr>
        <w:spacing w:after="0"/>
        <w:jc w:val="both"/>
        <w:rPr>
          <w:rFonts w:ascii="Arial" w:eastAsia="Arial" w:hAnsi="Arial" w:cs="Arial"/>
          <w:b/>
          <w:bCs/>
          <w:sz w:val="20"/>
          <w:szCs w:val="20"/>
        </w:rPr>
      </w:pPr>
      <w:r w:rsidRPr="004861D1">
        <w:rPr>
          <w:rFonts w:ascii="Arial" w:eastAsia="Arial" w:hAnsi="Arial" w:cs="Arial"/>
          <w:b/>
          <w:bCs/>
          <w:sz w:val="20"/>
          <w:szCs w:val="20"/>
        </w:rPr>
        <w:t>Seccional Antioquia</w:t>
      </w:r>
      <w:r w:rsidR="001A2706" w:rsidRPr="004861D1">
        <w:rPr>
          <w:rFonts w:ascii="Arial" w:eastAsia="Arial" w:hAnsi="Arial" w:cs="Arial"/>
          <w:b/>
          <w:bCs/>
          <w:sz w:val="20"/>
          <w:szCs w:val="20"/>
        </w:rPr>
        <w:t>:</w:t>
      </w:r>
    </w:p>
    <w:p w14:paraId="567EF60B" w14:textId="77777777" w:rsidR="007B79E0" w:rsidRPr="004861D1" w:rsidRDefault="007B79E0" w:rsidP="007B79E0">
      <w:pPr>
        <w:spacing w:after="0"/>
        <w:jc w:val="both"/>
        <w:rPr>
          <w:rFonts w:ascii="Arial" w:eastAsia="Arial" w:hAnsi="Arial" w:cs="Arial"/>
          <w:sz w:val="20"/>
          <w:szCs w:val="20"/>
        </w:rPr>
      </w:pPr>
    </w:p>
    <w:p w14:paraId="45840D52" w14:textId="77777777" w:rsidR="007B79E0" w:rsidRPr="004861D1" w:rsidRDefault="007B79E0" w:rsidP="00837270">
      <w:pPr>
        <w:pStyle w:val="Prrafodelista"/>
        <w:numPr>
          <w:ilvl w:val="0"/>
          <w:numId w:val="90"/>
        </w:numPr>
        <w:spacing w:after="0"/>
        <w:ind w:left="709" w:hanging="425"/>
        <w:jc w:val="both"/>
        <w:rPr>
          <w:rFonts w:ascii="Arial" w:eastAsia="Arial" w:hAnsi="Arial" w:cs="Arial"/>
          <w:sz w:val="20"/>
          <w:szCs w:val="20"/>
        </w:rPr>
      </w:pPr>
      <w:r w:rsidRPr="004861D1">
        <w:rPr>
          <w:rFonts w:ascii="Arial" w:eastAsia="Arial" w:hAnsi="Arial" w:cs="Arial"/>
          <w:i/>
          <w:iCs/>
          <w:sz w:val="20"/>
          <w:szCs w:val="20"/>
        </w:rPr>
        <w:t>Homicidios:</w:t>
      </w:r>
      <w:r w:rsidRPr="004861D1">
        <w:rPr>
          <w:rFonts w:ascii="Arial" w:eastAsia="Arial" w:hAnsi="Arial" w:cs="Arial"/>
          <w:sz w:val="20"/>
          <w:szCs w:val="20"/>
        </w:rPr>
        <w:t xml:space="preserve"> 23 casos ligados a La Terraza; 9 al Clan del Golfo; más de 40 capturas por tráfico de drogas. </w:t>
      </w:r>
    </w:p>
    <w:p w14:paraId="72418F5C" w14:textId="77777777" w:rsidR="007B79E0" w:rsidRPr="004861D1" w:rsidRDefault="007B79E0" w:rsidP="00837270">
      <w:pPr>
        <w:pStyle w:val="Prrafodelista"/>
        <w:numPr>
          <w:ilvl w:val="0"/>
          <w:numId w:val="90"/>
        </w:numPr>
        <w:spacing w:after="0"/>
        <w:ind w:left="709" w:hanging="425"/>
        <w:jc w:val="both"/>
        <w:rPr>
          <w:rFonts w:ascii="Arial" w:eastAsia="Arial" w:hAnsi="Arial" w:cs="Arial"/>
          <w:sz w:val="20"/>
          <w:szCs w:val="20"/>
        </w:rPr>
      </w:pPr>
      <w:r w:rsidRPr="004861D1">
        <w:rPr>
          <w:rFonts w:ascii="Arial" w:eastAsia="Arial" w:hAnsi="Arial" w:cs="Arial"/>
          <w:i/>
          <w:iCs/>
          <w:sz w:val="20"/>
          <w:szCs w:val="20"/>
        </w:rPr>
        <w:t>Violencia sexual:</w:t>
      </w:r>
      <w:r w:rsidRPr="004861D1">
        <w:rPr>
          <w:rFonts w:ascii="Arial" w:eastAsia="Arial" w:hAnsi="Arial" w:cs="Arial"/>
          <w:sz w:val="20"/>
          <w:szCs w:val="20"/>
        </w:rPr>
        <w:t xml:space="preserve"> 17 alertas por reincidencia; 63 casos activos en Apartadó; estrategia preventiva “Mi Voz y Mis Derechos Cuentan”. </w:t>
      </w:r>
    </w:p>
    <w:p w14:paraId="369A87B9" w14:textId="77777777" w:rsidR="007B79E0" w:rsidRPr="004861D1" w:rsidRDefault="007B79E0" w:rsidP="00837270">
      <w:pPr>
        <w:pStyle w:val="Prrafodelista"/>
        <w:numPr>
          <w:ilvl w:val="0"/>
          <w:numId w:val="90"/>
        </w:numPr>
        <w:spacing w:after="0"/>
        <w:ind w:left="709" w:hanging="425"/>
        <w:jc w:val="both"/>
        <w:rPr>
          <w:rFonts w:ascii="Arial" w:eastAsia="Arial" w:hAnsi="Arial" w:cs="Arial"/>
          <w:sz w:val="20"/>
          <w:szCs w:val="20"/>
        </w:rPr>
      </w:pPr>
      <w:r w:rsidRPr="004861D1">
        <w:rPr>
          <w:rFonts w:ascii="Arial" w:eastAsia="Arial" w:hAnsi="Arial" w:cs="Arial"/>
          <w:i/>
          <w:iCs/>
          <w:sz w:val="20"/>
          <w:szCs w:val="20"/>
        </w:rPr>
        <w:t>Violencia intrafamiliar:</w:t>
      </w:r>
      <w:r w:rsidRPr="004861D1">
        <w:rPr>
          <w:rFonts w:ascii="Arial" w:eastAsia="Arial" w:hAnsi="Arial" w:cs="Arial"/>
          <w:sz w:val="20"/>
          <w:szCs w:val="20"/>
        </w:rPr>
        <w:t xml:space="preserve"> 74 alertas; 730 casos con 863 víctimas; Caucasia con mayor concentración. </w:t>
      </w:r>
    </w:p>
    <w:p w14:paraId="53102655" w14:textId="5825A0E6" w:rsidR="007B79E0" w:rsidRPr="004861D1" w:rsidRDefault="007B79E0" w:rsidP="00837270">
      <w:pPr>
        <w:pStyle w:val="Prrafodelista"/>
        <w:numPr>
          <w:ilvl w:val="0"/>
          <w:numId w:val="90"/>
        </w:numPr>
        <w:spacing w:after="0"/>
        <w:ind w:left="709" w:hanging="425"/>
        <w:jc w:val="both"/>
        <w:rPr>
          <w:rFonts w:ascii="Arial" w:eastAsia="Arial" w:hAnsi="Arial" w:cs="Arial"/>
          <w:sz w:val="20"/>
          <w:szCs w:val="20"/>
        </w:rPr>
      </w:pPr>
      <w:r w:rsidRPr="004861D1">
        <w:rPr>
          <w:rFonts w:ascii="Arial" w:eastAsia="Arial" w:hAnsi="Arial" w:cs="Arial"/>
          <w:i/>
          <w:iCs/>
          <w:sz w:val="20"/>
          <w:szCs w:val="20"/>
        </w:rPr>
        <w:t>Estafa:</w:t>
      </w:r>
      <w:r w:rsidRPr="004861D1">
        <w:rPr>
          <w:rFonts w:ascii="Arial" w:eastAsia="Arial" w:hAnsi="Arial" w:cs="Arial"/>
          <w:sz w:val="20"/>
          <w:szCs w:val="20"/>
        </w:rPr>
        <w:t xml:space="preserve"> 8 procesos conectados; cambio de enfoque a estafa turística en Pueblo Rico; 14 casos nuevos por venta de motos Yamaha.</w:t>
      </w:r>
    </w:p>
    <w:p w14:paraId="347F134A" w14:textId="72A1FA28" w:rsidR="00085128" w:rsidRPr="004861D1" w:rsidRDefault="00085128" w:rsidP="000D473F">
      <w:pPr>
        <w:pStyle w:val="Prrafodelista"/>
        <w:spacing w:after="0"/>
        <w:jc w:val="both"/>
        <w:rPr>
          <w:rFonts w:ascii="Arial" w:eastAsia="Arial" w:hAnsi="Arial" w:cs="Arial"/>
          <w:sz w:val="20"/>
          <w:szCs w:val="20"/>
        </w:rPr>
      </w:pPr>
    </w:p>
    <w:p w14:paraId="4E19E14E" w14:textId="748C7DD2" w:rsidR="00085128" w:rsidRPr="004861D1" w:rsidRDefault="008E582F">
      <w:pPr>
        <w:jc w:val="both"/>
        <w:rPr>
          <w:rFonts w:ascii="Arial" w:eastAsia="Arial" w:hAnsi="Arial" w:cs="Arial"/>
          <w:b/>
          <w:bCs/>
          <w:sz w:val="20"/>
          <w:szCs w:val="20"/>
        </w:rPr>
      </w:pPr>
      <w:r w:rsidRPr="004861D1">
        <w:rPr>
          <w:rFonts w:ascii="Arial" w:eastAsia="Arial" w:hAnsi="Arial" w:cs="Arial"/>
          <w:b/>
          <w:bCs/>
          <w:sz w:val="20"/>
          <w:szCs w:val="20"/>
        </w:rPr>
        <w:t>Seccional Arauca</w:t>
      </w:r>
      <w:r w:rsidR="001A2706" w:rsidRPr="004861D1">
        <w:rPr>
          <w:rFonts w:ascii="Arial" w:eastAsia="Arial" w:hAnsi="Arial" w:cs="Arial"/>
          <w:b/>
          <w:bCs/>
          <w:sz w:val="20"/>
          <w:szCs w:val="20"/>
        </w:rPr>
        <w:t>:</w:t>
      </w:r>
    </w:p>
    <w:p w14:paraId="7146ED7F" w14:textId="77777777" w:rsidR="009C17C3" w:rsidRPr="004861D1" w:rsidRDefault="00837270" w:rsidP="009C17C3">
      <w:pPr>
        <w:numPr>
          <w:ilvl w:val="0"/>
          <w:numId w:val="91"/>
        </w:numPr>
        <w:spacing w:after="0"/>
        <w:jc w:val="both"/>
        <w:rPr>
          <w:rFonts w:ascii="Arial" w:eastAsia="Arial" w:hAnsi="Arial" w:cs="Arial"/>
          <w:sz w:val="20"/>
          <w:szCs w:val="20"/>
        </w:rPr>
      </w:pPr>
      <w:r w:rsidRPr="004861D1">
        <w:rPr>
          <w:rFonts w:ascii="Arial" w:eastAsia="Arial" w:hAnsi="Arial" w:cs="Arial"/>
          <w:i/>
          <w:iCs/>
          <w:sz w:val="20"/>
          <w:szCs w:val="20"/>
        </w:rPr>
        <w:t>Homicidio Doloso:</w:t>
      </w:r>
      <w:r w:rsidRPr="004861D1">
        <w:rPr>
          <w:rFonts w:ascii="Arial" w:eastAsia="Arial" w:hAnsi="Arial" w:cs="Arial"/>
          <w:sz w:val="20"/>
          <w:szCs w:val="20"/>
        </w:rPr>
        <w:t xml:space="preserve"> Solicitud de captura contra comandante del Frente de Guerra Oriental (GAO ELN).</w:t>
      </w:r>
    </w:p>
    <w:p w14:paraId="6F352926" w14:textId="10C85A90" w:rsidR="00837270" w:rsidRPr="004861D1" w:rsidRDefault="00837270" w:rsidP="009C17C3">
      <w:pPr>
        <w:numPr>
          <w:ilvl w:val="0"/>
          <w:numId w:val="91"/>
        </w:numPr>
        <w:spacing w:after="0"/>
        <w:jc w:val="both"/>
        <w:rPr>
          <w:rFonts w:ascii="Arial" w:eastAsia="Arial" w:hAnsi="Arial" w:cs="Arial"/>
          <w:sz w:val="20"/>
          <w:szCs w:val="20"/>
        </w:rPr>
      </w:pPr>
      <w:r w:rsidRPr="004861D1">
        <w:rPr>
          <w:rFonts w:ascii="Arial" w:eastAsia="Arial" w:hAnsi="Arial" w:cs="Arial"/>
          <w:i/>
          <w:iCs/>
          <w:sz w:val="20"/>
          <w:szCs w:val="20"/>
        </w:rPr>
        <w:t>Delitos Sexuales:</w:t>
      </w:r>
      <w:r w:rsidRPr="004861D1">
        <w:rPr>
          <w:rFonts w:ascii="Arial" w:eastAsia="Arial" w:hAnsi="Arial" w:cs="Arial"/>
          <w:sz w:val="20"/>
          <w:szCs w:val="20"/>
        </w:rPr>
        <w:t xml:space="preserve"> Jornada pedagógica en colegio Santa Teresita con ICBF para prevención.</w:t>
      </w:r>
    </w:p>
    <w:p w14:paraId="41E90345" w14:textId="77777777" w:rsidR="00837270" w:rsidRPr="004861D1" w:rsidRDefault="00837270" w:rsidP="009C17C3">
      <w:pPr>
        <w:numPr>
          <w:ilvl w:val="0"/>
          <w:numId w:val="91"/>
        </w:numPr>
        <w:spacing w:after="0"/>
        <w:jc w:val="both"/>
        <w:rPr>
          <w:rFonts w:ascii="Arial" w:eastAsia="Arial" w:hAnsi="Arial" w:cs="Arial"/>
          <w:sz w:val="20"/>
          <w:szCs w:val="20"/>
        </w:rPr>
      </w:pPr>
      <w:r w:rsidRPr="004861D1">
        <w:rPr>
          <w:rFonts w:ascii="Arial" w:eastAsia="Arial" w:hAnsi="Arial" w:cs="Arial"/>
          <w:i/>
          <w:iCs/>
          <w:sz w:val="20"/>
          <w:szCs w:val="20"/>
        </w:rPr>
        <w:t>Violencia Intrafamiliar:</w:t>
      </w:r>
      <w:r w:rsidRPr="004861D1">
        <w:rPr>
          <w:rFonts w:ascii="Arial" w:eastAsia="Arial" w:hAnsi="Arial" w:cs="Arial"/>
          <w:sz w:val="20"/>
          <w:szCs w:val="20"/>
        </w:rPr>
        <w:t xml:space="preserve"> Participación en la Mesa de la Mujer para promoción de canales de denuncia.</w:t>
      </w:r>
    </w:p>
    <w:p w14:paraId="5B1B5DF1" w14:textId="59919AB5" w:rsidR="00837270" w:rsidRPr="004861D1" w:rsidRDefault="00837270" w:rsidP="009C17C3">
      <w:pPr>
        <w:numPr>
          <w:ilvl w:val="0"/>
          <w:numId w:val="91"/>
        </w:numPr>
        <w:spacing w:after="0"/>
        <w:jc w:val="both"/>
        <w:rPr>
          <w:rFonts w:ascii="Arial" w:eastAsia="Arial" w:hAnsi="Arial" w:cs="Arial"/>
          <w:sz w:val="20"/>
          <w:szCs w:val="20"/>
        </w:rPr>
      </w:pPr>
      <w:r w:rsidRPr="004861D1">
        <w:rPr>
          <w:rFonts w:ascii="Arial" w:eastAsia="Arial" w:hAnsi="Arial" w:cs="Arial"/>
          <w:i/>
          <w:iCs/>
          <w:sz w:val="20"/>
          <w:szCs w:val="20"/>
        </w:rPr>
        <w:t>Desplazamiento Forzado:</w:t>
      </w:r>
      <w:r w:rsidRPr="004861D1">
        <w:rPr>
          <w:rFonts w:ascii="Arial" w:eastAsia="Arial" w:hAnsi="Arial" w:cs="Arial"/>
          <w:sz w:val="20"/>
          <w:szCs w:val="20"/>
        </w:rPr>
        <w:t xml:space="preserve"> Dos imputaciones en trámite por casos ocurridos en Arauca y Cúcuta.</w:t>
      </w:r>
    </w:p>
    <w:p w14:paraId="332B9299" w14:textId="77777777" w:rsidR="00B521CF" w:rsidRPr="004861D1" w:rsidRDefault="00B521CF" w:rsidP="00B521CF">
      <w:pPr>
        <w:spacing w:after="0"/>
        <w:ind w:left="720"/>
        <w:jc w:val="both"/>
        <w:rPr>
          <w:rFonts w:ascii="Arial" w:eastAsia="Arial" w:hAnsi="Arial" w:cs="Arial"/>
          <w:sz w:val="20"/>
          <w:szCs w:val="20"/>
        </w:rPr>
      </w:pPr>
    </w:p>
    <w:p w14:paraId="43EFD226" w14:textId="0C0ADEDE" w:rsidR="00837270" w:rsidRPr="004861D1" w:rsidRDefault="00837270" w:rsidP="00837270">
      <w:pPr>
        <w:jc w:val="both"/>
        <w:rPr>
          <w:rFonts w:ascii="Arial" w:eastAsia="Arial" w:hAnsi="Arial" w:cs="Arial"/>
          <w:b/>
          <w:bCs/>
          <w:sz w:val="20"/>
          <w:szCs w:val="20"/>
        </w:rPr>
      </w:pPr>
      <w:r w:rsidRPr="004861D1">
        <w:rPr>
          <w:rFonts w:ascii="Arial" w:eastAsia="Arial" w:hAnsi="Arial" w:cs="Arial"/>
          <w:b/>
          <w:bCs/>
          <w:sz w:val="20"/>
          <w:szCs w:val="20"/>
        </w:rPr>
        <w:t>Seccional Atlántico</w:t>
      </w:r>
      <w:r w:rsidR="001A2706" w:rsidRPr="004861D1">
        <w:rPr>
          <w:rFonts w:ascii="Arial" w:eastAsia="Arial" w:hAnsi="Arial" w:cs="Arial"/>
          <w:b/>
          <w:bCs/>
          <w:sz w:val="20"/>
          <w:szCs w:val="20"/>
        </w:rPr>
        <w:t>:</w:t>
      </w:r>
    </w:p>
    <w:p w14:paraId="625DCF59" w14:textId="77777777" w:rsidR="00837270" w:rsidRPr="004861D1" w:rsidRDefault="00837270" w:rsidP="009C17C3">
      <w:pPr>
        <w:numPr>
          <w:ilvl w:val="0"/>
          <w:numId w:val="92"/>
        </w:numPr>
        <w:spacing w:after="0"/>
        <w:jc w:val="both"/>
        <w:rPr>
          <w:rFonts w:ascii="Arial" w:eastAsia="Arial" w:hAnsi="Arial" w:cs="Arial"/>
          <w:sz w:val="20"/>
          <w:szCs w:val="20"/>
        </w:rPr>
      </w:pPr>
      <w:r w:rsidRPr="004861D1">
        <w:rPr>
          <w:rFonts w:ascii="Arial" w:eastAsia="Arial" w:hAnsi="Arial" w:cs="Arial"/>
          <w:i/>
          <w:iCs/>
          <w:sz w:val="20"/>
          <w:szCs w:val="20"/>
        </w:rPr>
        <w:t>Hurto Violento:</w:t>
      </w:r>
      <w:r w:rsidRPr="004861D1">
        <w:rPr>
          <w:rFonts w:ascii="Arial" w:eastAsia="Arial" w:hAnsi="Arial" w:cs="Arial"/>
          <w:sz w:val="20"/>
          <w:szCs w:val="20"/>
        </w:rPr>
        <w:t xml:space="preserve"> Investigación de bandas “los lisos”, “los de la cordialidad” y “los silenciosos”; 176 casos en juicio.</w:t>
      </w:r>
    </w:p>
    <w:p w14:paraId="43E8777A" w14:textId="77777777" w:rsidR="00837270" w:rsidRPr="004861D1" w:rsidRDefault="00837270" w:rsidP="009C17C3">
      <w:pPr>
        <w:numPr>
          <w:ilvl w:val="0"/>
          <w:numId w:val="92"/>
        </w:numPr>
        <w:spacing w:after="0"/>
        <w:jc w:val="both"/>
        <w:rPr>
          <w:rFonts w:ascii="Arial" w:eastAsia="Arial" w:hAnsi="Arial" w:cs="Arial"/>
          <w:sz w:val="20"/>
          <w:szCs w:val="20"/>
        </w:rPr>
      </w:pPr>
      <w:r w:rsidRPr="004861D1">
        <w:rPr>
          <w:rFonts w:ascii="Arial" w:eastAsia="Arial" w:hAnsi="Arial" w:cs="Arial"/>
          <w:i/>
          <w:iCs/>
          <w:sz w:val="20"/>
          <w:szCs w:val="20"/>
        </w:rPr>
        <w:t>Homicidio, Extorsión y Narcotráfico:</w:t>
      </w:r>
      <w:r w:rsidRPr="004861D1">
        <w:rPr>
          <w:rFonts w:ascii="Arial" w:eastAsia="Arial" w:hAnsi="Arial" w:cs="Arial"/>
          <w:sz w:val="20"/>
          <w:szCs w:val="20"/>
        </w:rPr>
        <w:t xml:space="preserve"> Capturas y allanamientos contra “el combo de la 40” y “los Pupis”; 37 medidas de aseguramiento y 2 condenas.</w:t>
      </w:r>
    </w:p>
    <w:p w14:paraId="7A7BFF14" w14:textId="77777777" w:rsidR="009C17C3" w:rsidRPr="004861D1" w:rsidRDefault="009C17C3" w:rsidP="009C17C3">
      <w:pPr>
        <w:spacing w:after="0"/>
        <w:ind w:left="720"/>
        <w:jc w:val="both"/>
        <w:rPr>
          <w:rFonts w:ascii="Arial" w:eastAsia="Arial" w:hAnsi="Arial" w:cs="Arial"/>
          <w:sz w:val="20"/>
          <w:szCs w:val="20"/>
        </w:rPr>
      </w:pPr>
    </w:p>
    <w:p w14:paraId="483C5D9C" w14:textId="2BCA5425" w:rsidR="00837270" w:rsidRPr="004861D1" w:rsidRDefault="00837270" w:rsidP="00837270">
      <w:pPr>
        <w:jc w:val="both"/>
        <w:rPr>
          <w:rFonts w:ascii="Arial" w:eastAsia="Arial" w:hAnsi="Arial" w:cs="Arial"/>
          <w:b/>
          <w:bCs/>
          <w:sz w:val="20"/>
          <w:szCs w:val="20"/>
        </w:rPr>
      </w:pPr>
      <w:r w:rsidRPr="004861D1">
        <w:rPr>
          <w:rFonts w:ascii="Arial" w:eastAsia="Arial" w:hAnsi="Arial" w:cs="Arial"/>
          <w:b/>
          <w:bCs/>
          <w:sz w:val="20"/>
          <w:szCs w:val="20"/>
        </w:rPr>
        <w:t>Seccional Bogotá</w:t>
      </w:r>
      <w:r w:rsidR="001A2706" w:rsidRPr="004861D1">
        <w:rPr>
          <w:rFonts w:ascii="Arial" w:eastAsia="Arial" w:hAnsi="Arial" w:cs="Arial"/>
          <w:b/>
          <w:bCs/>
          <w:sz w:val="20"/>
          <w:szCs w:val="20"/>
        </w:rPr>
        <w:t>:</w:t>
      </w:r>
    </w:p>
    <w:p w14:paraId="4EDFFECA" w14:textId="77777777" w:rsidR="00837270" w:rsidRPr="004861D1" w:rsidRDefault="00837270" w:rsidP="009C17C3">
      <w:pPr>
        <w:numPr>
          <w:ilvl w:val="0"/>
          <w:numId w:val="93"/>
        </w:numPr>
        <w:spacing w:after="0"/>
        <w:jc w:val="both"/>
        <w:rPr>
          <w:rFonts w:ascii="Arial" w:eastAsia="Arial" w:hAnsi="Arial" w:cs="Arial"/>
          <w:sz w:val="20"/>
          <w:szCs w:val="20"/>
        </w:rPr>
      </w:pPr>
      <w:r w:rsidRPr="004861D1">
        <w:rPr>
          <w:rFonts w:ascii="Arial" w:eastAsia="Arial" w:hAnsi="Arial" w:cs="Arial"/>
          <w:i/>
          <w:iCs/>
          <w:sz w:val="20"/>
          <w:szCs w:val="20"/>
        </w:rPr>
        <w:t>Estafa:</w:t>
      </w:r>
      <w:r w:rsidRPr="004861D1">
        <w:rPr>
          <w:rFonts w:ascii="Arial" w:eastAsia="Arial" w:hAnsi="Arial" w:cs="Arial"/>
          <w:sz w:val="20"/>
          <w:szCs w:val="20"/>
        </w:rPr>
        <w:t xml:space="preserve"> Investigación a empresas turísticas y concesionarios; capturas y medidas de aseguramiento.</w:t>
      </w:r>
    </w:p>
    <w:p w14:paraId="023E726A" w14:textId="77777777" w:rsidR="00837270" w:rsidRPr="004861D1" w:rsidRDefault="00837270" w:rsidP="009C17C3">
      <w:pPr>
        <w:numPr>
          <w:ilvl w:val="0"/>
          <w:numId w:val="93"/>
        </w:numPr>
        <w:spacing w:after="0"/>
        <w:jc w:val="both"/>
        <w:rPr>
          <w:rFonts w:ascii="Arial" w:eastAsia="Arial" w:hAnsi="Arial" w:cs="Arial"/>
          <w:sz w:val="20"/>
          <w:szCs w:val="20"/>
        </w:rPr>
      </w:pPr>
      <w:r w:rsidRPr="004861D1">
        <w:rPr>
          <w:rFonts w:ascii="Arial" w:eastAsia="Arial" w:hAnsi="Arial" w:cs="Arial"/>
          <w:i/>
          <w:iCs/>
          <w:sz w:val="20"/>
          <w:szCs w:val="20"/>
        </w:rPr>
        <w:t>Violencia Intrafamiliar:</w:t>
      </w:r>
      <w:r w:rsidRPr="004861D1">
        <w:rPr>
          <w:rFonts w:ascii="Arial" w:eastAsia="Arial" w:hAnsi="Arial" w:cs="Arial"/>
          <w:sz w:val="20"/>
          <w:szCs w:val="20"/>
        </w:rPr>
        <w:t xml:space="preserve"> 60 incidentes por incumplimiento de medidas; 71 casos con reincidencia; decisiones judiciales activas.</w:t>
      </w:r>
    </w:p>
    <w:p w14:paraId="30B7F69E" w14:textId="07EA398D" w:rsidR="00837270" w:rsidRPr="004861D1" w:rsidRDefault="00837270" w:rsidP="009C17C3">
      <w:pPr>
        <w:numPr>
          <w:ilvl w:val="0"/>
          <w:numId w:val="93"/>
        </w:numPr>
        <w:spacing w:after="0"/>
        <w:jc w:val="both"/>
        <w:rPr>
          <w:rFonts w:ascii="Arial" w:eastAsia="Arial" w:hAnsi="Arial" w:cs="Arial"/>
          <w:sz w:val="20"/>
          <w:szCs w:val="20"/>
        </w:rPr>
      </w:pPr>
      <w:r w:rsidRPr="004861D1">
        <w:rPr>
          <w:rFonts w:ascii="Arial" w:eastAsia="Arial" w:hAnsi="Arial" w:cs="Arial"/>
          <w:i/>
          <w:iCs/>
          <w:sz w:val="20"/>
          <w:szCs w:val="20"/>
        </w:rPr>
        <w:t>Hurto:</w:t>
      </w:r>
      <w:r w:rsidRPr="004861D1">
        <w:rPr>
          <w:rFonts w:ascii="Arial" w:eastAsia="Arial" w:hAnsi="Arial" w:cs="Arial"/>
          <w:sz w:val="20"/>
          <w:szCs w:val="20"/>
        </w:rPr>
        <w:t xml:space="preserve"> Casos por redes socia</w:t>
      </w:r>
      <w:r w:rsidR="00B521CF" w:rsidRPr="004861D1">
        <w:rPr>
          <w:rFonts w:ascii="Arial" w:eastAsia="Arial" w:hAnsi="Arial" w:cs="Arial"/>
          <w:sz w:val="20"/>
          <w:szCs w:val="20"/>
        </w:rPr>
        <w:tab/>
      </w:r>
      <w:r w:rsidRPr="004861D1">
        <w:rPr>
          <w:rFonts w:ascii="Arial" w:eastAsia="Arial" w:hAnsi="Arial" w:cs="Arial"/>
          <w:sz w:val="20"/>
          <w:szCs w:val="20"/>
        </w:rPr>
        <w:t>les y atracos de automotores; condenas y capturas ejecutadas.</w:t>
      </w:r>
    </w:p>
    <w:p w14:paraId="1C7CE864" w14:textId="75DBEF20" w:rsidR="00837270" w:rsidRPr="004861D1" w:rsidRDefault="00837270" w:rsidP="009C17C3">
      <w:pPr>
        <w:numPr>
          <w:ilvl w:val="0"/>
          <w:numId w:val="93"/>
        </w:numPr>
        <w:spacing w:after="0"/>
        <w:jc w:val="both"/>
        <w:rPr>
          <w:rFonts w:ascii="Arial" w:eastAsia="Arial" w:hAnsi="Arial" w:cs="Arial"/>
          <w:sz w:val="20"/>
          <w:szCs w:val="20"/>
        </w:rPr>
      </w:pPr>
      <w:r w:rsidRPr="004861D1">
        <w:rPr>
          <w:rFonts w:ascii="Arial" w:eastAsia="Arial" w:hAnsi="Arial" w:cs="Arial"/>
          <w:i/>
          <w:iCs/>
          <w:sz w:val="20"/>
          <w:szCs w:val="20"/>
        </w:rPr>
        <w:lastRenderedPageBreak/>
        <w:t>Delitos contra Niños, Niñas y Adolescentes:</w:t>
      </w:r>
      <w:r w:rsidRPr="004861D1">
        <w:rPr>
          <w:rFonts w:ascii="Arial" w:eastAsia="Arial" w:hAnsi="Arial" w:cs="Arial"/>
          <w:sz w:val="20"/>
          <w:szCs w:val="20"/>
        </w:rPr>
        <w:t xml:space="preserve"> 23 casos priorizados; </w:t>
      </w:r>
      <w:r w:rsidR="008A7595" w:rsidRPr="004861D1">
        <w:rPr>
          <w:rFonts w:ascii="Arial" w:eastAsia="Arial" w:hAnsi="Arial" w:cs="Arial"/>
          <w:sz w:val="20"/>
          <w:szCs w:val="20"/>
        </w:rPr>
        <w:t>+</w:t>
      </w:r>
      <w:r w:rsidRPr="004861D1">
        <w:rPr>
          <w:rFonts w:ascii="Arial" w:eastAsia="Arial" w:hAnsi="Arial" w:cs="Arial"/>
          <w:sz w:val="20"/>
          <w:szCs w:val="20"/>
        </w:rPr>
        <w:t>40 casos de violencia sexual en entornos educativos; acciones preventivas con Futuro Colombia</w:t>
      </w:r>
      <w:r w:rsidR="009C17C3" w:rsidRPr="004861D1">
        <w:rPr>
          <w:rFonts w:ascii="Arial" w:eastAsia="Arial" w:hAnsi="Arial" w:cs="Arial"/>
          <w:sz w:val="20"/>
          <w:szCs w:val="20"/>
        </w:rPr>
        <w:t>.</w:t>
      </w:r>
    </w:p>
    <w:p w14:paraId="4ADF0B1D" w14:textId="77777777" w:rsidR="009C17C3" w:rsidRPr="004861D1" w:rsidRDefault="009C17C3" w:rsidP="009C17C3">
      <w:pPr>
        <w:spacing w:after="0"/>
        <w:ind w:left="720"/>
        <w:jc w:val="both"/>
        <w:rPr>
          <w:rFonts w:ascii="Arial" w:eastAsia="Arial" w:hAnsi="Arial" w:cs="Arial"/>
          <w:sz w:val="20"/>
          <w:szCs w:val="20"/>
        </w:rPr>
      </w:pPr>
    </w:p>
    <w:p w14:paraId="30FBFB95" w14:textId="496A930C" w:rsidR="008B20F9" w:rsidRPr="004861D1" w:rsidRDefault="008B20F9" w:rsidP="008B20F9">
      <w:pPr>
        <w:jc w:val="both"/>
        <w:rPr>
          <w:rFonts w:ascii="Arial" w:eastAsia="Arial" w:hAnsi="Arial" w:cs="Arial"/>
          <w:b/>
          <w:bCs/>
          <w:sz w:val="20"/>
          <w:szCs w:val="20"/>
        </w:rPr>
      </w:pPr>
      <w:r w:rsidRPr="004861D1">
        <w:rPr>
          <w:rFonts w:ascii="Arial" w:eastAsia="Arial" w:hAnsi="Arial" w:cs="Arial"/>
          <w:b/>
          <w:bCs/>
          <w:sz w:val="20"/>
          <w:szCs w:val="20"/>
        </w:rPr>
        <w:t>Seccional Bolívar:</w:t>
      </w:r>
    </w:p>
    <w:p w14:paraId="501D2A74" w14:textId="7901655A" w:rsidR="006C08B0" w:rsidRPr="004861D1" w:rsidRDefault="006C08B0" w:rsidP="009C17C3">
      <w:pPr>
        <w:pStyle w:val="Prrafodelista"/>
        <w:numPr>
          <w:ilvl w:val="0"/>
          <w:numId w:val="126"/>
        </w:numPr>
        <w:tabs>
          <w:tab w:val="num" w:pos="720"/>
          <w:tab w:val="num" w:pos="1440"/>
        </w:tabs>
        <w:spacing w:after="0"/>
        <w:jc w:val="both"/>
        <w:rPr>
          <w:rFonts w:ascii="Arial" w:eastAsia="Arial" w:hAnsi="Arial" w:cs="Arial"/>
          <w:sz w:val="20"/>
          <w:szCs w:val="20"/>
        </w:rPr>
      </w:pPr>
      <w:r w:rsidRPr="004861D1">
        <w:rPr>
          <w:rFonts w:ascii="Arial" w:eastAsia="Arial" w:hAnsi="Arial" w:cs="Arial"/>
          <w:i/>
          <w:iCs/>
          <w:sz w:val="20"/>
          <w:szCs w:val="20"/>
        </w:rPr>
        <w:t>Homicidio Doloso</w:t>
      </w:r>
      <w:r w:rsidR="00EA40F1" w:rsidRPr="004861D1">
        <w:rPr>
          <w:rFonts w:ascii="Arial" w:eastAsia="Arial" w:hAnsi="Arial" w:cs="Arial"/>
          <w:i/>
          <w:iCs/>
          <w:sz w:val="20"/>
          <w:szCs w:val="20"/>
        </w:rPr>
        <w:t xml:space="preserve">: </w:t>
      </w:r>
      <w:r w:rsidRPr="004861D1">
        <w:rPr>
          <w:rFonts w:ascii="Arial" w:eastAsia="Arial" w:hAnsi="Arial" w:cs="Arial"/>
          <w:sz w:val="20"/>
          <w:szCs w:val="20"/>
        </w:rPr>
        <w:t>Estrategia “Canal del Dique”: Se obtuvo informe de caracterización de estructuras por DAIACO, útil para decisiones fiscales</w:t>
      </w:r>
      <w:r w:rsidR="00EA40F1" w:rsidRPr="004861D1">
        <w:rPr>
          <w:rFonts w:ascii="Arial" w:eastAsia="Arial" w:hAnsi="Arial" w:cs="Arial"/>
          <w:sz w:val="20"/>
          <w:szCs w:val="20"/>
        </w:rPr>
        <w:t xml:space="preserve">; </w:t>
      </w:r>
      <w:r w:rsidRPr="004861D1">
        <w:rPr>
          <w:rFonts w:ascii="Arial" w:eastAsia="Arial" w:hAnsi="Arial" w:cs="Arial"/>
          <w:sz w:val="20"/>
          <w:szCs w:val="20"/>
        </w:rPr>
        <w:t>Casos conexados: 3 casos: escrito de acusación por concierto para delinquir, homicidio agravado y porte de armas (sicariato).</w:t>
      </w:r>
      <w:r w:rsidR="00EA40F1" w:rsidRPr="004861D1">
        <w:rPr>
          <w:rFonts w:ascii="Arial" w:eastAsia="Arial" w:hAnsi="Arial" w:cs="Arial"/>
          <w:sz w:val="20"/>
          <w:szCs w:val="20"/>
        </w:rPr>
        <w:t xml:space="preserve"> </w:t>
      </w:r>
      <w:r w:rsidRPr="004861D1">
        <w:rPr>
          <w:rFonts w:ascii="Arial" w:eastAsia="Arial" w:hAnsi="Arial" w:cs="Arial"/>
          <w:sz w:val="20"/>
          <w:szCs w:val="20"/>
        </w:rPr>
        <w:t>9 casos: escrito de acusación por concierto para delinquir, homicidio agravado y tráfico de armas.</w:t>
      </w:r>
    </w:p>
    <w:p w14:paraId="426E9B25" w14:textId="6258A3A7" w:rsidR="006C08B0" w:rsidRPr="004861D1" w:rsidRDefault="006C08B0" w:rsidP="009C17C3">
      <w:pPr>
        <w:pStyle w:val="Prrafodelista"/>
        <w:numPr>
          <w:ilvl w:val="0"/>
          <w:numId w:val="126"/>
        </w:numPr>
        <w:tabs>
          <w:tab w:val="num" w:pos="720"/>
          <w:tab w:val="num" w:pos="1440"/>
        </w:tabs>
        <w:spacing w:after="0"/>
        <w:jc w:val="both"/>
        <w:rPr>
          <w:rFonts w:ascii="Arial" w:eastAsia="Arial" w:hAnsi="Arial" w:cs="Arial"/>
          <w:sz w:val="20"/>
          <w:szCs w:val="20"/>
        </w:rPr>
      </w:pPr>
      <w:r w:rsidRPr="004861D1">
        <w:rPr>
          <w:rFonts w:ascii="Arial" w:eastAsia="Arial" w:hAnsi="Arial" w:cs="Arial"/>
          <w:i/>
          <w:iCs/>
          <w:sz w:val="20"/>
          <w:szCs w:val="20"/>
        </w:rPr>
        <w:t>Feminicidio</w:t>
      </w:r>
      <w:r w:rsidR="00EA40F1" w:rsidRPr="004861D1">
        <w:rPr>
          <w:rFonts w:ascii="Arial" w:eastAsia="Arial" w:hAnsi="Arial" w:cs="Arial"/>
          <w:i/>
          <w:iCs/>
          <w:sz w:val="20"/>
          <w:szCs w:val="20"/>
        </w:rPr>
        <w:t xml:space="preserve">: </w:t>
      </w:r>
      <w:r w:rsidRPr="004861D1">
        <w:rPr>
          <w:rFonts w:ascii="Arial" w:eastAsia="Arial" w:hAnsi="Arial" w:cs="Arial"/>
          <w:sz w:val="20"/>
          <w:szCs w:val="20"/>
        </w:rPr>
        <w:t>Resultados judiciales (3er trimestre 2025): 2 acusaciones directas, 1 imputación, 2 preacuerdos, 3 sentencias condenatorias (por aceptación de cargos, negociación y acusación directa).</w:t>
      </w:r>
      <w:r w:rsidR="00EA40F1" w:rsidRPr="004861D1">
        <w:rPr>
          <w:rFonts w:ascii="Arial" w:eastAsia="Arial" w:hAnsi="Arial" w:cs="Arial"/>
          <w:sz w:val="20"/>
          <w:szCs w:val="20"/>
        </w:rPr>
        <w:t xml:space="preserve"> </w:t>
      </w:r>
      <w:r w:rsidRPr="004861D1">
        <w:rPr>
          <w:rFonts w:ascii="Arial" w:eastAsia="Arial" w:hAnsi="Arial" w:cs="Arial"/>
          <w:sz w:val="20"/>
          <w:szCs w:val="20"/>
        </w:rPr>
        <w:t>Avances procesales: se han obtenido pruebas materiales para imputar a los responsables.</w:t>
      </w:r>
    </w:p>
    <w:p w14:paraId="14BBBF5E" w14:textId="7BFD6014" w:rsidR="006C08B0" w:rsidRPr="004861D1" w:rsidRDefault="006C08B0" w:rsidP="009C17C3">
      <w:pPr>
        <w:pStyle w:val="Prrafodelista"/>
        <w:numPr>
          <w:ilvl w:val="0"/>
          <w:numId w:val="126"/>
        </w:numPr>
        <w:tabs>
          <w:tab w:val="num" w:pos="1440"/>
        </w:tabs>
        <w:spacing w:after="0"/>
        <w:jc w:val="both"/>
        <w:rPr>
          <w:rFonts w:ascii="Arial" w:eastAsia="Arial" w:hAnsi="Arial" w:cs="Arial"/>
          <w:sz w:val="20"/>
          <w:szCs w:val="20"/>
        </w:rPr>
      </w:pPr>
      <w:r w:rsidRPr="004861D1">
        <w:rPr>
          <w:rFonts w:ascii="Arial" w:eastAsia="Arial" w:hAnsi="Arial" w:cs="Arial"/>
          <w:i/>
          <w:iCs/>
          <w:sz w:val="20"/>
          <w:szCs w:val="20"/>
        </w:rPr>
        <w:t>Violencia Sexual</w:t>
      </w:r>
      <w:r w:rsidR="009A5E44" w:rsidRPr="004861D1">
        <w:rPr>
          <w:rFonts w:ascii="Arial" w:eastAsia="Arial" w:hAnsi="Arial" w:cs="Arial"/>
          <w:i/>
          <w:iCs/>
          <w:sz w:val="20"/>
          <w:szCs w:val="20"/>
        </w:rPr>
        <w:t xml:space="preserve">: </w:t>
      </w:r>
      <w:r w:rsidRPr="004861D1">
        <w:rPr>
          <w:rFonts w:ascii="Arial" w:eastAsia="Arial" w:hAnsi="Arial" w:cs="Arial"/>
          <w:sz w:val="20"/>
          <w:szCs w:val="20"/>
        </w:rPr>
        <w:t>Prevención (Programa “FUTURO COLOMBIA”): Se sensibilizó a 1.410 estudiantes y 52 docentes sobre canales de denuncia y rutas de atención.</w:t>
      </w:r>
    </w:p>
    <w:p w14:paraId="5A221700" w14:textId="03D432AE" w:rsidR="009A5E44" w:rsidRPr="004861D1" w:rsidRDefault="006C08B0" w:rsidP="009C17C3">
      <w:pPr>
        <w:pStyle w:val="Prrafodelista"/>
        <w:numPr>
          <w:ilvl w:val="0"/>
          <w:numId w:val="126"/>
        </w:numPr>
        <w:spacing w:after="0"/>
        <w:jc w:val="both"/>
        <w:rPr>
          <w:rFonts w:ascii="Arial" w:eastAsia="Arial" w:hAnsi="Arial" w:cs="Arial"/>
          <w:sz w:val="20"/>
          <w:szCs w:val="20"/>
        </w:rPr>
      </w:pPr>
      <w:r w:rsidRPr="004861D1">
        <w:rPr>
          <w:rFonts w:ascii="Arial" w:eastAsia="Arial" w:hAnsi="Arial" w:cs="Arial"/>
          <w:i/>
          <w:iCs/>
          <w:sz w:val="20"/>
          <w:szCs w:val="20"/>
        </w:rPr>
        <w:t>Violencia Intrafamiliar</w:t>
      </w:r>
      <w:r w:rsidR="009A5E44" w:rsidRPr="004861D1">
        <w:rPr>
          <w:rFonts w:ascii="Arial" w:eastAsia="Arial" w:hAnsi="Arial" w:cs="Arial"/>
          <w:i/>
          <w:iCs/>
          <w:sz w:val="20"/>
          <w:szCs w:val="20"/>
        </w:rPr>
        <w:t>:</w:t>
      </w:r>
      <w:r w:rsidR="00EA40F1" w:rsidRPr="004861D1">
        <w:rPr>
          <w:rFonts w:ascii="Arial" w:eastAsia="Arial" w:hAnsi="Arial" w:cs="Arial"/>
          <w:i/>
          <w:iCs/>
          <w:sz w:val="20"/>
          <w:szCs w:val="20"/>
        </w:rPr>
        <w:t xml:space="preserve"> </w:t>
      </w:r>
      <w:r w:rsidRPr="004861D1">
        <w:rPr>
          <w:rFonts w:ascii="Arial" w:eastAsia="Arial" w:hAnsi="Arial" w:cs="Arial"/>
          <w:sz w:val="20"/>
          <w:szCs w:val="20"/>
        </w:rPr>
        <w:t xml:space="preserve">Casos priorizados: 3 capturas y 3 traslados de </w:t>
      </w:r>
      <w:r w:rsidR="000C7E1B" w:rsidRPr="004861D1">
        <w:rPr>
          <w:rFonts w:ascii="Arial" w:eastAsia="Arial" w:hAnsi="Arial" w:cs="Arial"/>
          <w:sz w:val="20"/>
          <w:szCs w:val="20"/>
        </w:rPr>
        <w:t>acusación. Justicia</w:t>
      </w:r>
      <w:r w:rsidRPr="004861D1">
        <w:rPr>
          <w:rFonts w:ascii="Arial" w:eastAsia="Arial" w:hAnsi="Arial" w:cs="Arial"/>
          <w:sz w:val="20"/>
          <w:szCs w:val="20"/>
        </w:rPr>
        <w:t xml:space="preserve"> premial: 3 interrupciones de acción penal, 3 renuncias, 29 suspensiones, 60 solicitudes de principio de oportunidad.</w:t>
      </w:r>
      <w:r w:rsidR="00EA40F1" w:rsidRPr="004861D1">
        <w:rPr>
          <w:rFonts w:ascii="Arial" w:eastAsia="Arial" w:hAnsi="Arial" w:cs="Arial"/>
          <w:sz w:val="20"/>
          <w:szCs w:val="20"/>
        </w:rPr>
        <w:t xml:space="preserve"> </w:t>
      </w:r>
      <w:r w:rsidRPr="004861D1">
        <w:rPr>
          <w:rFonts w:ascii="Arial" w:eastAsia="Arial" w:hAnsi="Arial" w:cs="Arial"/>
          <w:sz w:val="20"/>
          <w:szCs w:val="20"/>
        </w:rPr>
        <w:t>6 sentencias condenatorias por negociación, 2 sancionatorias por aceptación de cargos (Ley 1098 de 2006).</w:t>
      </w:r>
      <w:r w:rsidR="00EA40F1" w:rsidRPr="004861D1">
        <w:rPr>
          <w:rFonts w:ascii="Arial" w:eastAsia="Arial" w:hAnsi="Arial" w:cs="Arial"/>
          <w:sz w:val="20"/>
          <w:szCs w:val="20"/>
        </w:rPr>
        <w:t xml:space="preserve"> </w:t>
      </w:r>
      <w:r w:rsidRPr="004861D1">
        <w:rPr>
          <w:rFonts w:ascii="Arial" w:eastAsia="Arial" w:hAnsi="Arial" w:cs="Arial"/>
          <w:sz w:val="20"/>
          <w:szCs w:val="20"/>
        </w:rPr>
        <w:t xml:space="preserve">Prevención: </w:t>
      </w:r>
      <w:r w:rsidR="00EA40F1" w:rsidRPr="004861D1">
        <w:rPr>
          <w:rFonts w:ascii="Arial" w:eastAsia="Arial" w:hAnsi="Arial" w:cs="Arial"/>
          <w:sz w:val="20"/>
          <w:szCs w:val="20"/>
        </w:rPr>
        <w:t xml:space="preserve"> </w:t>
      </w:r>
      <w:r w:rsidRPr="004861D1">
        <w:rPr>
          <w:rFonts w:ascii="Arial" w:eastAsia="Arial" w:hAnsi="Arial" w:cs="Arial"/>
          <w:sz w:val="20"/>
          <w:szCs w:val="20"/>
        </w:rPr>
        <w:t>Se abordó a 176 estudiantes y 8 docentes en instituciones educativas.</w:t>
      </w:r>
    </w:p>
    <w:p w14:paraId="4ACE6185" w14:textId="4CA1FFE3" w:rsidR="006C08B0" w:rsidRPr="004861D1" w:rsidRDefault="006C08B0" w:rsidP="009C17C3">
      <w:pPr>
        <w:pStyle w:val="Prrafodelista"/>
        <w:numPr>
          <w:ilvl w:val="0"/>
          <w:numId w:val="126"/>
        </w:numPr>
        <w:spacing w:after="0"/>
        <w:jc w:val="both"/>
        <w:rPr>
          <w:rFonts w:ascii="Arial" w:eastAsia="Arial" w:hAnsi="Arial" w:cs="Arial"/>
          <w:sz w:val="20"/>
          <w:szCs w:val="20"/>
        </w:rPr>
      </w:pPr>
      <w:r w:rsidRPr="004861D1">
        <w:rPr>
          <w:rFonts w:ascii="Arial" w:eastAsia="Arial" w:hAnsi="Arial" w:cs="Arial"/>
          <w:i/>
          <w:iCs/>
          <w:sz w:val="20"/>
          <w:szCs w:val="20"/>
        </w:rPr>
        <w:t>Administración Pública</w:t>
      </w:r>
      <w:r w:rsidR="009A5E44" w:rsidRPr="004861D1">
        <w:rPr>
          <w:rFonts w:ascii="Arial" w:eastAsia="Arial" w:hAnsi="Arial" w:cs="Arial"/>
          <w:i/>
          <w:iCs/>
          <w:sz w:val="20"/>
          <w:szCs w:val="20"/>
        </w:rPr>
        <w:t xml:space="preserve">: </w:t>
      </w:r>
      <w:r w:rsidRPr="004861D1">
        <w:rPr>
          <w:rFonts w:ascii="Arial" w:eastAsia="Arial" w:hAnsi="Arial" w:cs="Arial"/>
          <w:sz w:val="20"/>
          <w:szCs w:val="20"/>
        </w:rPr>
        <w:t>2 acusaciones directas, 2 imputaciones, 1 aceptación total de cargos, 2 audiencias de formulación de acusación.</w:t>
      </w:r>
    </w:p>
    <w:p w14:paraId="6BCB4687" w14:textId="4DE666E4" w:rsidR="006C08B0" w:rsidRPr="004861D1" w:rsidRDefault="006C08B0" w:rsidP="009C17C3">
      <w:pPr>
        <w:pStyle w:val="Prrafodelista"/>
        <w:numPr>
          <w:ilvl w:val="0"/>
          <w:numId w:val="126"/>
        </w:numPr>
        <w:tabs>
          <w:tab w:val="num" w:pos="1440"/>
        </w:tabs>
        <w:spacing w:after="0"/>
        <w:jc w:val="both"/>
        <w:rPr>
          <w:rFonts w:ascii="Arial" w:eastAsia="Arial" w:hAnsi="Arial" w:cs="Arial"/>
          <w:sz w:val="20"/>
          <w:szCs w:val="20"/>
        </w:rPr>
      </w:pPr>
      <w:r w:rsidRPr="004861D1">
        <w:rPr>
          <w:rFonts w:ascii="Arial" w:eastAsia="Arial" w:hAnsi="Arial" w:cs="Arial"/>
          <w:i/>
          <w:iCs/>
          <w:sz w:val="20"/>
          <w:szCs w:val="20"/>
        </w:rPr>
        <w:t>Extorsión</w:t>
      </w:r>
      <w:r w:rsidR="009A5E44" w:rsidRPr="004861D1">
        <w:rPr>
          <w:rFonts w:ascii="Arial" w:eastAsia="Arial" w:hAnsi="Arial" w:cs="Arial"/>
          <w:i/>
          <w:iCs/>
          <w:sz w:val="20"/>
          <w:szCs w:val="20"/>
        </w:rPr>
        <w:t xml:space="preserve">: </w:t>
      </w:r>
      <w:r w:rsidRPr="004861D1">
        <w:rPr>
          <w:rFonts w:ascii="Arial" w:eastAsia="Arial" w:hAnsi="Arial" w:cs="Arial"/>
          <w:sz w:val="20"/>
          <w:szCs w:val="20"/>
        </w:rPr>
        <w:t>Solicitud de 33 órdenes de captura, autorizadas por el juzgado 2 penal municipal el 2 de octubre.</w:t>
      </w:r>
    </w:p>
    <w:p w14:paraId="106AE19D" w14:textId="1EDBB552" w:rsidR="006C08B0" w:rsidRPr="004861D1" w:rsidRDefault="006C08B0" w:rsidP="009C17C3">
      <w:pPr>
        <w:pStyle w:val="Prrafodelista"/>
        <w:numPr>
          <w:ilvl w:val="0"/>
          <w:numId w:val="126"/>
        </w:numPr>
        <w:spacing w:after="0"/>
        <w:jc w:val="both"/>
        <w:rPr>
          <w:rFonts w:ascii="Arial" w:eastAsia="Arial" w:hAnsi="Arial" w:cs="Arial"/>
          <w:sz w:val="20"/>
          <w:szCs w:val="20"/>
        </w:rPr>
      </w:pPr>
      <w:r w:rsidRPr="004861D1">
        <w:rPr>
          <w:rFonts w:ascii="Arial" w:eastAsia="Arial" w:hAnsi="Arial" w:cs="Arial"/>
          <w:i/>
          <w:iCs/>
          <w:sz w:val="20"/>
          <w:szCs w:val="20"/>
        </w:rPr>
        <w:t>Contrabando</w:t>
      </w:r>
      <w:r w:rsidR="009A5E44" w:rsidRPr="004861D1">
        <w:rPr>
          <w:rFonts w:ascii="Arial" w:eastAsia="Arial" w:hAnsi="Arial" w:cs="Arial"/>
          <w:i/>
          <w:iCs/>
          <w:sz w:val="20"/>
          <w:szCs w:val="20"/>
        </w:rPr>
        <w:t xml:space="preserve">: </w:t>
      </w:r>
      <w:r w:rsidRPr="004861D1">
        <w:rPr>
          <w:rFonts w:ascii="Arial" w:eastAsia="Arial" w:hAnsi="Arial" w:cs="Arial"/>
          <w:sz w:val="20"/>
          <w:szCs w:val="20"/>
        </w:rPr>
        <w:t>2 casos en etapa de recolección de pruebas, con reuniones de coordinación con Policía Judicial.</w:t>
      </w:r>
    </w:p>
    <w:p w14:paraId="0C5B3146" w14:textId="77777777" w:rsidR="00B521CF" w:rsidRPr="004861D1" w:rsidRDefault="00B521CF" w:rsidP="00477D77">
      <w:pPr>
        <w:jc w:val="both"/>
        <w:rPr>
          <w:rFonts w:ascii="Arial" w:eastAsia="Arial" w:hAnsi="Arial" w:cs="Arial"/>
          <w:b/>
          <w:bCs/>
          <w:sz w:val="20"/>
          <w:szCs w:val="20"/>
        </w:rPr>
      </w:pPr>
    </w:p>
    <w:p w14:paraId="1103F811" w14:textId="29A3CF79" w:rsidR="008B20F9" w:rsidRPr="004861D1" w:rsidRDefault="00477D77" w:rsidP="00477D77">
      <w:pPr>
        <w:jc w:val="both"/>
        <w:rPr>
          <w:rFonts w:ascii="Arial" w:eastAsia="Arial" w:hAnsi="Arial" w:cs="Arial"/>
          <w:b/>
          <w:bCs/>
          <w:sz w:val="20"/>
          <w:szCs w:val="20"/>
        </w:rPr>
      </w:pPr>
      <w:r w:rsidRPr="004861D1">
        <w:rPr>
          <w:rFonts w:ascii="Arial" w:eastAsia="Arial" w:hAnsi="Arial" w:cs="Arial"/>
          <w:b/>
          <w:bCs/>
          <w:sz w:val="20"/>
          <w:szCs w:val="20"/>
        </w:rPr>
        <w:t>Seccional Boyacá:</w:t>
      </w:r>
    </w:p>
    <w:p w14:paraId="532EFB83" w14:textId="026F03B0" w:rsidR="00CF4CFC" w:rsidRPr="004861D1" w:rsidRDefault="009A5E44" w:rsidP="00B521CF">
      <w:pPr>
        <w:pStyle w:val="Prrafodelista"/>
        <w:numPr>
          <w:ilvl w:val="0"/>
          <w:numId w:val="127"/>
        </w:numPr>
        <w:tabs>
          <w:tab w:val="num" w:pos="720"/>
        </w:tabs>
        <w:spacing w:after="0"/>
        <w:jc w:val="both"/>
        <w:rPr>
          <w:rFonts w:ascii="Arial" w:eastAsia="Arial" w:hAnsi="Arial" w:cs="Arial"/>
          <w:i/>
          <w:iCs/>
          <w:sz w:val="20"/>
          <w:szCs w:val="20"/>
        </w:rPr>
      </w:pPr>
      <w:r w:rsidRPr="004861D1">
        <w:rPr>
          <w:rFonts w:ascii="Arial" w:eastAsia="Arial" w:hAnsi="Arial" w:cs="Arial"/>
          <w:i/>
          <w:iCs/>
          <w:sz w:val="20"/>
          <w:szCs w:val="20"/>
        </w:rPr>
        <w:t>Estafa – Menor Cuantía</w:t>
      </w:r>
      <w:r w:rsidR="00CF4CFC" w:rsidRPr="004861D1">
        <w:rPr>
          <w:rFonts w:ascii="Arial" w:eastAsia="Arial" w:hAnsi="Arial" w:cs="Arial"/>
          <w:i/>
          <w:iCs/>
          <w:sz w:val="20"/>
          <w:szCs w:val="20"/>
        </w:rPr>
        <w:t>:</w:t>
      </w:r>
      <w:r w:rsidR="005A58B5" w:rsidRPr="004861D1">
        <w:rPr>
          <w:rFonts w:ascii="Arial" w:eastAsia="Arial" w:hAnsi="Arial" w:cs="Arial"/>
          <w:i/>
          <w:iCs/>
          <w:sz w:val="20"/>
          <w:szCs w:val="20"/>
        </w:rPr>
        <w:t xml:space="preserve"> </w:t>
      </w:r>
      <w:r w:rsidRPr="004861D1">
        <w:rPr>
          <w:rFonts w:ascii="Arial" w:eastAsia="Arial" w:hAnsi="Arial" w:cs="Arial"/>
          <w:sz w:val="20"/>
          <w:szCs w:val="20"/>
        </w:rPr>
        <w:t>Se elaboraron 4 informes de análisis en articulación con la SAC.</w:t>
      </w:r>
      <w:r w:rsidR="005A58B5" w:rsidRPr="004861D1">
        <w:rPr>
          <w:rFonts w:ascii="Arial" w:eastAsia="Arial" w:hAnsi="Arial" w:cs="Arial"/>
          <w:sz w:val="20"/>
          <w:szCs w:val="20"/>
        </w:rPr>
        <w:t xml:space="preserve"> </w:t>
      </w:r>
      <w:r w:rsidRPr="004861D1">
        <w:rPr>
          <w:rFonts w:ascii="Arial" w:eastAsia="Arial" w:hAnsi="Arial" w:cs="Arial"/>
          <w:sz w:val="20"/>
          <w:szCs w:val="20"/>
        </w:rPr>
        <w:t>Se acumularon 64 noticias criminales en 15 casos matrices por conexidad procesal, con información útil asociada.</w:t>
      </w:r>
    </w:p>
    <w:p w14:paraId="7D482358" w14:textId="421A681E" w:rsidR="00CF4CFC" w:rsidRPr="004861D1" w:rsidRDefault="009A5E44" w:rsidP="00B521CF">
      <w:pPr>
        <w:pStyle w:val="Prrafodelista"/>
        <w:numPr>
          <w:ilvl w:val="0"/>
          <w:numId w:val="127"/>
        </w:numPr>
        <w:tabs>
          <w:tab w:val="num" w:pos="720"/>
        </w:tabs>
        <w:spacing w:after="0"/>
        <w:jc w:val="both"/>
        <w:rPr>
          <w:rFonts w:ascii="Arial" w:eastAsia="Arial" w:hAnsi="Arial" w:cs="Arial"/>
          <w:b/>
          <w:bCs/>
          <w:sz w:val="20"/>
          <w:szCs w:val="20"/>
        </w:rPr>
      </w:pPr>
      <w:r w:rsidRPr="004861D1">
        <w:rPr>
          <w:rFonts w:ascii="Arial" w:eastAsia="Arial" w:hAnsi="Arial" w:cs="Arial"/>
          <w:i/>
          <w:iCs/>
          <w:sz w:val="20"/>
          <w:szCs w:val="20"/>
        </w:rPr>
        <w:t>Hurto Violento a Personas (Atraco con Arma)</w:t>
      </w:r>
      <w:r w:rsidR="005A58B5" w:rsidRPr="004861D1">
        <w:rPr>
          <w:rFonts w:ascii="Arial" w:eastAsia="Arial" w:hAnsi="Arial" w:cs="Arial"/>
          <w:i/>
          <w:iCs/>
          <w:sz w:val="20"/>
          <w:szCs w:val="20"/>
        </w:rPr>
        <w:t xml:space="preserve">: </w:t>
      </w:r>
      <w:r w:rsidRPr="004861D1">
        <w:rPr>
          <w:rFonts w:ascii="Arial" w:eastAsia="Arial" w:hAnsi="Arial" w:cs="Arial"/>
          <w:sz w:val="20"/>
          <w:szCs w:val="20"/>
        </w:rPr>
        <w:t>Se registraron 177 casos: 105 en Sogamoso y 72 en Tunja.</w:t>
      </w:r>
      <w:r w:rsidR="005A58B5" w:rsidRPr="004861D1">
        <w:rPr>
          <w:rFonts w:ascii="Arial" w:eastAsia="Arial" w:hAnsi="Arial" w:cs="Arial"/>
          <w:sz w:val="20"/>
          <w:szCs w:val="20"/>
        </w:rPr>
        <w:t xml:space="preserve"> </w:t>
      </w:r>
      <w:r w:rsidRPr="004861D1">
        <w:rPr>
          <w:rFonts w:ascii="Arial" w:eastAsia="Arial" w:hAnsi="Arial" w:cs="Arial"/>
          <w:sz w:val="20"/>
          <w:szCs w:val="20"/>
        </w:rPr>
        <w:t>En el segundo trimestre hubo una disminución de 24 casos respecto al anterior, especialmente en Sogamoso.</w:t>
      </w:r>
    </w:p>
    <w:p w14:paraId="41641B4B" w14:textId="10ED10E3" w:rsidR="00CF4CFC" w:rsidRPr="004861D1" w:rsidRDefault="009A5E44" w:rsidP="00B521CF">
      <w:pPr>
        <w:pStyle w:val="Prrafodelista"/>
        <w:numPr>
          <w:ilvl w:val="0"/>
          <w:numId w:val="127"/>
        </w:numPr>
        <w:tabs>
          <w:tab w:val="num" w:pos="720"/>
        </w:tabs>
        <w:spacing w:after="0"/>
        <w:jc w:val="both"/>
        <w:rPr>
          <w:rFonts w:ascii="Arial" w:eastAsia="Arial" w:hAnsi="Arial" w:cs="Arial"/>
          <w:b/>
          <w:bCs/>
          <w:sz w:val="20"/>
          <w:szCs w:val="20"/>
        </w:rPr>
      </w:pPr>
      <w:r w:rsidRPr="004861D1">
        <w:rPr>
          <w:rFonts w:ascii="Arial" w:eastAsia="Arial" w:hAnsi="Arial" w:cs="Arial"/>
          <w:i/>
          <w:iCs/>
          <w:sz w:val="20"/>
          <w:szCs w:val="20"/>
        </w:rPr>
        <w:t>Violencia Intrafamiliar</w:t>
      </w:r>
      <w:r w:rsidR="00CF4CFC" w:rsidRPr="004861D1">
        <w:rPr>
          <w:rFonts w:ascii="Arial" w:eastAsia="Arial" w:hAnsi="Arial" w:cs="Arial"/>
          <w:i/>
          <w:iCs/>
          <w:sz w:val="20"/>
          <w:szCs w:val="20"/>
        </w:rPr>
        <w:t xml:space="preserve">: </w:t>
      </w:r>
      <w:r w:rsidR="005A58B5" w:rsidRPr="004861D1">
        <w:rPr>
          <w:rFonts w:ascii="Arial" w:eastAsia="Arial" w:hAnsi="Arial" w:cs="Arial"/>
          <w:i/>
          <w:iCs/>
          <w:sz w:val="20"/>
          <w:szCs w:val="20"/>
        </w:rPr>
        <w:t xml:space="preserve"> </w:t>
      </w:r>
      <w:r w:rsidRPr="004861D1">
        <w:rPr>
          <w:rFonts w:ascii="Arial" w:eastAsia="Arial" w:hAnsi="Arial" w:cs="Arial"/>
          <w:sz w:val="20"/>
          <w:szCs w:val="20"/>
        </w:rPr>
        <w:t>92 casos con riesgo grave y 12 con riesgo extremo en el tercer trimestre.</w:t>
      </w:r>
      <w:r w:rsidR="005A58B5" w:rsidRPr="004861D1">
        <w:rPr>
          <w:rFonts w:ascii="Arial" w:eastAsia="Arial" w:hAnsi="Arial" w:cs="Arial"/>
          <w:sz w:val="20"/>
          <w:szCs w:val="20"/>
        </w:rPr>
        <w:t xml:space="preserve"> </w:t>
      </w:r>
      <w:r w:rsidRPr="004861D1">
        <w:rPr>
          <w:rFonts w:ascii="Arial" w:eastAsia="Arial" w:hAnsi="Arial" w:cs="Arial"/>
          <w:sz w:val="20"/>
          <w:szCs w:val="20"/>
        </w:rPr>
        <w:t>123 casos con indiciados recurrentes; 355 casos identificados en 2025.</w:t>
      </w:r>
      <w:r w:rsidR="005A58B5" w:rsidRPr="004861D1">
        <w:rPr>
          <w:rFonts w:ascii="Arial" w:eastAsia="Arial" w:hAnsi="Arial" w:cs="Arial"/>
          <w:sz w:val="20"/>
          <w:szCs w:val="20"/>
        </w:rPr>
        <w:t xml:space="preserve"> </w:t>
      </w:r>
      <w:r w:rsidRPr="004861D1">
        <w:rPr>
          <w:rFonts w:ascii="Arial" w:eastAsia="Arial" w:hAnsi="Arial" w:cs="Arial"/>
          <w:sz w:val="20"/>
          <w:szCs w:val="20"/>
        </w:rPr>
        <w:t>En el tercer trimestre se identificaron 41 casos con NNA víctimas; en total 271 casos en el año, con 230 víctimas.</w:t>
      </w:r>
    </w:p>
    <w:p w14:paraId="2C958F98" w14:textId="61D0D9B9" w:rsidR="009A5E44" w:rsidRPr="004861D1" w:rsidRDefault="009A5E44" w:rsidP="00B521CF">
      <w:pPr>
        <w:pStyle w:val="Prrafodelista"/>
        <w:numPr>
          <w:ilvl w:val="0"/>
          <w:numId w:val="127"/>
        </w:numPr>
        <w:tabs>
          <w:tab w:val="num" w:pos="720"/>
        </w:tabs>
        <w:spacing w:after="0"/>
        <w:jc w:val="both"/>
        <w:rPr>
          <w:rFonts w:ascii="Arial" w:eastAsia="Arial" w:hAnsi="Arial" w:cs="Arial"/>
          <w:sz w:val="20"/>
          <w:szCs w:val="20"/>
        </w:rPr>
      </w:pPr>
      <w:r w:rsidRPr="004861D1">
        <w:rPr>
          <w:rFonts w:ascii="Arial" w:eastAsia="Arial" w:hAnsi="Arial" w:cs="Arial"/>
          <w:i/>
          <w:iCs/>
          <w:sz w:val="20"/>
          <w:szCs w:val="20"/>
        </w:rPr>
        <w:t>Violencia Sexual</w:t>
      </w:r>
      <w:r w:rsidR="005A58B5" w:rsidRPr="004861D1">
        <w:rPr>
          <w:rFonts w:ascii="Arial" w:eastAsia="Arial" w:hAnsi="Arial" w:cs="Arial"/>
          <w:i/>
          <w:iCs/>
          <w:sz w:val="20"/>
          <w:szCs w:val="20"/>
        </w:rPr>
        <w:t xml:space="preserve">: </w:t>
      </w:r>
      <w:r w:rsidRPr="004861D1">
        <w:rPr>
          <w:rFonts w:ascii="Arial" w:eastAsia="Arial" w:hAnsi="Arial" w:cs="Arial"/>
          <w:sz w:val="20"/>
          <w:szCs w:val="20"/>
        </w:rPr>
        <w:t>Se gestionó la identificación de víctimas con riesgo extremo de feminicidio mediante el formato FIR en SPOA.</w:t>
      </w:r>
      <w:r w:rsidR="005A58B5" w:rsidRPr="004861D1">
        <w:rPr>
          <w:rFonts w:ascii="Arial" w:eastAsia="Arial" w:hAnsi="Arial" w:cs="Arial"/>
          <w:sz w:val="20"/>
          <w:szCs w:val="20"/>
        </w:rPr>
        <w:t xml:space="preserve"> </w:t>
      </w:r>
      <w:r w:rsidRPr="004861D1">
        <w:rPr>
          <w:rFonts w:ascii="Arial" w:eastAsia="Arial" w:hAnsi="Arial" w:cs="Arial"/>
          <w:sz w:val="20"/>
          <w:szCs w:val="20"/>
        </w:rPr>
        <w:t>La SAC reportó 38 casos con indiciados recurrentes en el tercer trimestre.</w:t>
      </w:r>
      <w:r w:rsidR="005A58B5" w:rsidRPr="004861D1">
        <w:rPr>
          <w:rFonts w:ascii="Arial" w:eastAsia="Arial" w:hAnsi="Arial" w:cs="Arial"/>
          <w:sz w:val="20"/>
          <w:szCs w:val="20"/>
        </w:rPr>
        <w:t xml:space="preserve"> </w:t>
      </w:r>
      <w:r w:rsidRPr="004861D1">
        <w:rPr>
          <w:rFonts w:ascii="Arial" w:eastAsia="Arial" w:hAnsi="Arial" w:cs="Arial"/>
          <w:sz w:val="20"/>
          <w:szCs w:val="20"/>
        </w:rPr>
        <w:t>Se remitió listado de noticias criminales sobre violencia sexual en entornos escolares por parte de la Sección de Atención a Víctimas y la UENNA.</w:t>
      </w:r>
    </w:p>
    <w:p w14:paraId="55B8E479" w14:textId="77777777" w:rsidR="00D50C3D" w:rsidRPr="004861D1" w:rsidRDefault="00D50C3D">
      <w:pPr>
        <w:jc w:val="both"/>
        <w:rPr>
          <w:rFonts w:ascii="Arial" w:eastAsia="Arial" w:hAnsi="Arial" w:cs="Arial"/>
          <w:b/>
          <w:bCs/>
          <w:sz w:val="20"/>
          <w:szCs w:val="20"/>
        </w:rPr>
      </w:pPr>
    </w:p>
    <w:p w14:paraId="0DC73C96" w14:textId="716F97C4" w:rsidR="008E582F" w:rsidRPr="004861D1" w:rsidRDefault="0062264E">
      <w:pPr>
        <w:jc w:val="both"/>
        <w:rPr>
          <w:rFonts w:ascii="Arial" w:eastAsia="Arial" w:hAnsi="Arial" w:cs="Arial"/>
          <w:b/>
          <w:bCs/>
          <w:sz w:val="20"/>
          <w:szCs w:val="20"/>
        </w:rPr>
      </w:pPr>
      <w:r w:rsidRPr="004861D1">
        <w:rPr>
          <w:rFonts w:ascii="Arial" w:eastAsia="Arial" w:hAnsi="Arial" w:cs="Arial"/>
          <w:b/>
          <w:bCs/>
          <w:sz w:val="20"/>
          <w:szCs w:val="20"/>
        </w:rPr>
        <w:t>Seccional Caldas</w:t>
      </w:r>
      <w:r w:rsidR="00CF4CFC" w:rsidRPr="004861D1">
        <w:rPr>
          <w:rFonts w:ascii="Arial" w:eastAsia="Arial" w:hAnsi="Arial" w:cs="Arial"/>
          <w:b/>
          <w:bCs/>
          <w:sz w:val="20"/>
          <w:szCs w:val="20"/>
        </w:rPr>
        <w:t>:</w:t>
      </w:r>
    </w:p>
    <w:p w14:paraId="2F97D2A2" w14:textId="32F1F6E9" w:rsidR="00CF4CFC" w:rsidRPr="004861D1" w:rsidRDefault="00CF4CFC" w:rsidP="005A58B5">
      <w:pPr>
        <w:pStyle w:val="Prrafodelista"/>
        <w:numPr>
          <w:ilvl w:val="0"/>
          <w:numId w:val="128"/>
        </w:numPr>
        <w:tabs>
          <w:tab w:val="num" w:pos="720"/>
        </w:tabs>
        <w:jc w:val="both"/>
        <w:rPr>
          <w:rFonts w:ascii="Arial" w:eastAsia="Arial" w:hAnsi="Arial" w:cs="Arial"/>
          <w:sz w:val="20"/>
          <w:szCs w:val="20"/>
        </w:rPr>
      </w:pPr>
      <w:r w:rsidRPr="004861D1">
        <w:rPr>
          <w:rFonts w:ascii="Arial" w:eastAsia="Arial" w:hAnsi="Arial" w:cs="Arial"/>
          <w:i/>
          <w:iCs/>
          <w:sz w:val="20"/>
          <w:szCs w:val="20"/>
        </w:rPr>
        <w:t>Violencia Sexual</w:t>
      </w:r>
      <w:r w:rsidR="005A58B5" w:rsidRPr="004861D1">
        <w:rPr>
          <w:rFonts w:ascii="Arial" w:eastAsia="Arial" w:hAnsi="Arial" w:cs="Arial"/>
          <w:i/>
          <w:iCs/>
          <w:sz w:val="20"/>
          <w:szCs w:val="20"/>
        </w:rPr>
        <w:t xml:space="preserve">: </w:t>
      </w:r>
      <w:r w:rsidRPr="004861D1">
        <w:rPr>
          <w:rFonts w:ascii="Arial" w:eastAsia="Arial" w:hAnsi="Arial" w:cs="Arial"/>
          <w:sz w:val="20"/>
          <w:szCs w:val="20"/>
        </w:rPr>
        <w:t xml:space="preserve">Acceso carnal abusivo con menor de 14 años (Art. 208 C.P): </w:t>
      </w:r>
    </w:p>
    <w:p w14:paraId="6E785FC0" w14:textId="77777777" w:rsidR="00CF4CFC" w:rsidRPr="004861D1" w:rsidRDefault="00CF4CFC" w:rsidP="00B521CF">
      <w:pPr>
        <w:numPr>
          <w:ilvl w:val="1"/>
          <w:numId w:val="164"/>
        </w:numPr>
        <w:spacing w:after="0"/>
        <w:jc w:val="both"/>
        <w:rPr>
          <w:rFonts w:ascii="Arial" w:eastAsia="Arial" w:hAnsi="Arial" w:cs="Arial"/>
          <w:sz w:val="20"/>
          <w:szCs w:val="20"/>
        </w:rPr>
      </w:pPr>
      <w:r w:rsidRPr="004861D1">
        <w:rPr>
          <w:rFonts w:ascii="Arial" w:eastAsia="Arial" w:hAnsi="Arial" w:cs="Arial"/>
          <w:sz w:val="20"/>
          <w:szCs w:val="20"/>
        </w:rPr>
        <w:t>Manizales: 179 casos</w:t>
      </w:r>
    </w:p>
    <w:p w14:paraId="1AFE2CDB" w14:textId="77777777" w:rsidR="00CF4CFC" w:rsidRPr="004861D1" w:rsidRDefault="00CF4CFC" w:rsidP="00B521CF">
      <w:pPr>
        <w:numPr>
          <w:ilvl w:val="1"/>
          <w:numId w:val="164"/>
        </w:numPr>
        <w:spacing w:after="0"/>
        <w:jc w:val="both"/>
        <w:rPr>
          <w:rFonts w:ascii="Arial" w:eastAsia="Arial" w:hAnsi="Arial" w:cs="Arial"/>
          <w:sz w:val="20"/>
          <w:szCs w:val="20"/>
        </w:rPr>
      </w:pPr>
      <w:r w:rsidRPr="004861D1">
        <w:rPr>
          <w:rFonts w:ascii="Arial" w:eastAsia="Arial" w:hAnsi="Arial" w:cs="Arial"/>
          <w:sz w:val="20"/>
          <w:szCs w:val="20"/>
        </w:rPr>
        <w:t>La Dorada: 122 casos</w:t>
      </w:r>
    </w:p>
    <w:p w14:paraId="240B9AD0" w14:textId="77777777" w:rsidR="00CF4CFC" w:rsidRPr="004861D1" w:rsidRDefault="00CF4CFC" w:rsidP="00B521CF">
      <w:pPr>
        <w:numPr>
          <w:ilvl w:val="1"/>
          <w:numId w:val="164"/>
        </w:numPr>
        <w:spacing w:after="0"/>
        <w:jc w:val="both"/>
        <w:rPr>
          <w:rFonts w:ascii="Arial" w:eastAsia="Arial" w:hAnsi="Arial" w:cs="Arial"/>
          <w:sz w:val="20"/>
          <w:szCs w:val="20"/>
        </w:rPr>
      </w:pPr>
      <w:r w:rsidRPr="004861D1">
        <w:rPr>
          <w:rFonts w:ascii="Arial" w:eastAsia="Arial" w:hAnsi="Arial" w:cs="Arial"/>
          <w:sz w:val="20"/>
          <w:szCs w:val="20"/>
        </w:rPr>
        <w:lastRenderedPageBreak/>
        <w:t>Chinchiná: 13 casos</w:t>
      </w:r>
    </w:p>
    <w:p w14:paraId="6C3EDB73" w14:textId="77777777" w:rsidR="00CF4CFC" w:rsidRPr="004861D1" w:rsidRDefault="00CF4CFC" w:rsidP="00B521CF">
      <w:pPr>
        <w:numPr>
          <w:ilvl w:val="1"/>
          <w:numId w:val="164"/>
        </w:numPr>
        <w:spacing w:after="0"/>
        <w:jc w:val="both"/>
        <w:rPr>
          <w:rFonts w:ascii="Arial" w:eastAsia="Arial" w:hAnsi="Arial" w:cs="Arial"/>
          <w:sz w:val="20"/>
          <w:szCs w:val="20"/>
        </w:rPr>
      </w:pPr>
      <w:r w:rsidRPr="004861D1">
        <w:rPr>
          <w:rFonts w:ascii="Arial" w:eastAsia="Arial" w:hAnsi="Arial" w:cs="Arial"/>
          <w:sz w:val="20"/>
          <w:szCs w:val="20"/>
        </w:rPr>
        <w:t>Total: 314 casos activos priorizados</w:t>
      </w:r>
    </w:p>
    <w:p w14:paraId="12E6580A" w14:textId="77777777" w:rsidR="00CF4CFC" w:rsidRPr="004861D1" w:rsidRDefault="00CF4CFC" w:rsidP="005A58B5">
      <w:pPr>
        <w:spacing w:after="0"/>
        <w:jc w:val="both"/>
        <w:rPr>
          <w:rFonts w:ascii="Arial" w:eastAsia="Arial" w:hAnsi="Arial" w:cs="Arial"/>
          <w:sz w:val="20"/>
          <w:szCs w:val="20"/>
        </w:rPr>
      </w:pPr>
    </w:p>
    <w:p w14:paraId="19EC31C5" w14:textId="18AFEFF2" w:rsidR="00CF4CFC" w:rsidRPr="004861D1" w:rsidRDefault="00CF4CFC" w:rsidP="005A58B5">
      <w:pPr>
        <w:pStyle w:val="Prrafodelista"/>
        <w:numPr>
          <w:ilvl w:val="0"/>
          <w:numId w:val="128"/>
        </w:numPr>
        <w:tabs>
          <w:tab w:val="num" w:pos="720"/>
        </w:tabs>
        <w:spacing w:after="0"/>
        <w:jc w:val="both"/>
        <w:rPr>
          <w:rFonts w:ascii="Arial" w:eastAsia="Arial" w:hAnsi="Arial" w:cs="Arial"/>
          <w:sz w:val="20"/>
          <w:szCs w:val="20"/>
        </w:rPr>
      </w:pPr>
      <w:r w:rsidRPr="004861D1">
        <w:rPr>
          <w:rFonts w:ascii="Arial" w:eastAsia="Arial" w:hAnsi="Arial" w:cs="Arial"/>
          <w:i/>
          <w:iCs/>
          <w:sz w:val="20"/>
          <w:szCs w:val="20"/>
        </w:rPr>
        <w:t>Violencia Intrafamiliar:</w:t>
      </w:r>
      <w:r w:rsidR="005A58B5" w:rsidRPr="004861D1">
        <w:rPr>
          <w:rFonts w:ascii="Arial" w:eastAsia="Arial" w:hAnsi="Arial" w:cs="Arial"/>
          <w:i/>
          <w:iCs/>
          <w:sz w:val="20"/>
          <w:szCs w:val="20"/>
        </w:rPr>
        <w:t xml:space="preserve"> </w:t>
      </w:r>
      <w:r w:rsidRPr="004861D1">
        <w:rPr>
          <w:rFonts w:ascii="Arial" w:eastAsia="Arial" w:hAnsi="Arial" w:cs="Arial"/>
          <w:sz w:val="20"/>
          <w:szCs w:val="20"/>
        </w:rPr>
        <w:t>116 casos con riesgo FIR (56 extremo, 60 grave).</w:t>
      </w:r>
      <w:r w:rsidR="005A58B5" w:rsidRPr="004861D1">
        <w:rPr>
          <w:rFonts w:ascii="Arial" w:eastAsia="Arial" w:hAnsi="Arial" w:cs="Arial"/>
          <w:sz w:val="20"/>
          <w:szCs w:val="20"/>
        </w:rPr>
        <w:t xml:space="preserve"> </w:t>
      </w:r>
      <w:r w:rsidRPr="004861D1">
        <w:rPr>
          <w:rFonts w:ascii="Arial" w:eastAsia="Arial" w:hAnsi="Arial" w:cs="Arial"/>
          <w:sz w:val="20"/>
          <w:szCs w:val="20"/>
        </w:rPr>
        <w:t>Reducción del 70,69% en carga fría (de 529 a 155 casos entre marzo y septiembre de 2025).</w:t>
      </w:r>
      <w:r w:rsidR="005A58B5" w:rsidRPr="004861D1">
        <w:rPr>
          <w:rFonts w:ascii="Arial" w:eastAsia="Arial" w:hAnsi="Arial" w:cs="Arial"/>
          <w:sz w:val="20"/>
          <w:szCs w:val="20"/>
        </w:rPr>
        <w:t xml:space="preserve"> </w:t>
      </w:r>
      <w:r w:rsidRPr="004861D1">
        <w:rPr>
          <w:rFonts w:ascii="Arial" w:eastAsia="Arial" w:hAnsi="Arial" w:cs="Arial"/>
          <w:sz w:val="20"/>
          <w:szCs w:val="20"/>
        </w:rPr>
        <w:t>4 alertas emitidas para priorizar casos con víctimas mujeres y FIR alto.</w:t>
      </w:r>
    </w:p>
    <w:p w14:paraId="590A3657" w14:textId="3517DFF1" w:rsidR="005012C7" w:rsidRPr="004861D1" w:rsidRDefault="00CF4CFC" w:rsidP="005A58B5">
      <w:pPr>
        <w:pStyle w:val="Prrafodelista"/>
        <w:numPr>
          <w:ilvl w:val="0"/>
          <w:numId w:val="128"/>
        </w:numPr>
        <w:tabs>
          <w:tab w:val="num" w:pos="720"/>
          <w:tab w:val="num" w:pos="1440"/>
        </w:tabs>
        <w:spacing w:after="0"/>
        <w:jc w:val="both"/>
        <w:rPr>
          <w:rFonts w:ascii="Arial" w:eastAsia="Arial" w:hAnsi="Arial" w:cs="Arial"/>
          <w:sz w:val="20"/>
          <w:szCs w:val="20"/>
        </w:rPr>
      </w:pPr>
      <w:r w:rsidRPr="004861D1">
        <w:rPr>
          <w:rFonts w:ascii="Arial" w:eastAsia="Arial" w:hAnsi="Arial" w:cs="Arial"/>
          <w:i/>
          <w:iCs/>
          <w:sz w:val="20"/>
          <w:szCs w:val="20"/>
        </w:rPr>
        <w:t>Hurto Violento y Cosquilleo:</w:t>
      </w:r>
      <w:r w:rsidR="005A58B5" w:rsidRPr="004861D1">
        <w:rPr>
          <w:rFonts w:ascii="Arial" w:eastAsia="Arial" w:hAnsi="Arial" w:cs="Arial"/>
          <w:i/>
          <w:iCs/>
          <w:sz w:val="20"/>
          <w:szCs w:val="20"/>
        </w:rPr>
        <w:t xml:space="preserve"> </w:t>
      </w:r>
      <w:r w:rsidRPr="004861D1">
        <w:rPr>
          <w:rFonts w:ascii="Arial" w:eastAsia="Arial" w:hAnsi="Arial" w:cs="Arial"/>
          <w:sz w:val="20"/>
          <w:szCs w:val="20"/>
        </w:rPr>
        <w:t xml:space="preserve">1.258 noticias criminales por hurto (1.172 en 2025); 619 activas. </w:t>
      </w:r>
      <w:r w:rsidR="005A58B5" w:rsidRPr="004861D1">
        <w:rPr>
          <w:rFonts w:ascii="Arial" w:eastAsia="Arial" w:hAnsi="Arial" w:cs="Arial"/>
          <w:sz w:val="20"/>
          <w:szCs w:val="20"/>
        </w:rPr>
        <w:t xml:space="preserve"> </w:t>
      </w:r>
      <w:r w:rsidRPr="004861D1">
        <w:rPr>
          <w:rFonts w:ascii="Arial" w:eastAsia="Arial" w:hAnsi="Arial" w:cs="Arial"/>
          <w:sz w:val="20"/>
          <w:szCs w:val="20"/>
        </w:rPr>
        <w:t>132 por hurto violento; 110 por hurto a personas y celulares.</w:t>
      </w:r>
      <w:r w:rsidR="005A58B5" w:rsidRPr="004861D1">
        <w:rPr>
          <w:rFonts w:ascii="Arial" w:eastAsia="Arial" w:hAnsi="Arial" w:cs="Arial"/>
          <w:sz w:val="20"/>
          <w:szCs w:val="20"/>
        </w:rPr>
        <w:t xml:space="preserve"> </w:t>
      </w:r>
      <w:r w:rsidRPr="004861D1">
        <w:rPr>
          <w:rFonts w:ascii="Arial" w:eastAsia="Arial" w:hAnsi="Arial" w:cs="Arial"/>
          <w:sz w:val="20"/>
          <w:szCs w:val="20"/>
        </w:rPr>
        <w:t>Disminución del 4,8% en hurto violento respecto a 2024.</w:t>
      </w:r>
      <w:r w:rsidR="005A58B5" w:rsidRPr="004861D1">
        <w:rPr>
          <w:rFonts w:ascii="Arial" w:eastAsia="Arial" w:hAnsi="Arial" w:cs="Arial"/>
          <w:sz w:val="20"/>
          <w:szCs w:val="20"/>
        </w:rPr>
        <w:t xml:space="preserve"> </w:t>
      </w:r>
      <w:r w:rsidRPr="004861D1">
        <w:rPr>
          <w:rFonts w:ascii="Arial" w:eastAsia="Arial" w:hAnsi="Arial" w:cs="Arial"/>
          <w:sz w:val="20"/>
          <w:szCs w:val="20"/>
        </w:rPr>
        <w:t>79% de los hurtos violentos ocurrieron en municipios priorizados.</w:t>
      </w:r>
      <w:r w:rsidR="005A58B5" w:rsidRPr="004861D1">
        <w:rPr>
          <w:rFonts w:ascii="Arial" w:eastAsia="Arial" w:hAnsi="Arial" w:cs="Arial"/>
          <w:sz w:val="20"/>
          <w:szCs w:val="20"/>
        </w:rPr>
        <w:t xml:space="preserve"> </w:t>
      </w:r>
      <w:r w:rsidRPr="004861D1">
        <w:rPr>
          <w:rFonts w:ascii="Arial" w:eastAsia="Arial" w:hAnsi="Arial" w:cs="Arial"/>
          <w:sz w:val="20"/>
          <w:szCs w:val="20"/>
        </w:rPr>
        <w:t>Uso de herramientas tecnológicas (Spoa, Watson, SAC) para análisis criminal y vinculación de casos.</w:t>
      </w:r>
    </w:p>
    <w:p w14:paraId="7CEADF3C" w14:textId="70210CA5" w:rsidR="005012C7" w:rsidRPr="004861D1" w:rsidRDefault="00CF4CFC" w:rsidP="005A58B5">
      <w:pPr>
        <w:pStyle w:val="Prrafodelista"/>
        <w:numPr>
          <w:ilvl w:val="0"/>
          <w:numId w:val="128"/>
        </w:numPr>
        <w:spacing w:after="0"/>
        <w:jc w:val="both"/>
        <w:rPr>
          <w:rFonts w:ascii="Arial" w:eastAsia="Arial" w:hAnsi="Arial" w:cs="Arial"/>
          <w:sz w:val="20"/>
          <w:szCs w:val="20"/>
        </w:rPr>
      </w:pPr>
      <w:r w:rsidRPr="004861D1">
        <w:rPr>
          <w:rFonts w:ascii="Arial" w:eastAsia="Arial" w:hAnsi="Arial" w:cs="Arial"/>
          <w:i/>
          <w:iCs/>
          <w:sz w:val="20"/>
          <w:szCs w:val="20"/>
        </w:rPr>
        <w:t>Homicidio Doloso y Feminicidio</w:t>
      </w:r>
      <w:r w:rsidR="005012C7" w:rsidRPr="004861D1">
        <w:rPr>
          <w:rFonts w:ascii="Arial" w:eastAsia="Arial" w:hAnsi="Arial" w:cs="Arial"/>
          <w:i/>
          <w:iCs/>
          <w:sz w:val="20"/>
          <w:szCs w:val="20"/>
        </w:rPr>
        <w:t>:</w:t>
      </w:r>
      <w:r w:rsidR="005A58B5" w:rsidRPr="004861D1">
        <w:rPr>
          <w:rFonts w:ascii="Arial" w:eastAsia="Arial" w:hAnsi="Arial" w:cs="Arial"/>
          <w:i/>
          <w:iCs/>
          <w:sz w:val="20"/>
          <w:szCs w:val="20"/>
        </w:rPr>
        <w:t xml:space="preserve"> </w:t>
      </w:r>
      <w:r w:rsidRPr="004861D1">
        <w:rPr>
          <w:rFonts w:ascii="Arial" w:eastAsia="Arial" w:hAnsi="Arial" w:cs="Arial"/>
          <w:sz w:val="20"/>
          <w:szCs w:val="20"/>
        </w:rPr>
        <w:t>1 caso de feminicidio en Manizales con imputación y medida de aseguramiento intramural.</w:t>
      </w:r>
    </w:p>
    <w:p w14:paraId="2646A893" w14:textId="5FF428A9" w:rsidR="00CF4CFC" w:rsidRPr="004861D1" w:rsidRDefault="00CF4CFC" w:rsidP="00CF4CFC">
      <w:pPr>
        <w:pStyle w:val="Prrafodelista"/>
        <w:numPr>
          <w:ilvl w:val="0"/>
          <w:numId w:val="116"/>
        </w:numPr>
        <w:spacing w:after="0"/>
        <w:jc w:val="both"/>
        <w:rPr>
          <w:rFonts w:ascii="Arial" w:eastAsia="Arial" w:hAnsi="Arial" w:cs="Arial"/>
          <w:sz w:val="20"/>
          <w:szCs w:val="20"/>
        </w:rPr>
      </w:pPr>
      <w:r w:rsidRPr="004861D1">
        <w:rPr>
          <w:rFonts w:ascii="Arial" w:eastAsia="Arial" w:hAnsi="Arial" w:cs="Arial"/>
          <w:i/>
          <w:iCs/>
          <w:sz w:val="20"/>
          <w:szCs w:val="20"/>
        </w:rPr>
        <w:t>Estupefacientes</w:t>
      </w:r>
      <w:r w:rsidR="005012C7" w:rsidRPr="004861D1">
        <w:rPr>
          <w:rFonts w:ascii="Arial" w:eastAsia="Arial" w:hAnsi="Arial" w:cs="Arial"/>
          <w:i/>
          <w:iCs/>
          <w:sz w:val="20"/>
          <w:szCs w:val="20"/>
        </w:rPr>
        <w:t>:</w:t>
      </w:r>
      <w:r w:rsidR="005A58B5" w:rsidRPr="004861D1">
        <w:rPr>
          <w:rFonts w:ascii="Arial" w:eastAsia="Arial" w:hAnsi="Arial" w:cs="Arial"/>
          <w:i/>
          <w:iCs/>
          <w:sz w:val="20"/>
          <w:szCs w:val="20"/>
        </w:rPr>
        <w:t xml:space="preserve"> </w:t>
      </w:r>
      <w:r w:rsidRPr="004861D1">
        <w:rPr>
          <w:rFonts w:ascii="Arial" w:eastAsia="Arial" w:hAnsi="Arial" w:cs="Arial"/>
          <w:sz w:val="20"/>
          <w:szCs w:val="20"/>
        </w:rPr>
        <w:t>Incremento del 1,63% en noticias criminales en municipios priorizados (1.499 en 2025 vs 1.478 en 2024).</w:t>
      </w:r>
      <w:r w:rsidR="005A58B5" w:rsidRPr="004861D1">
        <w:rPr>
          <w:rFonts w:ascii="Arial" w:eastAsia="Arial" w:hAnsi="Arial" w:cs="Arial"/>
          <w:sz w:val="20"/>
          <w:szCs w:val="20"/>
        </w:rPr>
        <w:t xml:space="preserve"> </w:t>
      </w:r>
      <w:r w:rsidRPr="004861D1">
        <w:rPr>
          <w:rFonts w:ascii="Arial" w:eastAsia="Arial" w:hAnsi="Arial" w:cs="Arial"/>
          <w:sz w:val="20"/>
          <w:szCs w:val="20"/>
        </w:rPr>
        <w:t>Reducción del 5,51% en delitos de estupefacientes en el tercer trimestre (360 en 2025 vs 381 en 2024).</w:t>
      </w:r>
    </w:p>
    <w:p w14:paraId="2EAF107F" w14:textId="77777777" w:rsidR="005012C7" w:rsidRPr="004861D1" w:rsidRDefault="005012C7">
      <w:pPr>
        <w:jc w:val="both"/>
        <w:rPr>
          <w:rFonts w:ascii="Arial" w:eastAsia="Arial" w:hAnsi="Arial" w:cs="Arial"/>
          <w:b/>
          <w:bCs/>
          <w:i/>
          <w:iCs/>
          <w:sz w:val="20"/>
          <w:szCs w:val="20"/>
        </w:rPr>
      </w:pPr>
    </w:p>
    <w:p w14:paraId="5FDF688B" w14:textId="057C6C00" w:rsidR="008E582F" w:rsidRPr="004861D1" w:rsidRDefault="0062264E">
      <w:pPr>
        <w:jc w:val="both"/>
        <w:rPr>
          <w:rFonts w:ascii="Arial" w:eastAsia="Arial" w:hAnsi="Arial" w:cs="Arial"/>
          <w:b/>
          <w:bCs/>
          <w:sz w:val="20"/>
          <w:szCs w:val="20"/>
        </w:rPr>
      </w:pPr>
      <w:r w:rsidRPr="004861D1">
        <w:rPr>
          <w:rFonts w:ascii="Arial" w:eastAsia="Arial" w:hAnsi="Arial" w:cs="Arial"/>
          <w:b/>
          <w:bCs/>
          <w:sz w:val="20"/>
          <w:szCs w:val="20"/>
        </w:rPr>
        <w:t>Seccional Cali</w:t>
      </w:r>
      <w:r w:rsidR="005012C7" w:rsidRPr="004861D1">
        <w:rPr>
          <w:rFonts w:ascii="Arial" w:eastAsia="Arial" w:hAnsi="Arial" w:cs="Arial"/>
          <w:b/>
          <w:bCs/>
          <w:sz w:val="20"/>
          <w:szCs w:val="20"/>
        </w:rPr>
        <w:t>:</w:t>
      </w:r>
    </w:p>
    <w:p w14:paraId="368604F6" w14:textId="2B894039" w:rsidR="005012C7" w:rsidRPr="004861D1" w:rsidRDefault="005012C7" w:rsidP="003E31D4">
      <w:pPr>
        <w:numPr>
          <w:ilvl w:val="0"/>
          <w:numId w:val="117"/>
        </w:numPr>
        <w:spacing w:after="0"/>
        <w:jc w:val="both"/>
        <w:rPr>
          <w:rFonts w:ascii="Arial" w:eastAsia="Arial" w:hAnsi="Arial" w:cs="Arial"/>
          <w:sz w:val="20"/>
          <w:szCs w:val="20"/>
        </w:rPr>
      </w:pPr>
      <w:r w:rsidRPr="004861D1">
        <w:rPr>
          <w:rFonts w:ascii="Arial" w:eastAsia="Arial" w:hAnsi="Arial" w:cs="Arial"/>
          <w:i/>
          <w:iCs/>
          <w:sz w:val="20"/>
          <w:szCs w:val="20"/>
        </w:rPr>
        <w:t>Multicrimen 1</w:t>
      </w:r>
      <w:r w:rsidR="00C95654" w:rsidRPr="004861D1">
        <w:rPr>
          <w:rFonts w:ascii="Arial" w:eastAsia="Arial" w:hAnsi="Arial" w:cs="Arial"/>
          <w:i/>
          <w:iCs/>
          <w:sz w:val="20"/>
          <w:szCs w:val="20"/>
        </w:rPr>
        <w:t xml:space="preserve"> (comunas 6,9 y 15):</w:t>
      </w:r>
      <w:r w:rsidR="00C95654" w:rsidRPr="004861D1">
        <w:rPr>
          <w:rFonts w:ascii="Arial" w:eastAsia="Arial" w:hAnsi="Arial" w:cs="Arial"/>
          <w:sz w:val="20"/>
          <w:szCs w:val="20"/>
        </w:rPr>
        <w:t xml:space="preserve"> </w:t>
      </w:r>
      <w:r w:rsidRPr="004861D1">
        <w:rPr>
          <w:rFonts w:ascii="Arial" w:eastAsia="Arial" w:hAnsi="Arial" w:cs="Arial"/>
          <w:sz w:val="20"/>
          <w:szCs w:val="20"/>
        </w:rPr>
        <w:t>Identificación de estructuras criminales en comunas 6, 9 y 15 de Cali.</w:t>
      </w:r>
      <w:r w:rsidR="00C95654" w:rsidRPr="004861D1">
        <w:rPr>
          <w:rFonts w:ascii="Arial" w:eastAsia="Arial" w:hAnsi="Arial" w:cs="Arial"/>
          <w:sz w:val="20"/>
          <w:szCs w:val="20"/>
        </w:rPr>
        <w:t xml:space="preserve"> </w:t>
      </w:r>
      <w:r w:rsidRPr="004861D1">
        <w:rPr>
          <w:rFonts w:ascii="Arial" w:eastAsia="Arial" w:hAnsi="Arial" w:cs="Arial"/>
          <w:sz w:val="20"/>
          <w:szCs w:val="20"/>
        </w:rPr>
        <w:t>Uso de tecnología: análisis de vínculos, interceptaciones y georreferenciación para judicialización.</w:t>
      </w:r>
    </w:p>
    <w:p w14:paraId="03E36AC3" w14:textId="17C0AB69" w:rsidR="005012C7" w:rsidRPr="004861D1" w:rsidRDefault="005012C7" w:rsidP="003E31D4">
      <w:pPr>
        <w:numPr>
          <w:ilvl w:val="0"/>
          <w:numId w:val="118"/>
        </w:numPr>
        <w:spacing w:after="0"/>
        <w:jc w:val="both"/>
        <w:rPr>
          <w:rFonts w:ascii="Arial" w:eastAsia="Arial" w:hAnsi="Arial" w:cs="Arial"/>
          <w:sz w:val="20"/>
          <w:szCs w:val="20"/>
        </w:rPr>
      </w:pPr>
      <w:r w:rsidRPr="004861D1">
        <w:rPr>
          <w:rFonts w:ascii="Arial" w:eastAsia="Arial" w:hAnsi="Arial" w:cs="Arial"/>
          <w:i/>
          <w:iCs/>
          <w:sz w:val="20"/>
          <w:szCs w:val="20"/>
        </w:rPr>
        <w:t>Multicrimen 2</w:t>
      </w:r>
      <w:r w:rsidR="00C95654" w:rsidRPr="004861D1">
        <w:rPr>
          <w:rFonts w:ascii="Arial" w:eastAsia="Arial" w:hAnsi="Arial" w:cs="Arial"/>
          <w:i/>
          <w:iCs/>
          <w:sz w:val="20"/>
          <w:szCs w:val="20"/>
        </w:rPr>
        <w:t xml:space="preserve"> (comuna 18):</w:t>
      </w:r>
      <w:r w:rsidR="00C95654" w:rsidRPr="004861D1">
        <w:rPr>
          <w:rFonts w:ascii="Arial" w:eastAsia="Arial" w:hAnsi="Arial" w:cs="Arial"/>
          <w:sz w:val="20"/>
          <w:szCs w:val="20"/>
        </w:rPr>
        <w:t xml:space="preserve"> </w:t>
      </w:r>
      <w:r w:rsidRPr="004861D1">
        <w:rPr>
          <w:rFonts w:ascii="Arial" w:eastAsia="Arial" w:hAnsi="Arial" w:cs="Arial"/>
          <w:sz w:val="20"/>
          <w:szCs w:val="20"/>
        </w:rPr>
        <w:t>Judicialización de 32 integrantes de “Bosculver” y “La Finca”.</w:t>
      </w:r>
      <w:r w:rsidR="00C95654" w:rsidRPr="004861D1">
        <w:rPr>
          <w:rFonts w:ascii="Arial" w:eastAsia="Arial" w:hAnsi="Arial" w:cs="Arial"/>
          <w:sz w:val="20"/>
          <w:szCs w:val="20"/>
        </w:rPr>
        <w:t xml:space="preserve"> </w:t>
      </w:r>
      <w:r w:rsidRPr="004861D1">
        <w:rPr>
          <w:rFonts w:ascii="Arial" w:eastAsia="Arial" w:hAnsi="Arial" w:cs="Arial"/>
          <w:sz w:val="20"/>
          <w:szCs w:val="20"/>
        </w:rPr>
        <w:t>Incautación de drogas y afectación de bandas en la comuna 18.</w:t>
      </w:r>
    </w:p>
    <w:p w14:paraId="41831E2B" w14:textId="3121E9CC" w:rsidR="005012C7" w:rsidRPr="004861D1" w:rsidRDefault="005012C7" w:rsidP="003E31D4">
      <w:pPr>
        <w:numPr>
          <w:ilvl w:val="0"/>
          <w:numId w:val="119"/>
        </w:numPr>
        <w:spacing w:after="0"/>
        <w:jc w:val="both"/>
        <w:rPr>
          <w:rFonts w:ascii="Arial" w:eastAsia="Arial" w:hAnsi="Arial" w:cs="Arial"/>
          <w:sz w:val="20"/>
          <w:szCs w:val="20"/>
        </w:rPr>
      </w:pPr>
      <w:r w:rsidRPr="004861D1">
        <w:rPr>
          <w:rFonts w:ascii="Arial" w:eastAsia="Arial" w:hAnsi="Arial" w:cs="Arial"/>
          <w:i/>
          <w:iCs/>
          <w:sz w:val="20"/>
          <w:szCs w:val="20"/>
        </w:rPr>
        <w:t>Reclutamiento</w:t>
      </w:r>
      <w:r w:rsidR="00C95654" w:rsidRPr="004861D1">
        <w:rPr>
          <w:rFonts w:ascii="Arial" w:eastAsia="Arial" w:hAnsi="Arial" w:cs="Arial"/>
          <w:i/>
          <w:iCs/>
          <w:sz w:val="20"/>
          <w:szCs w:val="20"/>
        </w:rPr>
        <w:t>:</w:t>
      </w:r>
      <w:r w:rsidR="00C95654" w:rsidRPr="004861D1">
        <w:rPr>
          <w:rFonts w:ascii="Arial" w:eastAsia="Arial" w:hAnsi="Arial" w:cs="Arial"/>
          <w:sz w:val="20"/>
          <w:szCs w:val="20"/>
        </w:rPr>
        <w:t xml:space="preserve"> </w:t>
      </w:r>
      <w:r w:rsidRPr="004861D1">
        <w:rPr>
          <w:rFonts w:ascii="Arial" w:eastAsia="Arial" w:hAnsi="Arial" w:cs="Arial"/>
          <w:sz w:val="20"/>
          <w:szCs w:val="20"/>
        </w:rPr>
        <w:t>Fiscal especializado designado (Resolución 0778</w:t>
      </w:r>
      <w:r w:rsidR="000C7E1B" w:rsidRPr="004861D1">
        <w:rPr>
          <w:rFonts w:ascii="Arial" w:eastAsia="Arial" w:hAnsi="Arial" w:cs="Arial"/>
          <w:sz w:val="20"/>
          <w:szCs w:val="20"/>
        </w:rPr>
        <w:t>). Identificación</w:t>
      </w:r>
      <w:r w:rsidRPr="004861D1">
        <w:rPr>
          <w:rFonts w:ascii="Arial" w:eastAsia="Arial" w:hAnsi="Arial" w:cs="Arial"/>
          <w:sz w:val="20"/>
          <w:szCs w:val="20"/>
        </w:rPr>
        <w:t xml:space="preserve"> de víctimas, zonas críticas y patrones operativos.</w:t>
      </w:r>
      <w:r w:rsidR="00D50C3D" w:rsidRPr="004861D1">
        <w:rPr>
          <w:rFonts w:ascii="Arial" w:eastAsia="Arial" w:hAnsi="Arial" w:cs="Arial"/>
          <w:sz w:val="20"/>
          <w:szCs w:val="20"/>
        </w:rPr>
        <w:t xml:space="preserve"> </w:t>
      </w:r>
      <w:r w:rsidRPr="004861D1">
        <w:rPr>
          <w:rFonts w:ascii="Arial" w:eastAsia="Arial" w:hAnsi="Arial" w:cs="Arial"/>
          <w:sz w:val="20"/>
          <w:szCs w:val="20"/>
        </w:rPr>
        <w:t>Articulación con seccionales de Meta y Valle, y Dirección contra Violaciones a DDHH.</w:t>
      </w:r>
    </w:p>
    <w:p w14:paraId="41A5C4DB" w14:textId="17C91182" w:rsidR="005012C7" w:rsidRPr="004861D1" w:rsidRDefault="005012C7" w:rsidP="003E31D4">
      <w:pPr>
        <w:numPr>
          <w:ilvl w:val="0"/>
          <w:numId w:val="120"/>
        </w:numPr>
        <w:spacing w:after="0"/>
        <w:jc w:val="both"/>
        <w:rPr>
          <w:rFonts w:ascii="Arial" w:eastAsia="Arial" w:hAnsi="Arial" w:cs="Arial"/>
          <w:sz w:val="20"/>
          <w:szCs w:val="20"/>
        </w:rPr>
      </w:pPr>
      <w:r w:rsidRPr="004861D1">
        <w:rPr>
          <w:rFonts w:ascii="Arial" w:eastAsia="Arial" w:hAnsi="Arial" w:cs="Arial"/>
          <w:i/>
          <w:iCs/>
          <w:sz w:val="20"/>
          <w:szCs w:val="20"/>
        </w:rPr>
        <w:t>Violencias Basadas en Género (VBG</w:t>
      </w:r>
      <w:r w:rsidRPr="004861D1">
        <w:rPr>
          <w:rFonts w:ascii="Arial" w:eastAsia="Arial" w:hAnsi="Arial" w:cs="Arial"/>
          <w:sz w:val="20"/>
          <w:szCs w:val="20"/>
        </w:rPr>
        <w:t>)</w:t>
      </w:r>
      <w:r w:rsidR="00C95654" w:rsidRPr="004861D1">
        <w:rPr>
          <w:rFonts w:ascii="Arial" w:eastAsia="Arial" w:hAnsi="Arial" w:cs="Arial"/>
          <w:sz w:val="20"/>
          <w:szCs w:val="20"/>
        </w:rPr>
        <w:t xml:space="preserve">: </w:t>
      </w:r>
      <w:r w:rsidRPr="004861D1">
        <w:rPr>
          <w:rFonts w:ascii="Arial" w:eastAsia="Arial" w:hAnsi="Arial" w:cs="Arial"/>
          <w:sz w:val="20"/>
          <w:szCs w:val="20"/>
        </w:rPr>
        <w:t>Detección de violencia física, psicológica y sexual.</w:t>
      </w:r>
      <w:r w:rsidR="00C95654" w:rsidRPr="004861D1">
        <w:rPr>
          <w:rFonts w:ascii="Arial" w:eastAsia="Arial" w:hAnsi="Arial" w:cs="Arial"/>
          <w:sz w:val="20"/>
          <w:szCs w:val="20"/>
        </w:rPr>
        <w:t xml:space="preserve"> </w:t>
      </w:r>
      <w:r w:rsidRPr="004861D1">
        <w:rPr>
          <w:rFonts w:ascii="Arial" w:eastAsia="Arial" w:hAnsi="Arial" w:cs="Arial"/>
          <w:sz w:val="20"/>
          <w:szCs w:val="20"/>
        </w:rPr>
        <w:t>Estrategia descentralizada en Siloé y Los Mangos.</w:t>
      </w:r>
      <w:r w:rsidR="00C95654" w:rsidRPr="004861D1">
        <w:rPr>
          <w:rFonts w:ascii="Arial" w:eastAsia="Arial" w:hAnsi="Arial" w:cs="Arial"/>
          <w:sz w:val="20"/>
          <w:szCs w:val="20"/>
        </w:rPr>
        <w:t xml:space="preserve"> </w:t>
      </w:r>
      <w:r w:rsidRPr="004861D1">
        <w:rPr>
          <w:rFonts w:ascii="Arial" w:eastAsia="Arial" w:hAnsi="Arial" w:cs="Arial"/>
          <w:sz w:val="20"/>
          <w:szCs w:val="20"/>
        </w:rPr>
        <w:t>Ruta Hospitalaria en Florida, Jamundí y Candelaria.</w:t>
      </w:r>
      <w:r w:rsidR="00C95654" w:rsidRPr="004861D1">
        <w:rPr>
          <w:rFonts w:ascii="Arial" w:eastAsia="Arial" w:hAnsi="Arial" w:cs="Arial"/>
          <w:sz w:val="20"/>
          <w:szCs w:val="20"/>
        </w:rPr>
        <w:t xml:space="preserve"> </w:t>
      </w:r>
      <w:r w:rsidRPr="004861D1">
        <w:rPr>
          <w:rFonts w:ascii="Arial" w:eastAsia="Arial" w:hAnsi="Arial" w:cs="Arial"/>
          <w:sz w:val="20"/>
          <w:szCs w:val="20"/>
        </w:rPr>
        <w:t>Jornadas preventivas en 18 instituciones, beneficiando a 5,300 personas.</w:t>
      </w:r>
    </w:p>
    <w:p w14:paraId="6F01E0FF" w14:textId="13E0787F" w:rsidR="005012C7" w:rsidRPr="004861D1" w:rsidRDefault="005012C7" w:rsidP="003E31D4">
      <w:pPr>
        <w:numPr>
          <w:ilvl w:val="0"/>
          <w:numId w:val="121"/>
        </w:numPr>
        <w:spacing w:after="0"/>
        <w:jc w:val="both"/>
        <w:rPr>
          <w:rFonts w:ascii="Arial" w:eastAsia="Arial" w:hAnsi="Arial" w:cs="Arial"/>
          <w:sz w:val="20"/>
          <w:szCs w:val="20"/>
        </w:rPr>
      </w:pPr>
      <w:r w:rsidRPr="004861D1">
        <w:rPr>
          <w:rFonts w:ascii="Arial" w:eastAsia="Arial" w:hAnsi="Arial" w:cs="Arial"/>
          <w:i/>
          <w:iCs/>
          <w:sz w:val="20"/>
          <w:szCs w:val="20"/>
        </w:rPr>
        <w:t xml:space="preserve">Multicrimen </w:t>
      </w:r>
      <w:r w:rsidR="001A2706" w:rsidRPr="004861D1">
        <w:rPr>
          <w:rFonts w:ascii="Arial" w:eastAsia="Arial" w:hAnsi="Arial" w:cs="Arial"/>
          <w:sz w:val="20"/>
          <w:szCs w:val="20"/>
        </w:rPr>
        <w:t xml:space="preserve">(sector centro): </w:t>
      </w:r>
      <w:r w:rsidRPr="004861D1">
        <w:rPr>
          <w:rFonts w:ascii="Arial" w:eastAsia="Arial" w:hAnsi="Arial" w:cs="Arial"/>
          <w:sz w:val="20"/>
          <w:szCs w:val="20"/>
        </w:rPr>
        <w:t>Judicialización de 18 integrantes.</w:t>
      </w:r>
      <w:r w:rsidR="001A2706" w:rsidRPr="004861D1">
        <w:rPr>
          <w:rFonts w:ascii="Arial" w:eastAsia="Arial" w:hAnsi="Arial" w:cs="Arial"/>
          <w:sz w:val="20"/>
          <w:szCs w:val="20"/>
        </w:rPr>
        <w:t xml:space="preserve"> </w:t>
      </w:r>
      <w:r w:rsidRPr="004861D1">
        <w:rPr>
          <w:rFonts w:ascii="Arial" w:eastAsia="Arial" w:hAnsi="Arial" w:cs="Arial"/>
          <w:sz w:val="20"/>
          <w:szCs w:val="20"/>
        </w:rPr>
        <w:t>Incautación de drogas y pruebas.</w:t>
      </w:r>
      <w:r w:rsidR="001A2706" w:rsidRPr="004861D1">
        <w:rPr>
          <w:rFonts w:ascii="Arial" w:eastAsia="Arial" w:hAnsi="Arial" w:cs="Arial"/>
          <w:sz w:val="20"/>
          <w:szCs w:val="20"/>
        </w:rPr>
        <w:t xml:space="preserve"> </w:t>
      </w:r>
      <w:r w:rsidRPr="004861D1">
        <w:rPr>
          <w:rFonts w:ascii="Arial" w:eastAsia="Arial" w:hAnsi="Arial" w:cs="Arial"/>
          <w:sz w:val="20"/>
          <w:szCs w:val="20"/>
        </w:rPr>
        <w:t>Asociación de 4 casos criminales, incluyendo homicidio.</w:t>
      </w:r>
    </w:p>
    <w:p w14:paraId="407C7519" w14:textId="5A48C03C" w:rsidR="005012C7" w:rsidRPr="004861D1" w:rsidRDefault="005012C7" w:rsidP="003E31D4">
      <w:pPr>
        <w:numPr>
          <w:ilvl w:val="0"/>
          <w:numId w:val="122"/>
        </w:numPr>
        <w:spacing w:after="0"/>
        <w:jc w:val="both"/>
        <w:rPr>
          <w:rFonts w:ascii="Arial" w:eastAsia="Arial" w:hAnsi="Arial" w:cs="Arial"/>
          <w:sz w:val="20"/>
          <w:szCs w:val="20"/>
        </w:rPr>
      </w:pPr>
      <w:r w:rsidRPr="004861D1">
        <w:rPr>
          <w:rFonts w:ascii="Arial" w:eastAsia="Arial" w:hAnsi="Arial" w:cs="Arial"/>
          <w:i/>
          <w:iCs/>
          <w:sz w:val="20"/>
          <w:szCs w:val="20"/>
        </w:rPr>
        <w:t>Multicrimen 4</w:t>
      </w:r>
      <w:r w:rsidR="001A2706" w:rsidRPr="004861D1">
        <w:rPr>
          <w:rFonts w:ascii="Arial" w:eastAsia="Arial" w:hAnsi="Arial" w:cs="Arial"/>
          <w:sz w:val="20"/>
          <w:szCs w:val="20"/>
        </w:rPr>
        <w:t xml:space="preserve"> (Jamundí): </w:t>
      </w:r>
      <w:r w:rsidRPr="004861D1">
        <w:rPr>
          <w:rFonts w:ascii="Arial" w:eastAsia="Arial" w:hAnsi="Arial" w:cs="Arial"/>
          <w:sz w:val="20"/>
          <w:szCs w:val="20"/>
        </w:rPr>
        <w:t>Vinculación de “Los Bocachicos” con 35 homicidios mediante conexidad procesal.</w:t>
      </w:r>
    </w:p>
    <w:p w14:paraId="21379E27" w14:textId="4FEA2912" w:rsidR="005012C7" w:rsidRPr="004861D1" w:rsidRDefault="005012C7" w:rsidP="003E31D4">
      <w:pPr>
        <w:numPr>
          <w:ilvl w:val="0"/>
          <w:numId w:val="123"/>
        </w:numPr>
        <w:spacing w:after="0"/>
        <w:jc w:val="both"/>
        <w:rPr>
          <w:rFonts w:ascii="Arial" w:eastAsia="Arial" w:hAnsi="Arial" w:cs="Arial"/>
          <w:sz w:val="20"/>
          <w:szCs w:val="20"/>
        </w:rPr>
      </w:pPr>
      <w:r w:rsidRPr="004861D1">
        <w:rPr>
          <w:rFonts w:ascii="Arial" w:eastAsia="Arial" w:hAnsi="Arial" w:cs="Arial"/>
          <w:i/>
          <w:iCs/>
          <w:sz w:val="20"/>
          <w:szCs w:val="20"/>
        </w:rPr>
        <w:t>Contrabando</w:t>
      </w:r>
      <w:r w:rsidR="001A2706" w:rsidRPr="004861D1">
        <w:rPr>
          <w:rFonts w:ascii="Arial" w:eastAsia="Arial" w:hAnsi="Arial" w:cs="Arial"/>
          <w:i/>
          <w:iCs/>
          <w:sz w:val="20"/>
          <w:szCs w:val="20"/>
        </w:rPr>
        <w:t xml:space="preserve">: </w:t>
      </w:r>
      <w:r w:rsidRPr="004861D1">
        <w:rPr>
          <w:rFonts w:ascii="Arial" w:eastAsia="Arial" w:hAnsi="Arial" w:cs="Arial"/>
          <w:sz w:val="20"/>
          <w:szCs w:val="20"/>
        </w:rPr>
        <w:t>Identificación de 11 integrantes, incluyendo 3 funcionarios públicos.</w:t>
      </w:r>
      <w:r w:rsidR="001A2706" w:rsidRPr="004861D1">
        <w:rPr>
          <w:rFonts w:ascii="Arial" w:eastAsia="Arial" w:hAnsi="Arial" w:cs="Arial"/>
          <w:sz w:val="20"/>
          <w:szCs w:val="20"/>
        </w:rPr>
        <w:t xml:space="preserve"> </w:t>
      </w:r>
      <w:r w:rsidRPr="004861D1">
        <w:rPr>
          <w:rFonts w:ascii="Arial" w:eastAsia="Arial" w:hAnsi="Arial" w:cs="Arial"/>
          <w:sz w:val="20"/>
          <w:szCs w:val="20"/>
        </w:rPr>
        <w:t>Producción y comercialización de licor y cigarrillos adulterados.</w:t>
      </w:r>
      <w:r w:rsidR="001A2706" w:rsidRPr="004861D1">
        <w:rPr>
          <w:rFonts w:ascii="Arial" w:eastAsia="Arial" w:hAnsi="Arial" w:cs="Arial"/>
          <w:sz w:val="20"/>
          <w:szCs w:val="20"/>
        </w:rPr>
        <w:t xml:space="preserve"> </w:t>
      </w:r>
      <w:r w:rsidRPr="004861D1">
        <w:rPr>
          <w:rFonts w:ascii="Arial" w:eastAsia="Arial" w:hAnsi="Arial" w:cs="Arial"/>
          <w:sz w:val="20"/>
          <w:szCs w:val="20"/>
        </w:rPr>
        <w:t>Localización de inmuebles usados para actividades ilícitas.</w:t>
      </w:r>
    </w:p>
    <w:p w14:paraId="391D1020" w14:textId="77777777" w:rsidR="00B521CF" w:rsidRPr="004861D1" w:rsidRDefault="00B521CF" w:rsidP="00B521CF">
      <w:pPr>
        <w:spacing w:after="0"/>
        <w:ind w:left="720"/>
        <w:jc w:val="both"/>
        <w:rPr>
          <w:rFonts w:ascii="Arial" w:eastAsia="Arial" w:hAnsi="Arial" w:cs="Arial"/>
          <w:sz w:val="20"/>
          <w:szCs w:val="20"/>
        </w:rPr>
      </w:pPr>
    </w:p>
    <w:p w14:paraId="24E67C7A" w14:textId="07310D3A" w:rsidR="0062264E" w:rsidRPr="004861D1" w:rsidRDefault="0062264E">
      <w:pPr>
        <w:jc w:val="both"/>
        <w:rPr>
          <w:rFonts w:ascii="Arial" w:eastAsia="Arial" w:hAnsi="Arial" w:cs="Arial"/>
          <w:b/>
          <w:bCs/>
          <w:sz w:val="20"/>
          <w:szCs w:val="20"/>
        </w:rPr>
      </w:pPr>
      <w:r w:rsidRPr="004861D1">
        <w:rPr>
          <w:rFonts w:ascii="Arial" w:eastAsia="Arial" w:hAnsi="Arial" w:cs="Arial"/>
          <w:b/>
          <w:bCs/>
          <w:sz w:val="20"/>
          <w:szCs w:val="20"/>
        </w:rPr>
        <w:t>Seccional Caquetá:</w:t>
      </w:r>
    </w:p>
    <w:p w14:paraId="3AE5B9AF" w14:textId="2116F626" w:rsidR="00A6491F" w:rsidRPr="004861D1" w:rsidRDefault="00A6491F" w:rsidP="00A6491F">
      <w:pPr>
        <w:pStyle w:val="Prrafodelista"/>
        <w:numPr>
          <w:ilvl w:val="0"/>
          <w:numId w:val="116"/>
        </w:numPr>
        <w:jc w:val="both"/>
        <w:rPr>
          <w:rFonts w:ascii="Arial" w:eastAsia="Arial" w:hAnsi="Arial" w:cs="Arial"/>
          <w:sz w:val="20"/>
          <w:szCs w:val="20"/>
        </w:rPr>
      </w:pPr>
      <w:r w:rsidRPr="004861D1">
        <w:rPr>
          <w:rFonts w:ascii="Arial" w:eastAsia="Arial" w:hAnsi="Arial" w:cs="Arial"/>
          <w:i/>
          <w:iCs/>
          <w:sz w:val="20"/>
          <w:szCs w:val="20"/>
        </w:rPr>
        <w:t>Hurto (Florencia, Caquetá):</w:t>
      </w:r>
      <w:r w:rsidRPr="004861D1">
        <w:rPr>
          <w:rFonts w:ascii="Arial" w:eastAsia="Arial" w:hAnsi="Arial" w:cs="Arial"/>
          <w:sz w:val="20"/>
          <w:szCs w:val="20"/>
        </w:rPr>
        <w:t xml:space="preserve"> 409 casos en el tercer trimestre, reducción del 64%.</w:t>
      </w:r>
      <w:r w:rsidRPr="004861D1">
        <w:rPr>
          <w:rFonts w:ascii="Arial" w:eastAsia="Arial" w:hAnsi="Arial" w:cs="Arial"/>
          <w:sz w:val="20"/>
          <w:szCs w:val="20"/>
        </w:rPr>
        <w:br/>
        <w:t>Principales modalidades: oportunidad (50%), atraco violento (19%) y raponazo.</w:t>
      </w:r>
      <w:r w:rsidRPr="004861D1">
        <w:rPr>
          <w:rFonts w:ascii="Arial" w:eastAsia="Arial" w:hAnsi="Arial" w:cs="Arial"/>
          <w:sz w:val="20"/>
          <w:szCs w:val="20"/>
        </w:rPr>
        <w:br/>
        <w:t>Judicialización de 6 actores criminales.</w:t>
      </w:r>
    </w:p>
    <w:p w14:paraId="1A1153F4" w14:textId="43BD6471" w:rsidR="00A6491F" w:rsidRPr="004861D1" w:rsidRDefault="00A6491F" w:rsidP="00A6491F">
      <w:pPr>
        <w:pStyle w:val="Prrafodelista"/>
        <w:numPr>
          <w:ilvl w:val="0"/>
          <w:numId w:val="116"/>
        </w:numPr>
        <w:jc w:val="both"/>
        <w:rPr>
          <w:rFonts w:ascii="Arial" w:eastAsia="Arial" w:hAnsi="Arial" w:cs="Arial"/>
          <w:sz w:val="20"/>
          <w:szCs w:val="20"/>
        </w:rPr>
      </w:pPr>
      <w:r w:rsidRPr="004861D1">
        <w:rPr>
          <w:rFonts w:ascii="Arial" w:eastAsia="Arial" w:hAnsi="Arial" w:cs="Arial"/>
          <w:i/>
          <w:iCs/>
          <w:sz w:val="20"/>
          <w:szCs w:val="20"/>
        </w:rPr>
        <w:t>Homicidio (Caquetá):</w:t>
      </w:r>
      <w:r w:rsidRPr="004861D1">
        <w:rPr>
          <w:rFonts w:ascii="Arial" w:eastAsia="Arial" w:hAnsi="Arial" w:cs="Arial"/>
          <w:sz w:val="20"/>
          <w:szCs w:val="20"/>
        </w:rPr>
        <w:t xml:space="preserve"> 302 casos activos, incluyendo 2 feminicidios; disminución del 3.51%.</w:t>
      </w:r>
      <w:r w:rsidRPr="004861D1">
        <w:rPr>
          <w:rFonts w:ascii="Arial" w:eastAsia="Arial" w:hAnsi="Arial" w:cs="Arial"/>
          <w:sz w:val="20"/>
          <w:szCs w:val="20"/>
        </w:rPr>
        <w:br/>
        <w:t>Caso relevante: “Pinzas” con imputación y medida de aseguramiento.</w:t>
      </w:r>
      <w:r w:rsidRPr="004861D1">
        <w:rPr>
          <w:rFonts w:ascii="Arial" w:eastAsia="Arial" w:hAnsi="Arial" w:cs="Arial"/>
          <w:sz w:val="20"/>
          <w:szCs w:val="20"/>
        </w:rPr>
        <w:br/>
        <w:t>Emisión de órdenes de captura e imputaciones en casos rurales.</w:t>
      </w:r>
    </w:p>
    <w:p w14:paraId="25CE8844" w14:textId="532A2E02" w:rsidR="00A6491F" w:rsidRPr="004861D1" w:rsidRDefault="00A6491F" w:rsidP="00A6491F">
      <w:pPr>
        <w:pStyle w:val="Prrafodelista"/>
        <w:numPr>
          <w:ilvl w:val="0"/>
          <w:numId w:val="116"/>
        </w:numPr>
        <w:jc w:val="both"/>
        <w:rPr>
          <w:rFonts w:ascii="Arial" w:eastAsia="Arial" w:hAnsi="Arial" w:cs="Arial"/>
          <w:sz w:val="20"/>
          <w:szCs w:val="20"/>
        </w:rPr>
      </w:pPr>
      <w:r w:rsidRPr="004861D1">
        <w:rPr>
          <w:rFonts w:ascii="Arial" w:eastAsia="Arial" w:hAnsi="Arial" w:cs="Arial"/>
          <w:i/>
          <w:iCs/>
          <w:sz w:val="20"/>
          <w:szCs w:val="20"/>
        </w:rPr>
        <w:t>Delitos Sexuales (Caquetá):</w:t>
      </w:r>
      <w:r w:rsidRPr="004861D1">
        <w:rPr>
          <w:rFonts w:ascii="Arial" w:eastAsia="Arial" w:hAnsi="Arial" w:cs="Arial"/>
          <w:sz w:val="20"/>
          <w:szCs w:val="20"/>
        </w:rPr>
        <w:t xml:space="preserve"> 438 casos en el año; 140 en indagación en el tercer trimestre.</w:t>
      </w:r>
      <w:r w:rsidRPr="004861D1">
        <w:rPr>
          <w:rFonts w:ascii="Arial" w:eastAsia="Arial" w:hAnsi="Arial" w:cs="Arial"/>
          <w:sz w:val="20"/>
          <w:szCs w:val="20"/>
        </w:rPr>
        <w:br/>
        <w:t>92 casos con víctimas entre 0 y 12 años, agresor figura paterna.</w:t>
      </w:r>
      <w:r w:rsidRPr="004861D1">
        <w:rPr>
          <w:rFonts w:ascii="Arial" w:eastAsia="Arial" w:hAnsi="Arial" w:cs="Arial"/>
          <w:sz w:val="20"/>
          <w:szCs w:val="20"/>
        </w:rPr>
        <w:br/>
        <w:t>55 reincidentes identificados; se lograron capturas, imputaciones y condenas.</w:t>
      </w:r>
      <w:r w:rsidRPr="004861D1">
        <w:rPr>
          <w:rFonts w:ascii="Arial" w:eastAsia="Arial" w:hAnsi="Arial" w:cs="Arial"/>
          <w:sz w:val="20"/>
          <w:szCs w:val="20"/>
        </w:rPr>
        <w:br/>
        <w:t>Sentencia destacada: 28 años por delitos sexuales agravados.</w:t>
      </w:r>
    </w:p>
    <w:p w14:paraId="7F4E5D42" w14:textId="2ABF6C18" w:rsidR="00A6491F" w:rsidRPr="004861D1" w:rsidRDefault="00A6491F" w:rsidP="00A6491F">
      <w:pPr>
        <w:pStyle w:val="Prrafodelista"/>
        <w:numPr>
          <w:ilvl w:val="0"/>
          <w:numId w:val="116"/>
        </w:numPr>
        <w:jc w:val="both"/>
        <w:rPr>
          <w:rFonts w:ascii="Arial" w:eastAsia="Arial" w:hAnsi="Arial" w:cs="Arial"/>
          <w:sz w:val="20"/>
          <w:szCs w:val="20"/>
        </w:rPr>
      </w:pPr>
      <w:r w:rsidRPr="004861D1">
        <w:rPr>
          <w:rFonts w:ascii="Arial" w:eastAsia="Arial" w:hAnsi="Arial" w:cs="Arial"/>
          <w:i/>
          <w:iCs/>
          <w:sz w:val="20"/>
          <w:szCs w:val="20"/>
        </w:rPr>
        <w:lastRenderedPageBreak/>
        <w:t>Violencia Intrafamiliar (Caquetá):</w:t>
      </w:r>
      <w:r w:rsidRPr="004861D1">
        <w:rPr>
          <w:rFonts w:ascii="Arial" w:eastAsia="Arial" w:hAnsi="Arial" w:cs="Arial"/>
          <w:sz w:val="20"/>
          <w:szCs w:val="20"/>
        </w:rPr>
        <w:t xml:space="preserve"> 143 casos caracterizados con herramienta de riesgo.</w:t>
      </w:r>
      <w:r w:rsidRPr="004861D1">
        <w:rPr>
          <w:rFonts w:ascii="Arial" w:eastAsia="Arial" w:hAnsi="Arial" w:cs="Arial"/>
          <w:sz w:val="20"/>
          <w:szCs w:val="20"/>
        </w:rPr>
        <w:br/>
        <w:t>50 reincidentes priorizados; se lograron capturas y medidas de aseguramiento.</w:t>
      </w:r>
      <w:r w:rsidRPr="004861D1">
        <w:rPr>
          <w:rFonts w:ascii="Arial" w:eastAsia="Arial" w:hAnsi="Arial" w:cs="Arial"/>
          <w:sz w:val="20"/>
          <w:szCs w:val="20"/>
        </w:rPr>
        <w:br/>
        <w:t>Aplicación de 89 principios de oportunidad, 2 preacuerdos y 103 decisiones de fondo.</w:t>
      </w:r>
    </w:p>
    <w:p w14:paraId="5D45D140" w14:textId="56906C34" w:rsidR="009D2FB7" w:rsidRPr="004861D1" w:rsidRDefault="009D2FB7" w:rsidP="009D2FB7">
      <w:pPr>
        <w:jc w:val="both"/>
        <w:rPr>
          <w:rFonts w:ascii="Arial" w:eastAsia="Arial" w:hAnsi="Arial" w:cs="Arial"/>
          <w:b/>
          <w:bCs/>
          <w:sz w:val="20"/>
          <w:szCs w:val="20"/>
        </w:rPr>
      </w:pPr>
      <w:r w:rsidRPr="004861D1">
        <w:rPr>
          <w:rFonts w:ascii="Arial" w:eastAsia="Arial" w:hAnsi="Arial" w:cs="Arial"/>
          <w:b/>
          <w:bCs/>
          <w:sz w:val="20"/>
          <w:szCs w:val="20"/>
        </w:rPr>
        <w:t>Seccional Casanare:</w:t>
      </w:r>
    </w:p>
    <w:p w14:paraId="4AAE128E" w14:textId="5DBFC530" w:rsidR="009D2FB7" w:rsidRPr="004861D1" w:rsidRDefault="009D2FB7" w:rsidP="009D2FB7">
      <w:pPr>
        <w:pStyle w:val="Prrafodelista"/>
        <w:numPr>
          <w:ilvl w:val="0"/>
          <w:numId w:val="129"/>
        </w:numPr>
        <w:spacing w:after="0"/>
        <w:jc w:val="both"/>
        <w:rPr>
          <w:rFonts w:ascii="Arial" w:eastAsia="Arial" w:hAnsi="Arial" w:cs="Arial"/>
          <w:sz w:val="20"/>
          <w:szCs w:val="20"/>
        </w:rPr>
      </w:pPr>
      <w:r w:rsidRPr="004861D1">
        <w:rPr>
          <w:rFonts w:ascii="Arial" w:eastAsia="Arial" w:hAnsi="Arial" w:cs="Arial"/>
          <w:i/>
          <w:iCs/>
          <w:sz w:val="20"/>
          <w:szCs w:val="20"/>
        </w:rPr>
        <w:t xml:space="preserve">Tráfico de Estupefacientes: </w:t>
      </w:r>
      <w:r w:rsidRPr="004861D1">
        <w:rPr>
          <w:rFonts w:ascii="Arial" w:eastAsia="Arial" w:hAnsi="Arial" w:cs="Arial"/>
          <w:sz w:val="20"/>
          <w:szCs w:val="20"/>
        </w:rPr>
        <w:t>Identificación de zonas críticas en comunas 5, 6 y La Guafilla (Yopal). Se legalizaron 8 órdenes de vigilancia, 1 agente encubierto y 9 órdenes de captura. Se realizaron 13 campañas preventivas y 1 barra académica.</w:t>
      </w:r>
    </w:p>
    <w:p w14:paraId="1C1FA6E9" w14:textId="3F873A87" w:rsidR="009D2FB7" w:rsidRPr="004861D1" w:rsidRDefault="009D2FB7" w:rsidP="009D2FB7">
      <w:pPr>
        <w:pStyle w:val="Prrafodelista"/>
        <w:numPr>
          <w:ilvl w:val="0"/>
          <w:numId w:val="129"/>
        </w:numPr>
        <w:jc w:val="both"/>
        <w:rPr>
          <w:rFonts w:ascii="Arial" w:eastAsia="Arial" w:hAnsi="Arial" w:cs="Arial"/>
          <w:sz w:val="20"/>
          <w:szCs w:val="20"/>
        </w:rPr>
      </w:pPr>
      <w:r w:rsidRPr="004861D1">
        <w:rPr>
          <w:rFonts w:ascii="Arial" w:eastAsia="Arial" w:hAnsi="Arial" w:cs="Arial"/>
          <w:i/>
          <w:iCs/>
          <w:sz w:val="20"/>
          <w:szCs w:val="20"/>
        </w:rPr>
        <w:t>Hurto Violento:</w:t>
      </w:r>
      <w:r w:rsidRPr="004861D1">
        <w:rPr>
          <w:rFonts w:ascii="Arial" w:eastAsia="Arial" w:hAnsi="Arial" w:cs="Arial"/>
          <w:sz w:val="20"/>
          <w:szCs w:val="20"/>
        </w:rPr>
        <w:t xml:space="preserve"> Identificación de patrones delictivos en Yopal (raponazo y atraco). Coordinación con Policía, gremios y Ejército. Se desarrolló 1 barra académica.</w:t>
      </w:r>
    </w:p>
    <w:p w14:paraId="6ABC7D4B" w14:textId="5732C49E" w:rsidR="009D2FB7" w:rsidRPr="004861D1" w:rsidRDefault="009D2FB7" w:rsidP="009D2FB7">
      <w:pPr>
        <w:pStyle w:val="Prrafodelista"/>
        <w:numPr>
          <w:ilvl w:val="0"/>
          <w:numId w:val="129"/>
        </w:numPr>
        <w:jc w:val="both"/>
        <w:rPr>
          <w:rFonts w:ascii="Arial" w:eastAsia="Arial" w:hAnsi="Arial" w:cs="Arial"/>
          <w:sz w:val="20"/>
          <w:szCs w:val="20"/>
        </w:rPr>
      </w:pPr>
      <w:r w:rsidRPr="004861D1">
        <w:rPr>
          <w:rFonts w:ascii="Arial" w:eastAsia="Arial" w:hAnsi="Arial" w:cs="Arial"/>
          <w:i/>
          <w:iCs/>
          <w:sz w:val="20"/>
          <w:szCs w:val="20"/>
        </w:rPr>
        <w:t>Abigeato</w:t>
      </w:r>
      <w:r w:rsidRPr="004861D1">
        <w:rPr>
          <w:rFonts w:ascii="Arial" w:eastAsia="Arial" w:hAnsi="Arial" w:cs="Arial"/>
          <w:sz w:val="20"/>
          <w:szCs w:val="20"/>
        </w:rPr>
        <w:t>: Análisis de casos en Casanare; visita a zona rural de Pore. Coordinación interinstitucional y 1 barra académica.</w:t>
      </w:r>
    </w:p>
    <w:p w14:paraId="1FBB0DE6" w14:textId="5275239B" w:rsidR="009D2FB7" w:rsidRPr="004861D1" w:rsidRDefault="009D2FB7" w:rsidP="009D2FB7">
      <w:pPr>
        <w:pStyle w:val="Prrafodelista"/>
        <w:numPr>
          <w:ilvl w:val="0"/>
          <w:numId w:val="129"/>
        </w:numPr>
        <w:jc w:val="both"/>
        <w:rPr>
          <w:rFonts w:ascii="Arial" w:eastAsia="Arial" w:hAnsi="Arial" w:cs="Arial"/>
          <w:sz w:val="20"/>
          <w:szCs w:val="20"/>
        </w:rPr>
      </w:pPr>
      <w:r w:rsidRPr="004861D1">
        <w:rPr>
          <w:rFonts w:ascii="Arial" w:eastAsia="Arial" w:hAnsi="Arial" w:cs="Arial"/>
          <w:i/>
          <w:iCs/>
          <w:sz w:val="20"/>
          <w:szCs w:val="20"/>
        </w:rPr>
        <w:t>Violencia Intrafamiliar y Tentativa de Feminicidio:</w:t>
      </w:r>
      <w:r w:rsidRPr="004861D1">
        <w:rPr>
          <w:rFonts w:ascii="Arial" w:eastAsia="Arial" w:hAnsi="Arial" w:cs="Arial"/>
          <w:sz w:val="20"/>
          <w:szCs w:val="20"/>
        </w:rPr>
        <w:t xml:space="preserve"> Identificación de casos graves/extremos en Yopal y Casanare. 16 campañas preventivas, 3 capacitaciones, 1 pieza publicitaria y 1 barra académica.</w:t>
      </w:r>
    </w:p>
    <w:p w14:paraId="32FFBAAE" w14:textId="37B41A74" w:rsidR="009D2FB7" w:rsidRPr="004861D1" w:rsidRDefault="009D2FB7" w:rsidP="009D2FB7">
      <w:pPr>
        <w:pStyle w:val="Prrafodelista"/>
        <w:numPr>
          <w:ilvl w:val="0"/>
          <w:numId w:val="129"/>
        </w:numPr>
        <w:jc w:val="both"/>
        <w:rPr>
          <w:rFonts w:ascii="Arial" w:eastAsia="Arial" w:hAnsi="Arial" w:cs="Arial"/>
          <w:sz w:val="20"/>
          <w:szCs w:val="20"/>
        </w:rPr>
      </w:pPr>
      <w:r w:rsidRPr="004861D1">
        <w:rPr>
          <w:rFonts w:ascii="Arial" w:eastAsia="Arial" w:hAnsi="Arial" w:cs="Arial"/>
          <w:i/>
          <w:iCs/>
          <w:sz w:val="20"/>
          <w:szCs w:val="20"/>
        </w:rPr>
        <w:t>Violencia Sexual:</w:t>
      </w:r>
      <w:r w:rsidRPr="004861D1">
        <w:rPr>
          <w:rFonts w:ascii="Arial" w:eastAsia="Arial" w:hAnsi="Arial" w:cs="Arial"/>
          <w:sz w:val="20"/>
          <w:szCs w:val="20"/>
        </w:rPr>
        <w:t xml:space="preserve"> Casos entre 2023 y 2025 con victimarios con rol especial. Propuesta de caracterización presentada.24 campañas preventivas, 2 capacitaciones y 1 barra académica.</w:t>
      </w:r>
    </w:p>
    <w:p w14:paraId="637DAF64" w14:textId="1C5718B2" w:rsidR="009D2FB7" w:rsidRPr="004861D1" w:rsidRDefault="009D2FB7" w:rsidP="009D2FB7">
      <w:pPr>
        <w:pStyle w:val="Prrafodelista"/>
        <w:numPr>
          <w:ilvl w:val="0"/>
          <w:numId w:val="129"/>
        </w:numPr>
        <w:jc w:val="both"/>
        <w:rPr>
          <w:rFonts w:ascii="Arial" w:eastAsia="Arial" w:hAnsi="Arial" w:cs="Arial"/>
          <w:sz w:val="20"/>
          <w:szCs w:val="20"/>
        </w:rPr>
      </w:pPr>
      <w:r w:rsidRPr="004861D1">
        <w:rPr>
          <w:rFonts w:ascii="Arial" w:eastAsia="Arial" w:hAnsi="Arial" w:cs="Arial"/>
          <w:i/>
          <w:iCs/>
          <w:sz w:val="20"/>
          <w:szCs w:val="20"/>
        </w:rPr>
        <w:t>Fortalecimiento de Rutas de Acceso a la Justicia</w:t>
      </w:r>
      <w:r w:rsidRPr="004861D1">
        <w:rPr>
          <w:rFonts w:ascii="Arial" w:eastAsia="Arial" w:hAnsi="Arial" w:cs="Arial"/>
          <w:sz w:val="20"/>
          <w:szCs w:val="20"/>
        </w:rPr>
        <w:t>: Jornada de recepción de denuncias, instalación de teléfonos, apertura de CAF en Pore. Implementación de mediación policial y capacitaciones a investigadores CTI y contratistas PAF.</w:t>
      </w:r>
    </w:p>
    <w:p w14:paraId="1BC66923" w14:textId="77777777" w:rsidR="006E7A84" w:rsidRPr="004861D1" w:rsidRDefault="006E7A84" w:rsidP="006E7A84">
      <w:pPr>
        <w:pStyle w:val="Prrafodelista"/>
        <w:rPr>
          <w:rFonts w:ascii="Arial" w:eastAsia="Arial" w:hAnsi="Arial" w:cs="Arial"/>
          <w:sz w:val="20"/>
          <w:szCs w:val="20"/>
        </w:rPr>
      </w:pPr>
    </w:p>
    <w:p w14:paraId="26E4EEC4" w14:textId="440FCB29" w:rsidR="006E7A84" w:rsidRPr="004861D1" w:rsidRDefault="006E7A84" w:rsidP="006E7A84">
      <w:pPr>
        <w:jc w:val="both"/>
        <w:rPr>
          <w:rFonts w:ascii="Arial" w:eastAsia="Arial" w:hAnsi="Arial" w:cs="Arial"/>
          <w:b/>
          <w:bCs/>
          <w:sz w:val="20"/>
          <w:szCs w:val="20"/>
        </w:rPr>
      </w:pPr>
      <w:r w:rsidRPr="004861D1">
        <w:rPr>
          <w:rFonts w:ascii="Arial" w:eastAsia="Arial" w:hAnsi="Arial" w:cs="Arial"/>
          <w:b/>
          <w:bCs/>
          <w:sz w:val="20"/>
          <w:szCs w:val="20"/>
        </w:rPr>
        <w:t>Seccional Cauca:</w:t>
      </w:r>
    </w:p>
    <w:p w14:paraId="3C188B07" w14:textId="379ADA45" w:rsidR="00047C61" w:rsidRPr="004861D1" w:rsidRDefault="00047C61" w:rsidP="00B521CF">
      <w:pPr>
        <w:pStyle w:val="Prrafodelista"/>
        <w:numPr>
          <w:ilvl w:val="0"/>
          <w:numId w:val="129"/>
        </w:numPr>
        <w:spacing w:after="0"/>
        <w:jc w:val="both"/>
        <w:rPr>
          <w:rFonts w:ascii="Arial" w:eastAsia="Arial" w:hAnsi="Arial" w:cs="Arial"/>
          <w:sz w:val="20"/>
          <w:szCs w:val="20"/>
        </w:rPr>
      </w:pPr>
      <w:r w:rsidRPr="004861D1">
        <w:rPr>
          <w:rFonts w:ascii="Arial" w:eastAsia="Arial" w:hAnsi="Arial" w:cs="Arial"/>
          <w:i/>
          <w:iCs/>
          <w:sz w:val="20"/>
          <w:szCs w:val="20"/>
        </w:rPr>
        <w:t>Amenazas:</w:t>
      </w:r>
      <w:r w:rsidRPr="004861D1">
        <w:rPr>
          <w:rFonts w:ascii="Arial" w:eastAsia="Arial" w:hAnsi="Arial" w:cs="Arial"/>
          <w:sz w:val="20"/>
          <w:szCs w:val="20"/>
        </w:rPr>
        <w:t xml:space="preserve"> Conexión de 111 noticias criminales. Municipios más afectados: Popayán (94), Santander de Quilichao (59), Toribio (50), Puerto Tejada (27), Caloto (26). Actuaciones: 11 legalidades de captura, 6 traslados de acusación, 5 búsquedas en bases de datos, 4 órdenes de captura, 2 solicitudes de preclusión, 5 solicitudes de imputación.</w:t>
      </w:r>
    </w:p>
    <w:p w14:paraId="2E0CEAB0" w14:textId="5A0E383C" w:rsidR="00047C61" w:rsidRPr="004861D1" w:rsidRDefault="00047C61" w:rsidP="00B521CF">
      <w:pPr>
        <w:pStyle w:val="Prrafodelista"/>
        <w:numPr>
          <w:ilvl w:val="0"/>
          <w:numId w:val="129"/>
        </w:numPr>
        <w:spacing w:after="0"/>
        <w:jc w:val="both"/>
        <w:rPr>
          <w:rFonts w:ascii="Arial" w:eastAsia="Arial" w:hAnsi="Arial" w:cs="Arial"/>
          <w:sz w:val="20"/>
          <w:szCs w:val="20"/>
        </w:rPr>
      </w:pPr>
      <w:r w:rsidRPr="004861D1">
        <w:rPr>
          <w:rFonts w:ascii="Arial" w:eastAsia="Arial" w:hAnsi="Arial" w:cs="Arial"/>
          <w:i/>
          <w:iCs/>
          <w:sz w:val="20"/>
          <w:szCs w:val="20"/>
        </w:rPr>
        <w:t>Homicidio de Médicos Tradicionales y Sabedores Ancestrales</w:t>
      </w:r>
      <w:r w:rsidRPr="004861D1">
        <w:rPr>
          <w:rFonts w:ascii="Arial" w:eastAsia="Arial" w:hAnsi="Arial" w:cs="Arial"/>
          <w:sz w:val="20"/>
          <w:szCs w:val="20"/>
        </w:rPr>
        <w:t>: Caracterización de 18 casos con 19 víctimas (2016–2025). Apoyo parcial de la Unidad Especial de Investigación (UEI); limitada capacidad de seguimiento por parte de la Seccional.</w:t>
      </w:r>
    </w:p>
    <w:p w14:paraId="1164B646" w14:textId="1343C42B" w:rsidR="00047C61" w:rsidRPr="004861D1" w:rsidRDefault="00047C61" w:rsidP="00B521CF">
      <w:pPr>
        <w:pStyle w:val="Prrafodelista"/>
        <w:numPr>
          <w:ilvl w:val="0"/>
          <w:numId w:val="129"/>
        </w:numPr>
        <w:spacing w:after="0"/>
        <w:jc w:val="both"/>
        <w:rPr>
          <w:rFonts w:ascii="Arial" w:eastAsia="Arial" w:hAnsi="Arial" w:cs="Arial"/>
          <w:sz w:val="20"/>
          <w:szCs w:val="20"/>
        </w:rPr>
      </w:pPr>
      <w:r w:rsidRPr="004861D1">
        <w:rPr>
          <w:rFonts w:ascii="Arial" w:eastAsia="Arial" w:hAnsi="Arial" w:cs="Arial"/>
          <w:i/>
          <w:iCs/>
          <w:sz w:val="20"/>
          <w:szCs w:val="20"/>
        </w:rPr>
        <w:t>Hurto a Motocicletas (Arma de Fuego):</w:t>
      </w:r>
      <w:r w:rsidRPr="004861D1">
        <w:rPr>
          <w:rFonts w:ascii="Arial" w:eastAsia="Arial" w:hAnsi="Arial" w:cs="Arial"/>
          <w:sz w:val="20"/>
          <w:szCs w:val="20"/>
        </w:rPr>
        <w:t xml:space="preserve"> Captura de 5 integrantes de “Los Brujos” por hurto, extorsión y violencia sexual. Captura de 3 integrantes de “Los Patecabra” por hurto a residencias en Popayán.</w:t>
      </w:r>
    </w:p>
    <w:p w14:paraId="65B09D6F" w14:textId="6BF8145C" w:rsidR="00047C61" w:rsidRPr="004861D1" w:rsidRDefault="00047C61" w:rsidP="00B521CF">
      <w:pPr>
        <w:pStyle w:val="Prrafodelista"/>
        <w:numPr>
          <w:ilvl w:val="0"/>
          <w:numId w:val="129"/>
        </w:numPr>
        <w:spacing w:after="0"/>
        <w:jc w:val="both"/>
        <w:rPr>
          <w:rFonts w:ascii="Arial" w:eastAsia="Arial" w:hAnsi="Arial" w:cs="Arial"/>
          <w:sz w:val="20"/>
          <w:szCs w:val="20"/>
        </w:rPr>
      </w:pPr>
      <w:r w:rsidRPr="004861D1">
        <w:rPr>
          <w:rFonts w:ascii="Arial" w:eastAsia="Arial" w:hAnsi="Arial" w:cs="Arial"/>
          <w:i/>
          <w:iCs/>
          <w:sz w:val="20"/>
          <w:szCs w:val="20"/>
        </w:rPr>
        <w:t>Reclutamiento Ilícito:</w:t>
      </w:r>
      <w:r w:rsidRPr="004861D1">
        <w:rPr>
          <w:rFonts w:ascii="Arial" w:eastAsia="Arial" w:hAnsi="Arial" w:cs="Arial"/>
          <w:sz w:val="20"/>
          <w:szCs w:val="20"/>
        </w:rPr>
        <w:t xml:space="preserve"> 234 noticias criminales en 2025; 127 casos ocurridos este año con 142 víctimas menores. En el tercer trimestre: 24 noticias, 28 víctimas; 10 niños recuperados, 18 aún inmersos en el conflicto armado.</w:t>
      </w:r>
    </w:p>
    <w:p w14:paraId="577D1CD7" w14:textId="425616F9" w:rsidR="00047C61" w:rsidRPr="004861D1" w:rsidRDefault="00047C61" w:rsidP="00B521CF">
      <w:pPr>
        <w:pStyle w:val="Prrafodelista"/>
        <w:numPr>
          <w:ilvl w:val="0"/>
          <w:numId w:val="129"/>
        </w:numPr>
        <w:spacing w:after="0"/>
        <w:jc w:val="both"/>
        <w:rPr>
          <w:rFonts w:ascii="Arial" w:eastAsia="Arial" w:hAnsi="Arial" w:cs="Arial"/>
          <w:sz w:val="20"/>
          <w:szCs w:val="20"/>
        </w:rPr>
      </w:pPr>
      <w:r w:rsidRPr="004861D1">
        <w:rPr>
          <w:rFonts w:ascii="Arial" w:eastAsia="Arial" w:hAnsi="Arial" w:cs="Arial"/>
          <w:i/>
          <w:iCs/>
          <w:sz w:val="20"/>
          <w:szCs w:val="20"/>
        </w:rPr>
        <w:t>Urbanización Ilegal:</w:t>
      </w:r>
      <w:r w:rsidRPr="004861D1">
        <w:rPr>
          <w:rFonts w:ascii="Arial" w:eastAsia="Arial" w:hAnsi="Arial" w:cs="Arial"/>
          <w:sz w:val="20"/>
          <w:szCs w:val="20"/>
        </w:rPr>
        <w:t xml:space="preserve"> 3 noticias criminales (Popayán y Santander de Quilichao). Actuaciones: entrevistas, inspecciones judiciales, sobrevuelo con dron, labores de vecindario y consulta de datos.</w:t>
      </w:r>
    </w:p>
    <w:p w14:paraId="56016F6A" w14:textId="25927F45" w:rsidR="00047C61" w:rsidRPr="004861D1" w:rsidRDefault="00047C61" w:rsidP="00B521CF">
      <w:pPr>
        <w:pStyle w:val="Prrafodelista"/>
        <w:numPr>
          <w:ilvl w:val="0"/>
          <w:numId w:val="129"/>
        </w:numPr>
        <w:spacing w:after="0"/>
        <w:jc w:val="both"/>
        <w:rPr>
          <w:rFonts w:ascii="Arial" w:eastAsia="Arial" w:hAnsi="Arial" w:cs="Arial"/>
          <w:sz w:val="20"/>
          <w:szCs w:val="20"/>
        </w:rPr>
      </w:pPr>
      <w:r w:rsidRPr="004861D1">
        <w:rPr>
          <w:rFonts w:ascii="Arial" w:eastAsia="Arial" w:hAnsi="Arial" w:cs="Arial"/>
          <w:i/>
          <w:iCs/>
          <w:sz w:val="20"/>
          <w:szCs w:val="20"/>
        </w:rPr>
        <w:t>Violencia Intrafamiliar:</w:t>
      </w:r>
      <w:r w:rsidRPr="004861D1">
        <w:rPr>
          <w:rFonts w:ascii="Arial" w:eastAsia="Arial" w:hAnsi="Arial" w:cs="Arial"/>
          <w:sz w:val="20"/>
          <w:szCs w:val="20"/>
        </w:rPr>
        <w:t xml:space="preserve"> 1.701 casos en 2025 (reducción de 119 respecto a 2024). Actuaciones: 7 principios de oportunidad, 3 sentencias, 4 condenas. Prevención: jornadas en instituciones educativas de Popayán y Santander de Quilichao.</w:t>
      </w:r>
    </w:p>
    <w:p w14:paraId="2B9BA385" w14:textId="6D1AC945" w:rsidR="006E7A84" w:rsidRPr="004861D1" w:rsidRDefault="00047C61" w:rsidP="00B521CF">
      <w:pPr>
        <w:pStyle w:val="Prrafodelista"/>
        <w:numPr>
          <w:ilvl w:val="0"/>
          <w:numId w:val="129"/>
        </w:numPr>
        <w:spacing w:after="0"/>
        <w:jc w:val="both"/>
        <w:rPr>
          <w:rFonts w:ascii="Arial" w:eastAsia="Arial" w:hAnsi="Arial" w:cs="Arial"/>
          <w:sz w:val="20"/>
          <w:szCs w:val="20"/>
        </w:rPr>
      </w:pPr>
      <w:r w:rsidRPr="004861D1">
        <w:rPr>
          <w:rFonts w:ascii="Arial" w:eastAsia="Arial" w:hAnsi="Arial" w:cs="Arial"/>
          <w:i/>
          <w:iCs/>
          <w:sz w:val="20"/>
          <w:szCs w:val="20"/>
        </w:rPr>
        <w:t>Violencia Sexual:</w:t>
      </w:r>
      <w:r w:rsidRPr="004861D1">
        <w:rPr>
          <w:rFonts w:ascii="Arial" w:eastAsia="Arial" w:hAnsi="Arial" w:cs="Arial"/>
          <w:sz w:val="20"/>
          <w:szCs w:val="20"/>
        </w:rPr>
        <w:t xml:space="preserve"> 502 denuncias en 2025 (disminución de 122 respecto a 2024). Popayán concentra 168 casos. Operatividad: 35 capturas (16 en Popayán, 7 Piendamó, 4 Puerto Tejada, 3 Santander de Quilichao, 2 Guapi, 2 Cali, 1 Sotará)</w:t>
      </w:r>
    </w:p>
    <w:p w14:paraId="2CCA0DFA" w14:textId="77777777" w:rsidR="003E31D4" w:rsidRDefault="003E31D4">
      <w:pPr>
        <w:jc w:val="both"/>
        <w:rPr>
          <w:rFonts w:ascii="Arial" w:eastAsia="Arial" w:hAnsi="Arial" w:cs="Arial"/>
          <w:b/>
          <w:bCs/>
          <w:sz w:val="20"/>
          <w:szCs w:val="20"/>
        </w:rPr>
      </w:pPr>
    </w:p>
    <w:p w14:paraId="5D92B7EF" w14:textId="77777777" w:rsidR="004861D1" w:rsidRDefault="004861D1">
      <w:pPr>
        <w:jc w:val="both"/>
        <w:rPr>
          <w:rFonts w:ascii="Arial" w:eastAsia="Arial" w:hAnsi="Arial" w:cs="Arial"/>
          <w:b/>
          <w:bCs/>
          <w:sz w:val="20"/>
          <w:szCs w:val="20"/>
        </w:rPr>
      </w:pPr>
    </w:p>
    <w:p w14:paraId="0AF4930D" w14:textId="77777777" w:rsidR="004861D1" w:rsidRPr="004861D1" w:rsidRDefault="004861D1">
      <w:pPr>
        <w:jc w:val="both"/>
        <w:rPr>
          <w:rFonts w:ascii="Arial" w:eastAsia="Arial" w:hAnsi="Arial" w:cs="Arial"/>
          <w:b/>
          <w:bCs/>
          <w:sz w:val="20"/>
          <w:szCs w:val="20"/>
        </w:rPr>
      </w:pPr>
    </w:p>
    <w:p w14:paraId="7616329A" w14:textId="249CC1F8" w:rsidR="0062264E" w:rsidRPr="004861D1" w:rsidRDefault="00850FCB">
      <w:pPr>
        <w:jc w:val="both"/>
        <w:rPr>
          <w:rFonts w:ascii="Arial" w:eastAsia="Arial" w:hAnsi="Arial" w:cs="Arial"/>
          <w:b/>
          <w:bCs/>
          <w:sz w:val="20"/>
          <w:szCs w:val="20"/>
        </w:rPr>
      </w:pPr>
      <w:r w:rsidRPr="004861D1">
        <w:rPr>
          <w:rFonts w:ascii="Arial" w:eastAsia="Arial" w:hAnsi="Arial" w:cs="Arial"/>
          <w:b/>
          <w:bCs/>
          <w:sz w:val="20"/>
          <w:szCs w:val="20"/>
        </w:rPr>
        <w:lastRenderedPageBreak/>
        <w:t>Seccional César:</w:t>
      </w:r>
    </w:p>
    <w:p w14:paraId="1E10F6F9" w14:textId="503E4266" w:rsidR="00920959" w:rsidRPr="004861D1" w:rsidRDefault="00920959" w:rsidP="00DB6589">
      <w:pPr>
        <w:pStyle w:val="Prrafodelista"/>
        <w:numPr>
          <w:ilvl w:val="0"/>
          <w:numId w:val="132"/>
        </w:numPr>
        <w:spacing w:line="240" w:lineRule="auto"/>
        <w:jc w:val="both"/>
        <w:rPr>
          <w:rFonts w:ascii="Arial" w:eastAsia="Arial" w:hAnsi="Arial" w:cs="Arial"/>
          <w:sz w:val="20"/>
          <w:szCs w:val="20"/>
        </w:rPr>
      </w:pPr>
      <w:r w:rsidRPr="004861D1">
        <w:rPr>
          <w:rFonts w:ascii="Arial" w:eastAsia="Arial" w:hAnsi="Arial" w:cs="Arial"/>
          <w:i/>
          <w:iCs/>
          <w:sz w:val="20"/>
          <w:szCs w:val="20"/>
        </w:rPr>
        <w:t>Hurto a Motocicletas:</w:t>
      </w:r>
      <w:r w:rsidR="00DB6589" w:rsidRPr="004861D1">
        <w:rPr>
          <w:rFonts w:ascii="Arial" w:eastAsia="Arial" w:hAnsi="Arial" w:cs="Arial"/>
          <w:sz w:val="20"/>
          <w:szCs w:val="20"/>
        </w:rPr>
        <w:t xml:space="preserve"> </w:t>
      </w:r>
      <w:r w:rsidRPr="004861D1">
        <w:rPr>
          <w:rFonts w:ascii="Arial" w:eastAsia="Arial" w:hAnsi="Arial" w:cs="Arial"/>
          <w:sz w:val="20"/>
          <w:szCs w:val="20"/>
        </w:rPr>
        <w:t>Judicialización de un caso con medida de aseguramiento.</w:t>
      </w:r>
      <w:r w:rsidR="00DB6589" w:rsidRPr="004861D1">
        <w:rPr>
          <w:rFonts w:ascii="Arial" w:eastAsia="Arial" w:hAnsi="Arial" w:cs="Arial"/>
          <w:sz w:val="20"/>
          <w:szCs w:val="20"/>
        </w:rPr>
        <w:t xml:space="preserve"> </w:t>
      </w:r>
      <w:r w:rsidRPr="004861D1">
        <w:rPr>
          <w:rFonts w:ascii="Arial" w:eastAsia="Arial" w:hAnsi="Arial" w:cs="Arial"/>
          <w:sz w:val="20"/>
          <w:szCs w:val="20"/>
        </w:rPr>
        <w:t>Identificación de zonas y marcas más afectadas.</w:t>
      </w:r>
      <w:r w:rsidR="00DB6589" w:rsidRPr="004861D1">
        <w:rPr>
          <w:rFonts w:ascii="Arial" w:eastAsia="Arial" w:hAnsi="Arial" w:cs="Arial"/>
          <w:sz w:val="20"/>
          <w:szCs w:val="20"/>
        </w:rPr>
        <w:t xml:space="preserve"> </w:t>
      </w:r>
      <w:r w:rsidRPr="004861D1">
        <w:rPr>
          <w:rFonts w:ascii="Arial" w:eastAsia="Arial" w:hAnsi="Arial" w:cs="Arial"/>
          <w:sz w:val="20"/>
          <w:szCs w:val="20"/>
        </w:rPr>
        <w:t>Operativos del MNVCC para control, verificación y revisión de antecedentes.</w:t>
      </w:r>
    </w:p>
    <w:p w14:paraId="60C8A874" w14:textId="30E12D4C" w:rsidR="00920959" w:rsidRPr="004861D1" w:rsidRDefault="00920959" w:rsidP="00DB6589">
      <w:pPr>
        <w:pStyle w:val="Prrafodelista"/>
        <w:numPr>
          <w:ilvl w:val="0"/>
          <w:numId w:val="131"/>
        </w:numPr>
        <w:spacing w:line="240" w:lineRule="auto"/>
        <w:jc w:val="both"/>
        <w:rPr>
          <w:rFonts w:ascii="Arial" w:eastAsia="Arial" w:hAnsi="Arial" w:cs="Arial"/>
          <w:sz w:val="20"/>
          <w:szCs w:val="20"/>
        </w:rPr>
      </w:pPr>
      <w:r w:rsidRPr="004861D1">
        <w:rPr>
          <w:rFonts w:ascii="Arial" w:eastAsia="Arial" w:hAnsi="Arial" w:cs="Arial"/>
          <w:i/>
          <w:iCs/>
          <w:sz w:val="20"/>
          <w:szCs w:val="20"/>
        </w:rPr>
        <w:t>Hurto Violento con Arma de Fuego</w:t>
      </w:r>
      <w:r w:rsidRPr="004861D1">
        <w:rPr>
          <w:rFonts w:ascii="Arial" w:eastAsia="Arial" w:hAnsi="Arial" w:cs="Arial"/>
          <w:sz w:val="20"/>
          <w:szCs w:val="20"/>
        </w:rPr>
        <w:t>:</w:t>
      </w:r>
      <w:r w:rsidR="00DB6589" w:rsidRPr="004861D1">
        <w:rPr>
          <w:rFonts w:ascii="Arial" w:eastAsia="Arial" w:hAnsi="Arial" w:cs="Arial"/>
          <w:sz w:val="20"/>
          <w:szCs w:val="20"/>
        </w:rPr>
        <w:t xml:space="preserve"> </w:t>
      </w:r>
      <w:r w:rsidRPr="004861D1">
        <w:rPr>
          <w:rFonts w:ascii="Arial" w:eastAsia="Arial" w:hAnsi="Arial" w:cs="Arial"/>
          <w:sz w:val="20"/>
          <w:szCs w:val="20"/>
        </w:rPr>
        <w:t>Judicialización de 8 integrantes del grupo “Combo del Bambi” con medida carcelaria.</w:t>
      </w:r>
      <w:r w:rsidR="00DB6589" w:rsidRPr="004861D1">
        <w:rPr>
          <w:rFonts w:ascii="Arial" w:eastAsia="Arial" w:hAnsi="Arial" w:cs="Arial"/>
          <w:sz w:val="20"/>
          <w:szCs w:val="20"/>
        </w:rPr>
        <w:t xml:space="preserve"> </w:t>
      </w:r>
      <w:r w:rsidRPr="004861D1">
        <w:rPr>
          <w:rFonts w:ascii="Arial" w:eastAsia="Arial" w:hAnsi="Arial" w:cs="Arial"/>
          <w:sz w:val="20"/>
          <w:szCs w:val="20"/>
        </w:rPr>
        <w:t>Actividades de inteligencia y 9 allanamientos para afectar la estructura criminal.</w:t>
      </w:r>
    </w:p>
    <w:p w14:paraId="44DF5C5A" w14:textId="46E950CE" w:rsidR="00920959" w:rsidRPr="004861D1" w:rsidRDefault="00920959" w:rsidP="00DB6589">
      <w:pPr>
        <w:pStyle w:val="Prrafodelista"/>
        <w:numPr>
          <w:ilvl w:val="0"/>
          <w:numId w:val="131"/>
        </w:numPr>
        <w:spacing w:line="240" w:lineRule="auto"/>
        <w:jc w:val="both"/>
        <w:rPr>
          <w:rFonts w:ascii="Arial" w:eastAsia="Arial" w:hAnsi="Arial" w:cs="Arial"/>
          <w:sz w:val="20"/>
          <w:szCs w:val="20"/>
        </w:rPr>
      </w:pPr>
      <w:r w:rsidRPr="004861D1">
        <w:rPr>
          <w:rFonts w:ascii="Arial" w:eastAsia="Arial" w:hAnsi="Arial" w:cs="Arial"/>
          <w:i/>
          <w:iCs/>
          <w:sz w:val="20"/>
          <w:szCs w:val="20"/>
        </w:rPr>
        <w:t>Violencia Intrafamiliar:</w:t>
      </w:r>
      <w:r w:rsidR="00DB6589" w:rsidRPr="004861D1">
        <w:rPr>
          <w:rFonts w:ascii="Arial" w:eastAsia="Arial" w:hAnsi="Arial" w:cs="Arial"/>
          <w:sz w:val="20"/>
          <w:szCs w:val="20"/>
        </w:rPr>
        <w:t xml:space="preserve"> </w:t>
      </w:r>
      <w:r w:rsidRPr="004861D1">
        <w:rPr>
          <w:rFonts w:ascii="Arial" w:eastAsia="Arial" w:hAnsi="Arial" w:cs="Arial"/>
          <w:sz w:val="20"/>
          <w:szCs w:val="20"/>
        </w:rPr>
        <w:t>35 noticias criminales con aplicación del principio de oportunidad (26 extinción, 6 renuncia).</w:t>
      </w:r>
      <w:r w:rsidR="00DB6589" w:rsidRPr="004861D1">
        <w:rPr>
          <w:rFonts w:ascii="Arial" w:eastAsia="Arial" w:hAnsi="Arial" w:cs="Arial"/>
          <w:sz w:val="20"/>
          <w:szCs w:val="20"/>
        </w:rPr>
        <w:t xml:space="preserve"> </w:t>
      </w:r>
      <w:r w:rsidRPr="004861D1">
        <w:rPr>
          <w:rFonts w:ascii="Arial" w:eastAsia="Arial" w:hAnsi="Arial" w:cs="Arial"/>
          <w:sz w:val="20"/>
          <w:szCs w:val="20"/>
        </w:rPr>
        <w:t>Brigada programada del 10 al 14 de noviembre de 2025.</w:t>
      </w:r>
    </w:p>
    <w:p w14:paraId="26224C94" w14:textId="2D10BFDD" w:rsidR="00920959" w:rsidRPr="004861D1" w:rsidRDefault="00920959" w:rsidP="00DB6589">
      <w:pPr>
        <w:pStyle w:val="Prrafodelista"/>
        <w:numPr>
          <w:ilvl w:val="0"/>
          <w:numId w:val="131"/>
        </w:numPr>
        <w:spacing w:line="240" w:lineRule="auto"/>
        <w:jc w:val="both"/>
        <w:rPr>
          <w:rFonts w:ascii="Arial" w:eastAsia="Arial" w:hAnsi="Arial" w:cs="Arial"/>
          <w:sz w:val="20"/>
          <w:szCs w:val="20"/>
        </w:rPr>
      </w:pPr>
      <w:r w:rsidRPr="004861D1">
        <w:rPr>
          <w:rFonts w:ascii="Arial" w:eastAsia="Arial" w:hAnsi="Arial" w:cs="Arial"/>
          <w:i/>
          <w:iCs/>
          <w:sz w:val="20"/>
          <w:szCs w:val="20"/>
        </w:rPr>
        <w:t>Niños, Niñas y Adolescentes (NNA):</w:t>
      </w:r>
      <w:r w:rsidR="00DB6589" w:rsidRPr="004861D1">
        <w:rPr>
          <w:rFonts w:ascii="Arial" w:eastAsia="Arial" w:hAnsi="Arial" w:cs="Arial"/>
          <w:sz w:val="20"/>
          <w:szCs w:val="20"/>
        </w:rPr>
        <w:t xml:space="preserve"> </w:t>
      </w:r>
      <w:r w:rsidRPr="004861D1">
        <w:rPr>
          <w:rFonts w:ascii="Arial" w:eastAsia="Arial" w:hAnsi="Arial" w:cs="Arial"/>
          <w:sz w:val="20"/>
          <w:szCs w:val="20"/>
        </w:rPr>
        <w:t>4 órdenes de captura autorizadas, 2 imputaciones.</w:t>
      </w:r>
      <w:r w:rsidR="00DB6589" w:rsidRPr="004861D1">
        <w:rPr>
          <w:rFonts w:ascii="Arial" w:eastAsia="Arial" w:hAnsi="Arial" w:cs="Arial"/>
          <w:sz w:val="20"/>
          <w:szCs w:val="20"/>
        </w:rPr>
        <w:t xml:space="preserve"> </w:t>
      </w:r>
      <w:r w:rsidRPr="004861D1">
        <w:rPr>
          <w:rFonts w:ascii="Arial" w:eastAsia="Arial" w:hAnsi="Arial" w:cs="Arial"/>
          <w:sz w:val="20"/>
          <w:szCs w:val="20"/>
        </w:rPr>
        <w:t>44 casos sin entrevista forense; jornada programada del 15 al 24 de octubre.</w:t>
      </w:r>
    </w:p>
    <w:p w14:paraId="2C7AAC62" w14:textId="6949B472" w:rsidR="00920959" w:rsidRPr="004861D1" w:rsidRDefault="00920959" w:rsidP="00DB6589">
      <w:pPr>
        <w:pStyle w:val="Prrafodelista"/>
        <w:numPr>
          <w:ilvl w:val="0"/>
          <w:numId w:val="131"/>
        </w:numPr>
        <w:spacing w:line="240" w:lineRule="auto"/>
        <w:jc w:val="both"/>
        <w:rPr>
          <w:rFonts w:ascii="Arial" w:eastAsia="Arial" w:hAnsi="Arial" w:cs="Arial"/>
          <w:sz w:val="20"/>
          <w:szCs w:val="20"/>
        </w:rPr>
      </w:pPr>
      <w:r w:rsidRPr="004861D1">
        <w:rPr>
          <w:rFonts w:ascii="Arial" w:eastAsia="Arial" w:hAnsi="Arial" w:cs="Arial"/>
          <w:i/>
          <w:iCs/>
          <w:sz w:val="20"/>
          <w:szCs w:val="20"/>
        </w:rPr>
        <w:t>Uso de Documento Falso:</w:t>
      </w:r>
      <w:r w:rsidR="00DB6589" w:rsidRPr="004861D1">
        <w:rPr>
          <w:rFonts w:ascii="Arial" w:eastAsia="Arial" w:hAnsi="Arial" w:cs="Arial"/>
          <w:sz w:val="20"/>
          <w:szCs w:val="20"/>
        </w:rPr>
        <w:t xml:space="preserve"> </w:t>
      </w:r>
      <w:r w:rsidRPr="004861D1">
        <w:rPr>
          <w:rFonts w:ascii="Arial" w:eastAsia="Arial" w:hAnsi="Arial" w:cs="Arial"/>
          <w:sz w:val="20"/>
          <w:szCs w:val="20"/>
        </w:rPr>
        <w:t>56 casos por licencias de tránsito; 5 noticias conexadas.</w:t>
      </w:r>
      <w:r w:rsidR="00DB6589" w:rsidRPr="004861D1">
        <w:rPr>
          <w:rFonts w:ascii="Arial" w:eastAsia="Arial" w:hAnsi="Arial" w:cs="Arial"/>
          <w:sz w:val="20"/>
          <w:szCs w:val="20"/>
        </w:rPr>
        <w:t xml:space="preserve"> </w:t>
      </w:r>
      <w:r w:rsidRPr="004861D1">
        <w:rPr>
          <w:rFonts w:ascii="Arial" w:eastAsia="Arial" w:hAnsi="Arial" w:cs="Arial"/>
          <w:sz w:val="20"/>
          <w:szCs w:val="20"/>
        </w:rPr>
        <w:t>Investigación sobre homicidios dolosos vinculados al Clan del Golfo.</w:t>
      </w:r>
      <w:r w:rsidR="00DB6589" w:rsidRPr="004861D1">
        <w:rPr>
          <w:rFonts w:ascii="Arial" w:eastAsia="Arial" w:hAnsi="Arial" w:cs="Arial"/>
          <w:sz w:val="20"/>
          <w:szCs w:val="20"/>
        </w:rPr>
        <w:t xml:space="preserve"> </w:t>
      </w:r>
      <w:r w:rsidRPr="004861D1">
        <w:rPr>
          <w:rFonts w:ascii="Arial" w:eastAsia="Arial" w:hAnsi="Arial" w:cs="Arial"/>
          <w:sz w:val="20"/>
          <w:szCs w:val="20"/>
        </w:rPr>
        <w:t>Solicitud de verificación a grupos de inteligencia.</w:t>
      </w:r>
    </w:p>
    <w:p w14:paraId="63046028" w14:textId="6DF7ABC3" w:rsidR="00920959" w:rsidRPr="004861D1" w:rsidRDefault="00920959" w:rsidP="00DB6589">
      <w:pPr>
        <w:pStyle w:val="Prrafodelista"/>
        <w:numPr>
          <w:ilvl w:val="0"/>
          <w:numId w:val="131"/>
        </w:numPr>
        <w:spacing w:line="240" w:lineRule="auto"/>
        <w:jc w:val="both"/>
        <w:rPr>
          <w:rFonts w:ascii="Arial" w:eastAsia="Arial" w:hAnsi="Arial" w:cs="Arial"/>
          <w:sz w:val="20"/>
          <w:szCs w:val="20"/>
        </w:rPr>
      </w:pPr>
      <w:r w:rsidRPr="004861D1">
        <w:rPr>
          <w:rFonts w:ascii="Arial" w:eastAsia="Arial" w:hAnsi="Arial" w:cs="Arial"/>
          <w:i/>
          <w:iCs/>
          <w:sz w:val="20"/>
          <w:szCs w:val="20"/>
        </w:rPr>
        <w:t>Homicidios Dolosos (GAO Pachencas):</w:t>
      </w:r>
      <w:r w:rsidR="00DB6589" w:rsidRPr="004861D1">
        <w:rPr>
          <w:rFonts w:ascii="Arial" w:eastAsia="Arial" w:hAnsi="Arial" w:cs="Arial"/>
          <w:sz w:val="20"/>
          <w:szCs w:val="20"/>
        </w:rPr>
        <w:t xml:space="preserve"> </w:t>
      </w:r>
      <w:r w:rsidRPr="004861D1">
        <w:rPr>
          <w:rFonts w:ascii="Arial" w:eastAsia="Arial" w:hAnsi="Arial" w:cs="Arial"/>
          <w:sz w:val="20"/>
          <w:szCs w:val="20"/>
        </w:rPr>
        <w:t>Identificación de nueva noticia criminal.</w:t>
      </w:r>
      <w:r w:rsidR="00DB6589" w:rsidRPr="004861D1">
        <w:rPr>
          <w:rFonts w:ascii="Arial" w:eastAsia="Arial" w:hAnsi="Arial" w:cs="Arial"/>
          <w:sz w:val="20"/>
          <w:szCs w:val="20"/>
        </w:rPr>
        <w:t xml:space="preserve"> </w:t>
      </w:r>
      <w:r w:rsidRPr="004861D1">
        <w:rPr>
          <w:rFonts w:ascii="Arial" w:eastAsia="Arial" w:hAnsi="Arial" w:cs="Arial"/>
          <w:sz w:val="20"/>
          <w:szCs w:val="20"/>
        </w:rPr>
        <w:t>Coordinación con inteligencia militar para confirmar estructura.</w:t>
      </w:r>
      <w:r w:rsidR="00DB6589" w:rsidRPr="004861D1">
        <w:rPr>
          <w:rFonts w:ascii="Arial" w:eastAsia="Arial" w:hAnsi="Arial" w:cs="Arial"/>
          <w:sz w:val="20"/>
          <w:szCs w:val="20"/>
        </w:rPr>
        <w:t xml:space="preserve"> </w:t>
      </w:r>
      <w:r w:rsidRPr="004861D1">
        <w:rPr>
          <w:rFonts w:ascii="Arial" w:eastAsia="Arial" w:hAnsi="Arial" w:cs="Arial"/>
          <w:sz w:val="20"/>
          <w:szCs w:val="20"/>
        </w:rPr>
        <w:t>Mesa de trabajo programada para análisis conjunto.</w:t>
      </w:r>
    </w:p>
    <w:p w14:paraId="5A258D22" w14:textId="599C0AAE" w:rsidR="00A6491F" w:rsidRPr="004861D1" w:rsidRDefault="00920959" w:rsidP="00DB6589">
      <w:pPr>
        <w:pStyle w:val="Prrafodelista"/>
        <w:numPr>
          <w:ilvl w:val="0"/>
          <w:numId w:val="131"/>
        </w:numPr>
        <w:spacing w:line="240" w:lineRule="auto"/>
        <w:jc w:val="both"/>
        <w:rPr>
          <w:rFonts w:ascii="Arial" w:eastAsia="Arial" w:hAnsi="Arial" w:cs="Arial"/>
          <w:sz w:val="20"/>
          <w:szCs w:val="20"/>
        </w:rPr>
      </w:pPr>
      <w:r w:rsidRPr="004861D1">
        <w:rPr>
          <w:rFonts w:ascii="Arial" w:eastAsia="Arial" w:hAnsi="Arial" w:cs="Arial"/>
          <w:i/>
          <w:iCs/>
          <w:sz w:val="20"/>
          <w:szCs w:val="20"/>
        </w:rPr>
        <w:t>Administración Pública:</w:t>
      </w:r>
      <w:r w:rsidR="00DB6589" w:rsidRPr="004861D1">
        <w:rPr>
          <w:rFonts w:ascii="Arial" w:eastAsia="Arial" w:hAnsi="Arial" w:cs="Arial"/>
          <w:sz w:val="20"/>
          <w:szCs w:val="20"/>
        </w:rPr>
        <w:t xml:space="preserve"> </w:t>
      </w:r>
      <w:r w:rsidRPr="004861D1">
        <w:rPr>
          <w:rFonts w:ascii="Arial" w:eastAsia="Arial" w:hAnsi="Arial" w:cs="Arial"/>
          <w:sz w:val="20"/>
          <w:szCs w:val="20"/>
        </w:rPr>
        <w:t>Avances en casos priorizados.</w:t>
      </w:r>
      <w:r w:rsidR="00DB6589" w:rsidRPr="004861D1">
        <w:rPr>
          <w:rFonts w:ascii="Arial" w:eastAsia="Arial" w:hAnsi="Arial" w:cs="Arial"/>
          <w:sz w:val="20"/>
          <w:szCs w:val="20"/>
        </w:rPr>
        <w:t xml:space="preserve"> </w:t>
      </w:r>
      <w:r w:rsidRPr="004861D1">
        <w:rPr>
          <w:rFonts w:ascii="Arial" w:eastAsia="Arial" w:hAnsi="Arial" w:cs="Arial"/>
          <w:sz w:val="20"/>
          <w:szCs w:val="20"/>
        </w:rPr>
        <w:t>Apoyo solicitado a ingenieros civiles para fortalecer investigaciones.</w:t>
      </w:r>
    </w:p>
    <w:p w14:paraId="2947360D" w14:textId="563C8BB7" w:rsidR="009D2FB7" w:rsidRPr="004861D1" w:rsidRDefault="00DB6589">
      <w:pPr>
        <w:jc w:val="both"/>
        <w:rPr>
          <w:rFonts w:ascii="Arial" w:eastAsia="Arial" w:hAnsi="Arial" w:cs="Arial"/>
          <w:b/>
          <w:bCs/>
          <w:sz w:val="20"/>
          <w:szCs w:val="20"/>
        </w:rPr>
      </w:pPr>
      <w:r w:rsidRPr="004861D1">
        <w:rPr>
          <w:rFonts w:ascii="Arial" w:eastAsia="Arial" w:hAnsi="Arial" w:cs="Arial"/>
          <w:b/>
          <w:bCs/>
          <w:sz w:val="20"/>
          <w:szCs w:val="20"/>
        </w:rPr>
        <w:t>Seccional Chocó:</w:t>
      </w:r>
    </w:p>
    <w:p w14:paraId="7BA66DE0" w14:textId="0B7EA342" w:rsidR="0038353E" w:rsidRPr="004861D1" w:rsidRDefault="0038353E" w:rsidP="0038353E">
      <w:pPr>
        <w:pStyle w:val="Prrafodelista"/>
        <w:numPr>
          <w:ilvl w:val="0"/>
          <w:numId w:val="133"/>
        </w:numPr>
        <w:jc w:val="both"/>
        <w:rPr>
          <w:rFonts w:ascii="Arial" w:eastAsia="Arial" w:hAnsi="Arial" w:cs="Arial"/>
          <w:sz w:val="20"/>
          <w:szCs w:val="20"/>
        </w:rPr>
      </w:pPr>
      <w:r w:rsidRPr="004861D1">
        <w:rPr>
          <w:rFonts w:ascii="Arial" w:eastAsia="Arial" w:hAnsi="Arial" w:cs="Arial"/>
          <w:i/>
          <w:iCs/>
          <w:sz w:val="20"/>
          <w:szCs w:val="20"/>
        </w:rPr>
        <w:t xml:space="preserve">Extorsión: </w:t>
      </w:r>
      <w:r w:rsidRPr="004861D1">
        <w:rPr>
          <w:rFonts w:ascii="Arial" w:eastAsia="Arial" w:hAnsi="Arial" w:cs="Arial"/>
          <w:sz w:val="20"/>
          <w:szCs w:val="20"/>
        </w:rPr>
        <w:t>Captura y judicialización de miembros de los GDCO “Palmeños” y “Mexicanos” por extorsión, terrorismo y uso de menores. Se continúa con recolección de pruebas para vincular más personas.</w:t>
      </w:r>
    </w:p>
    <w:p w14:paraId="6B3F9670" w14:textId="4EAD198B" w:rsidR="0038353E" w:rsidRPr="004861D1" w:rsidRDefault="0038353E" w:rsidP="0038353E">
      <w:pPr>
        <w:pStyle w:val="Prrafodelista"/>
        <w:numPr>
          <w:ilvl w:val="0"/>
          <w:numId w:val="133"/>
        </w:numPr>
        <w:jc w:val="both"/>
        <w:rPr>
          <w:rFonts w:ascii="Arial" w:eastAsia="Arial" w:hAnsi="Arial" w:cs="Arial"/>
          <w:sz w:val="20"/>
          <w:szCs w:val="20"/>
        </w:rPr>
      </w:pPr>
      <w:r w:rsidRPr="004861D1">
        <w:rPr>
          <w:rFonts w:ascii="Arial" w:eastAsia="Arial" w:hAnsi="Arial" w:cs="Arial"/>
          <w:i/>
          <w:iCs/>
          <w:sz w:val="20"/>
          <w:szCs w:val="20"/>
        </w:rPr>
        <w:t>Violencia Intrafamiliar</w:t>
      </w:r>
      <w:r w:rsidRPr="004861D1">
        <w:rPr>
          <w:rFonts w:ascii="Arial" w:eastAsia="Arial" w:hAnsi="Arial" w:cs="Arial"/>
          <w:b/>
          <w:bCs/>
          <w:sz w:val="20"/>
          <w:szCs w:val="20"/>
        </w:rPr>
        <w:t xml:space="preserve">: </w:t>
      </w:r>
      <w:r w:rsidRPr="004861D1">
        <w:rPr>
          <w:rFonts w:ascii="Arial" w:eastAsia="Arial" w:hAnsi="Arial" w:cs="Arial"/>
          <w:sz w:val="20"/>
          <w:szCs w:val="20"/>
        </w:rPr>
        <w:t>7 capturas y medidas de aseguramiento por casos graves.</w:t>
      </w:r>
      <w:r w:rsidRPr="004861D1">
        <w:rPr>
          <w:rFonts w:ascii="Arial" w:eastAsia="Arial" w:hAnsi="Arial" w:cs="Arial"/>
          <w:sz w:val="20"/>
          <w:szCs w:val="20"/>
        </w:rPr>
        <w:br/>
        <w:t xml:space="preserve">Aplicación del principio de oportunidad con actividades de sensibilización y jornadas comunitarias. </w:t>
      </w:r>
    </w:p>
    <w:p w14:paraId="28A1C501" w14:textId="7F6B2788" w:rsidR="0038353E" w:rsidRPr="004861D1" w:rsidRDefault="0038353E" w:rsidP="0038353E">
      <w:pPr>
        <w:pStyle w:val="Prrafodelista"/>
        <w:numPr>
          <w:ilvl w:val="0"/>
          <w:numId w:val="133"/>
        </w:numPr>
        <w:jc w:val="both"/>
        <w:rPr>
          <w:rFonts w:ascii="Arial" w:eastAsia="Arial" w:hAnsi="Arial" w:cs="Arial"/>
          <w:sz w:val="20"/>
          <w:szCs w:val="20"/>
        </w:rPr>
      </w:pPr>
      <w:r w:rsidRPr="004861D1">
        <w:rPr>
          <w:rFonts w:ascii="Arial" w:eastAsia="Arial" w:hAnsi="Arial" w:cs="Arial"/>
          <w:i/>
          <w:iCs/>
          <w:sz w:val="20"/>
          <w:szCs w:val="20"/>
        </w:rPr>
        <w:t>Hurto Violento (Fleteo):</w:t>
      </w:r>
      <w:r w:rsidRPr="004861D1">
        <w:rPr>
          <w:rFonts w:ascii="Arial" w:eastAsia="Arial" w:hAnsi="Arial" w:cs="Arial"/>
          <w:b/>
          <w:bCs/>
          <w:sz w:val="20"/>
          <w:szCs w:val="20"/>
        </w:rPr>
        <w:t xml:space="preserve"> </w:t>
      </w:r>
      <w:r w:rsidRPr="004861D1">
        <w:rPr>
          <w:rFonts w:ascii="Arial" w:eastAsia="Arial" w:hAnsi="Arial" w:cs="Arial"/>
          <w:sz w:val="20"/>
          <w:szCs w:val="20"/>
        </w:rPr>
        <w:t>Desarticulación parcial del GDCO “Mexicanos” con 21 capturas y medidas de aseguramiento. Reducción significativa de casos tras primera fase; se prepara segunda fase.</w:t>
      </w:r>
    </w:p>
    <w:p w14:paraId="610F7F25" w14:textId="4D77734F" w:rsidR="0038353E" w:rsidRPr="004861D1" w:rsidRDefault="0038353E" w:rsidP="0038353E">
      <w:pPr>
        <w:pStyle w:val="Prrafodelista"/>
        <w:numPr>
          <w:ilvl w:val="0"/>
          <w:numId w:val="133"/>
        </w:numPr>
        <w:jc w:val="both"/>
        <w:rPr>
          <w:rFonts w:ascii="Arial" w:eastAsia="Arial" w:hAnsi="Arial" w:cs="Arial"/>
          <w:sz w:val="20"/>
          <w:szCs w:val="20"/>
        </w:rPr>
      </w:pPr>
      <w:r w:rsidRPr="004861D1">
        <w:rPr>
          <w:rFonts w:ascii="Arial" w:eastAsia="Arial" w:hAnsi="Arial" w:cs="Arial"/>
          <w:i/>
          <w:iCs/>
          <w:sz w:val="20"/>
          <w:szCs w:val="20"/>
        </w:rPr>
        <w:t>Corrupción Administrativa:</w:t>
      </w:r>
      <w:r w:rsidRPr="004861D1">
        <w:rPr>
          <w:rFonts w:ascii="Arial" w:eastAsia="Arial" w:hAnsi="Arial" w:cs="Arial"/>
          <w:b/>
          <w:bCs/>
          <w:sz w:val="20"/>
          <w:szCs w:val="20"/>
        </w:rPr>
        <w:t xml:space="preserve"> </w:t>
      </w:r>
      <w:r w:rsidRPr="004861D1">
        <w:rPr>
          <w:rFonts w:ascii="Arial" w:eastAsia="Arial" w:hAnsi="Arial" w:cs="Arial"/>
          <w:sz w:val="20"/>
          <w:szCs w:val="20"/>
        </w:rPr>
        <w:t>Judicialización de 5 exfuncionarios universitarios, incluido el exrector.</w:t>
      </w:r>
      <w:r w:rsidRPr="004861D1">
        <w:rPr>
          <w:rFonts w:ascii="Arial" w:eastAsia="Arial" w:hAnsi="Arial" w:cs="Arial"/>
          <w:sz w:val="20"/>
          <w:szCs w:val="20"/>
        </w:rPr>
        <w:br/>
        <w:t>Delitos imputados: contratos irregulares, fraude procesal y falsedad documental.</w:t>
      </w:r>
    </w:p>
    <w:p w14:paraId="2A8D88BB" w14:textId="5919D27E" w:rsidR="0038353E" w:rsidRPr="004861D1" w:rsidRDefault="0038353E" w:rsidP="0038353E">
      <w:pPr>
        <w:pStyle w:val="Prrafodelista"/>
        <w:numPr>
          <w:ilvl w:val="0"/>
          <w:numId w:val="133"/>
        </w:numPr>
        <w:jc w:val="both"/>
        <w:rPr>
          <w:rFonts w:ascii="Arial" w:eastAsia="Arial" w:hAnsi="Arial" w:cs="Arial"/>
          <w:sz w:val="20"/>
          <w:szCs w:val="20"/>
        </w:rPr>
      </w:pPr>
      <w:r w:rsidRPr="004861D1">
        <w:rPr>
          <w:rFonts w:ascii="Arial" w:eastAsia="Arial" w:hAnsi="Arial" w:cs="Arial"/>
          <w:i/>
          <w:iCs/>
          <w:sz w:val="20"/>
          <w:szCs w:val="20"/>
        </w:rPr>
        <w:t>Homicidios Dolosos:</w:t>
      </w:r>
      <w:r w:rsidRPr="004861D1">
        <w:rPr>
          <w:rFonts w:ascii="Arial" w:eastAsia="Arial" w:hAnsi="Arial" w:cs="Arial"/>
          <w:b/>
          <w:bCs/>
          <w:sz w:val="20"/>
          <w:szCs w:val="20"/>
        </w:rPr>
        <w:t xml:space="preserve"> </w:t>
      </w:r>
      <w:r w:rsidRPr="004861D1">
        <w:rPr>
          <w:rFonts w:ascii="Arial" w:eastAsia="Arial" w:hAnsi="Arial" w:cs="Arial"/>
          <w:sz w:val="20"/>
          <w:szCs w:val="20"/>
        </w:rPr>
        <w:t>Quibdó registra 82 casos en 2025 (reducción frente a 2024).</w:t>
      </w:r>
      <w:r w:rsidRPr="004861D1">
        <w:rPr>
          <w:rFonts w:ascii="Arial" w:eastAsia="Arial" w:hAnsi="Arial" w:cs="Arial"/>
          <w:sz w:val="20"/>
          <w:szCs w:val="20"/>
        </w:rPr>
        <w:br/>
        <w:t>Creación de mesa regional para investigar homicidios de jóvenes y delitos conexos (519 casos asignados).</w:t>
      </w:r>
    </w:p>
    <w:p w14:paraId="272EC93C" w14:textId="77777777" w:rsidR="00850FCB" w:rsidRPr="004861D1" w:rsidRDefault="00850FCB" w:rsidP="00850FCB">
      <w:pPr>
        <w:jc w:val="both"/>
        <w:rPr>
          <w:rFonts w:ascii="Arial" w:eastAsia="Arial" w:hAnsi="Arial" w:cs="Arial"/>
          <w:b/>
          <w:bCs/>
          <w:sz w:val="20"/>
          <w:szCs w:val="20"/>
        </w:rPr>
      </w:pPr>
      <w:r w:rsidRPr="004861D1">
        <w:rPr>
          <w:rFonts w:ascii="Arial" w:eastAsia="Arial" w:hAnsi="Arial" w:cs="Arial"/>
          <w:b/>
          <w:bCs/>
          <w:sz w:val="20"/>
          <w:szCs w:val="20"/>
        </w:rPr>
        <w:t xml:space="preserve">Seccional Córdoba: </w:t>
      </w:r>
    </w:p>
    <w:p w14:paraId="19B04E94" w14:textId="1E3CF94E" w:rsidR="0038353E" w:rsidRPr="004861D1" w:rsidRDefault="0038353E" w:rsidP="0038353E">
      <w:pPr>
        <w:pStyle w:val="Prrafodelista"/>
        <w:numPr>
          <w:ilvl w:val="0"/>
          <w:numId w:val="134"/>
        </w:numPr>
        <w:jc w:val="both"/>
        <w:rPr>
          <w:rFonts w:ascii="Arial" w:eastAsia="Arial" w:hAnsi="Arial" w:cs="Arial"/>
          <w:sz w:val="20"/>
          <w:szCs w:val="20"/>
        </w:rPr>
      </w:pPr>
      <w:r w:rsidRPr="004861D1">
        <w:rPr>
          <w:rFonts w:ascii="Arial" w:eastAsia="Arial" w:hAnsi="Arial" w:cs="Arial"/>
          <w:i/>
          <w:iCs/>
          <w:sz w:val="20"/>
          <w:szCs w:val="20"/>
        </w:rPr>
        <w:t>Violencia Intrafamiliar</w:t>
      </w:r>
      <w:r w:rsidRPr="004861D1">
        <w:rPr>
          <w:rFonts w:ascii="Arial" w:eastAsia="Arial" w:hAnsi="Arial" w:cs="Arial"/>
          <w:sz w:val="20"/>
          <w:szCs w:val="20"/>
        </w:rPr>
        <w:t>: 59 reincidentes, 65 víctimas recurrentes. 7 capturas, 57 escritos de acusación, 7 condenas. 30 casos con riesgo feminicida grave/extremo.</w:t>
      </w:r>
    </w:p>
    <w:p w14:paraId="2EDA58CE" w14:textId="35FCBF22" w:rsidR="0038353E" w:rsidRPr="004861D1" w:rsidRDefault="0038353E" w:rsidP="0038353E">
      <w:pPr>
        <w:pStyle w:val="Prrafodelista"/>
        <w:numPr>
          <w:ilvl w:val="0"/>
          <w:numId w:val="134"/>
        </w:numPr>
        <w:jc w:val="both"/>
        <w:rPr>
          <w:rFonts w:ascii="Arial" w:eastAsia="Arial" w:hAnsi="Arial" w:cs="Arial"/>
          <w:sz w:val="20"/>
          <w:szCs w:val="20"/>
        </w:rPr>
      </w:pPr>
      <w:r w:rsidRPr="004861D1">
        <w:rPr>
          <w:rFonts w:ascii="Arial" w:eastAsia="Arial" w:hAnsi="Arial" w:cs="Arial"/>
          <w:i/>
          <w:iCs/>
          <w:sz w:val="20"/>
          <w:szCs w:val="20"/>
        </w:rPr>
        <w:t>Violencia Sexual</w:t>
      </w:r>
      <w:r w:rsidRPr="004861D1">
        <w:rPr>
          <w:rFonts w:ascii="Arial" w:eastAsia="Arial" w:hAnsi="Arial" w:cs="Arial"/>
          <w:sz w:val="20"/>
          <w:szCs w:val="20"/>
        </w:rPr>
        <w:t>: 243 casos activos (+97%). Delitos frecuentes: actos sexuales y acceso carnal con menores de 14 años. Caso relevante: docente con 9 víctimas menores. Capturas e imputaciones en casos priorizados.</w:t>
      </w:r>
    </w:p>
    <w:p w14:paraId="70672EED" w14:textId="0A35FB07" w:rsidR="0038353E" w:rsidRPr="004861D1" w:rsidRDefault="0038353E" w:rsidP="0038353E">
      <w:pPr>
        <w:pStyle w:val="Prrafodelista"/>
        <w:numPr>
          <w:ilvl w:val="0"/>
          <w:numId w:val="134"/>
        </w:numPr>
        <w:jc w:val="both"/>
        <w:rPr>
          <w:rFonts w:ascii="Arial" w:eastAsia="Arial" w:hAnsi="Arial" w:cs="Arial"/>
          <w:sz w:val="20"/>
          <w:szCs w:val="20"/>
        </w:rPr>
      </w:pPr>
      <w:r w:rsidRPr="004861D1">
        <w:rPr>
          <w:rFonts w:ascii="Arial" w:eastAsia="Arial" w:hAnsi="Arial" w:cs="Arial"/>
          <w:i/>
          <w:iCs/>
          <w:sz w:val="20"/>
          <w:szCs w:val="20"/>
        </w:rPr>
        <w:t>Homicidio Doloso:</w:t>
      </w:r>
      <w:r w:rsidRPr="004861D1">
        <w:rPr>
          <w:rFonts w:ascii="Arial" w:eastAsia="Arial" w:hAnsi="Arial" w:cs="Arial"/>
          <w:sz w:val="20"/>
          <w:szCs w:val="20"/>
        </w:rPr>
        <w:t xml:space="preserve"> 48 homicidios (62.5% sicariato), 4 feminicidios. 10 casos esclarecidos. Conexidad de procesos y capacitaciones a policía judicial.</w:t>
      </w:r>
    </w:p>
    <w:p w14:paraId="0FA8E012" w14:textId="245D9D29" w:rsidR="0038353E" w:rsidRPr="004861D1" w:rsidRDefault="0038353E" w:rsidP="0038353E">
      <w:pPr>
        <w:pStyle w:val="Prrafodelista"/>
        <w:numPr>
          <w:ilvl w:val="0"/>
          <w:numId w:val="134"/>
        </w:numPr>
        <w:jc w:val="both"/>
        <w:rPr>
          <w:rFonts w:ascii="Arial" w:eastAsia="Arial" w:hAnsi="Arial" w:cs="Arial"/>
          <w:sz w:val="20"/>
          <w:szCs w:val="20"/>
        </w:rPr>
      </w:pPr>
      <w:r w:rsidRPr="004861D1">
        <w:rPr>
          <w:rFonts w:ascii="Arial" w:eastAsia="Arial" w:hAnsi="Arial" w:cs="Arial"/>
          <w:i/>
          <w:iCs/>
          <w:sz w:val="20"/>
          <w:szCs w:val="20"/>
        </w:rPr>
        <w:t>Hurto Violento:</w:t>
      </w:r>
      <w:r w:rsidRPr="004861D1">
        <w:rPr>
          <w:rFonts w:ascii="Arial" w:eastAsia="Arial" w:hAnsi="Arial" w:cs="Arial"/>
          <w:sz w:val="20"/>
          <w:szCs w:val="20"/>
        </w:rPr>
        <w:t xml:space="preserve"> 198 casos (+11.86%), mayoría en Montería. 2 condenas, 2 preacuerdos, 1 principio de oportunidad. Corrección y asociación de noticias criminales.</w:t>
      </w:r>
    </w:p>
    <w:p w14:paraId="185E5272" w14:textId="77E4E073" w:rsidR="0038353E" w:rsidRPr="004861D1" w:rsidRDefault="0038353E" w:rsidP="0038353E">
      <w:pPr>
        <w:pStyle w:val="Prrafodelista"/>
        <w:numPr>
          <w:ilvl w:val="0"/>
          <w:numId w:val="134"/>
        </w:numPr>
        <w:jc w:val="both"/>
        <w:rPr>
          <w:rFonts w:ascii="Arial" w:eastAsia="Arial" w:hAnsi="Arial" w:cs="Arial"/>
          <w:sz w:val="20"/>
          <w:szCs w:val="20"/>
        </w:rPr>
      </w:pPr>
      <w:r w:rsidRPr="004861D1">
        <w:rPr>
          <w:rFonts w:ascii="Arial" w:eastAsia="Arial" w:hAnsi="Arial" w:cs="Arial"/>
          <w:i/>
          <w:iCs/>
          <w:sz w:val="20"/>
          <w:szCs w:val="20"/>
        </w:rPr>
        <w:t>Estafa – Cupo Brilla</w:t>
      </w:r>
      <w:r w:rsidRPr="004861D1">
        <w:rPr>
          <w:rFonts w:ascii="Arial" w:eastAsia="Arial" w:hAnsi="Arial" w:cs="Arial"/>
          <w:sz w:val="20"/>
          <w:szCs w:val="20"/>
        </w:rPr>
        <w:t>: 175 casos, 58% en Montería. Modalidades: suplantación y fraude documental. 5 matrices investigativas, 14 denuncias archivadas.</w:t>
      </w:r>
    </w:p>
    <w:p w14:paraId="716008CE" w14:textId="77777777" w:rsidR="004861D1" w:rsidRDefault="004861D1" w:rsidP="0038353E">
      <w:pPr>
        <w:jc w:val="both"/>
        <w:rPr>
          <w:rFonts w:ascii="Arial" w:eastAsia="Arial" w:hAnsi="Arial" w:cs="Arial"/>
          <w:b/>
          <w:bCs/>
          <w:sz w:val="20"/>
          <w:szCs w:val="20"/>
        </w:rPr>
      </w:pPr>
    </w:p>
    <w:p w14:paraId="60CE0DB1" w14:textId="63B9FE5C" w:rsidR="0038353E" w:rsidRPr="004861D1" w:rsidRDefault="0038353E" w:rsidP="0038353E">
      <w:pPr>
        <w:jc w:val="both"/>
        <w:rPr>
          <w:rFonts w:ascii="Arial" w:eastAsia="Arial" w:hAnsi="Arial" w:cs="Arial"/>
          <w:b/>
          <w:bCs/>
          <w:sz w:val="20"/>
          <w:szCs w:val="20"/>
        </w:rPr>
      </w:pPr>
      <w:r w:rsidRPr="004861D1">
        <w:rPr>
          <w:rFonts w:ascii="Arial" w:eastAsia="Arial" w:hAnsi="Arial" w:cs="Arial"/>
          <w:b/>
          <w:bCs/>
          <w:sz w:val="20"/>
          <w:szCs w:val="20"/>
        </w:rPr>
        <w:lastRenderedPageBreak/>
        <w:t xml:space="preserve">Seccional Cundinamarca: </w:t>
      </w:r>
    </w:p>
    <w:p w14:paraId="0AF96DD3" w14:textId="79E865DE" w:rsidR="0038353E" w:rsidRPr="004861D1" w:rsidRDefault="0038353E" w:rsidP="0038353E">
      <w:pPr>
        <w:pStyle w:val="Prrafodelista"/>
        <w:numPr>
          <w:ilvl w:val="0"/>
          <w:numId w:val="135"/>
        </w:numPr>
        <w:jc w:val="both"/>
        <w:rPr>
          <w:rFonts w:ascii="Arial" w:eastAsia="Arial" w:hAnsi="Arial" w:cs="Arial"/>
          <w:sz w:val="20"/>
          <w:szCs w:val="20"/>
        </w:rPr>
      </w:pPr>
      <w:r w:rsidRPr="004861D1">
        <w:rPr>
          <w:rFonts w:ascii="Arial" w:eastAsia="Arial" w:hAnsi="Arial" w:cs="Arial"/>
          <w:i/>
          <w:iCs/>
          <w:sz w:val="20"/>
          <w:szCs w:val="20"/>
        </w:rPr>
        <w:t>Violencia Intrafamiliar</w:t>
      </w:r>
      <w:r w:rsidRPr="004861D1">
        <w:rPr>
          <w:rFonts w:ascii="Arial" w:eastAsia="Arial" w:hAnsi="Arial" w:cs="Arial"/>
          <w:sz w:val="20"/>
          <w:szCs w:val="20"/>
        </w:rPr>
        <w:t>: Avances en Soacha (40.5%) y Girardot (59%). 76% de casos críticos avanzados en Soacha (2018–2025).</w:t>
      </w:r>
    </w:p>
    <w:p w14:paraId="03F3D033" w14:textId="2FD63DF6" w:rsidR="0038353E" w:rsidRPr="004861D1" w:rsidRDefault="0038353E" w:rsidP="0038353E">
      <w:pPr>
        <w:pStyle w:val="Prrafodelista"/>
        <w:numPr>
          <w:ilvl w:val="0"/>
          <w:numId w:val="135"/>
        </w:numPr>
        <w:jc w:val="both"/>
        <w:rPr>
          <w:rFonts w:ascii="Arial" w:eastAsia="Arial" w:hAnsi="Arial" w:cs="Arial"/>
          <w:sz w:val="20"/>
          <w:szCs w:val="20"/>
        </w:rPr>
      </w:pPr>
      <w:r w:rsidRPr="004861D1">
        <w:rPr>
          <w:rFonts w:ascii="Arial" w:eastAsia="Arial" w:hAnsi="Arial" w:cs="Arial"/>
          <w:i/>
          <w:iCs/>
          <w:sz w:val="20"/>
          <w:szCs w:val="20"/>
        </w:rPr>
        <w:t>Violencia Sexual:</w:t>
      </w:r>
      <w:r w:rsidRPr="004861D1">
        <w:rPr>
          <w:rFonts w:ascii="Arial" w:eastAsia="Arial" w:hAnsi="Arial" w:cs="Arial"/>
          <w:sz w:val="20"/>
          <w:szCs w:val="20"/>
        </w:rPr>
        <w:t xml:space="preserve"> 70% de avance en 88 casos reincidentes. 16 jornadas preventivas con 683 beneficiarios.</w:t>
      </w:r>
    </w:p>
    <w:p w14:paraId="654AFA5D" w14:textId="67DF6353" w:rsidR="0038353E" w:rsidRPr="004861D1" w:rsidRDefault="0038353E" w:rsidP="0038353E">
      <w:pPr>
        <w:pStyle w:val="Prrafodelista"/>
        <w:numPr>
          <w:ilvl w:val="0"/>
          <w:numId w:val="135"/>
        </w:numPr>
        <w:jc w:val="both"/>
        <w:rPr>
          <w:rFonts w:ascii="Arial" w:eastAsia="Arial" w:hAnsi="Arial" w:cs="Arial"/>
          <w:sz w:val="20"/>
          <w:szCs w:val="20"/>
        </w:rPr>
      </w:pPr>
      <w:r w:rsidRPr="004861D1">
        <w:rPr>
          <w:rFonts w:ascii="Arial" w:eastAsia="Arial" w:hAnsi="Arial" w:cs="Arial"/>
          <w:i/>
          <w:iCs/>
          <w:sz w:val="20"/>
          <w:szCs w:val="20"/>
        </w:rPr>
        <w:t>Microtráfico:</w:t>
      </w:r>
      <w:r w:rsidRPr="004861D1">
        <w:rPr>
          <w:rFonts w:ascii="Arial" w:eastAsia="Arial" w:hAnsi="Arial" w:cs="Arial"/>
          <w:sz w:val="20"/>
          <w:szCs w:val="20"/>
        </w:rPr>
        <w:t xml:space="preserve"> Se prioriza “Los Zorros” (Soacha, Girardot, Facatativá, Zipaquirá). Técnicas: interceptaciones, agente encubierto, 2 homicidios vinculados.</w:t>
      </w:r>
    </w:p>
    <w:p w14:paraId="2B437883" w14:textId="02061E8A" w:rsidR="0038353E" w:rsidRPr="004861D1" w:rsidRDefault="0038353E" w:rsidP="0038353E">
      <w:pPr>
        <w:pStyle w:val="Prrafodelista"/>
        <w:numPr>
          <w:ilvl w:val="0"/>
          <w:numId w:val="135"/>
        </w:numPr>
        <w:jc w:val="both"/>
        <w:rPr>
          <w:rFonts w:ascii="Arial" w:eastAsia="Arial" w:hAnsi="Arial" w:cs="Arial"/>
          <w:sz w:val="20"/>
          <w:szCs w:val="20"/>
        </w:rPr>
      </w:pPr>
      <w:r w:rsidRPr="004861D1">
        <w:rPr>
          <w:rFonts w:ascii="Arial" w:eastAsia="Arial" w:hAnsi="Arial" w:cs="Arial"/>
          <w:i/>
          <w:iCs/>
          <w:sz w:val="20"/>
          <w:szCs w:val="20"/>
        </w:rPr>
        <w:t>Hurto:</w:t>
      </w:r>
      <w:r w:rsidRPr="004861D1">
        <w:rPr>
          <w:rFonts w:ascii="Arial" w:eastAsia="Arial" w:hAnsi="Arial" w:cs="Arial"/>
          <w:sz w:val="20"/>
          <w:szCs w:val="20"/>
        </w:rPr>
        <w:t xml:space="preserve"> Prioridad a “La Banda”, “Los Marca” y “Las Atrapadoras”. Judicialización, interceptaciones y reconocimientos avanzados.</w:t>
      </w:r>
    </w:p>
    <w:p w14:paraId="392B4F5C" w14:textId="3612E4D2" w:rsidR="0038353E" w:rsidRPr="004861D1" w:rsidRDefault="0038353E" w:rsidP="0038353E">
      <w:pPr>
        <w:pStyle w:val="Prrafodelista"/>
        <w:numPr>
          <w:ilvl w:val="0"/>
          <w:numId w:val="135"/>
        </w:numPr>
        <w:jc w:val="both"/>
        <w:rPr>
          <w:rFonts w:ascii="Arial" w:eastAsia="Arial" w:hAnsi="Arial" w:cs="Arial"/>
          <w:sz w:val="20"/>
          <w:szCs w:val="20"/>
        </w:rPr>
      </w:pPr>
      <w:r w:rsidRPr="004861D1">
        <w:rPr>
          <w:rFonts w:ascii="Arial" w:eastAsia="Arial" w:hAnsi="Arial" w:cs="Arial"/>
          <w:i/>
          <w:iCs/>
          <w:sz w:val="20"/>
          <w:szCs w:val="20"/>
        </w:rPr>
        <w:t>Feminicidios:</w:t>
      </w:r>
      <w:r w:rsidRPr="004861D1">
        <w:rPr>
          <w:rFonts w:ascii="Arial" w:eastAsia="Arial" w:hAnsi="Arial" w:cs="Arial"/>
          <w:sz w:val="20"/>
          <w:szCs w:val="20"/>
        </w:rPr>
        <w:t xml:space="preserve"> Avances en casos 2017–2025 en Soacha. 5 órdenes de captura vigentes.</w:t>
      </w:r>
    </w:p>
    <w:p w14:paraId="690034C7" w14:textId="0FCE8531" w:rsidR="0038353E" w:rsidRPr="004861D1" w:rsidRDefault="0038353E" w:rsidP="0038353E">
      <w:pPr>
        <w:pStyle w:val="Prrafodelista"/>
        <w:numPr>
          <w:ilvl w:val="0"/>
          <w:numId w:val="135"/>
        </w:numPr>
        <w:jc w:val="both"/>
        <w:rPr>
          <w:rFonts w:ascii="Arial" w:eastAsia="Arial" w:hAnsi="Arial" w:cs="Arial"/>
          <w:sz w:val="20"/>
          <w:szCs w:val="20"/>
        </w:rPr>
      </w:pPr>
      <w:r w:rsidRPr="004861D1">
        <w:rPr>
          <w:rFonts w:ascii="Arial" w:eastAsia="Arial" w:hAnsi="Arial" w:cs="Arial"/>
          <w:sz w:val="20"/>
          <w:szCs w:val="20"/>
        </w:rPr>
        <w:t>Inasistencia Alimentaria: 48 casos inactivos por conciliación, prescripción o reparación.</w:t>
      </w:r>
    </w:p>
    <w:p w14:paraId="70DF2D0B" w14:textId="2AA5FBF1" w:rsidR="0038353E" w:rsidRPr="004861D1" w:rsidRDefault="0038353E" w:rsidP="0038353E">
      <w:pPr>
        <w:pStyle w:val="Prrafodelista"/>
        <w:numPr>
          <w:ilvl w:val="0"/>
          <w:numId w:val="135"/>
        </w:numPr>
        <w:jc w:val="both"/>
        <w:rPr>
          <w:rFonts w:ascii="Arial" w:eastAsia="Arial" w:hAnsi="Arial" w:cs="Arial"/>
          <w:sz w:val="20"/>
          <w:szCs w:val="20"/>
        </w:rPr>
      </w:pPr>
      <w:r w:rsidRPr="004861D1">
        <w:rPr>
          <w:rFonts w:ascii="Arial" w:eastAsia="Arial" w:hAnsi="Arial" w:cs="Arial"/>
          <w:i/>
          <w:iCs/>
          <w:sz w:val="20"/>
          <w:szCs w:val="20"/>
        </w:rPr>
        <w:t>Administración Pública:</w:t>
      </w:r>
      <w:r w:rsidRPr="004861D1">
        <w:rPr>
          <w:rFonts w:ascii="Arial" w:eastAsia="Arial" w:hAnsi="Arial" w:cs="Arial"/>
          <w:sz w:val="20"/>
          <w:szCs w:val="20"/>
        </w:rPr>
        <w:t xml:space="preserve"> Girardot: 495 casos activos (64 pagos a DIAN). Colpensiones: 112 casos, 18 con detrimento. Obras inconclusas priorizadas en 6 municipios.</w:t>
      </w:r>
    </w:p>
    <w:p w14:paraId="7A52AEE7" w14:textId="0BAC61F4" w:rsidR="0038353E" w:rsidRPr="004861D1" w:rsidRDefault="0038353E" w:rsidP="0038353E">
      <w:pPr>
        <w:pStyle w:val="Prrafodelista"/>
        <w:numPr>
          <w:ilvl w:val="0"/>
          <w:numId w:val="135"/>
        </w:numPr>
        <w:jc w:val="both"/>
        <w:rPr>
          <w:rFonts w:ascii="Arial" w:eastAsia="Arial" w:hAnsi="Arial" w:cs="Arial"/>
          <w:sz w:val="20"/>
          <w:szCs w:val="20"/>
        </w:rPr>
      </w:pPr>
      <w:r w:rsidRPr="004861D1">
        <w:rPr>
          <w:rFonts w:ascii="Arial" w:eastAsia="Arial" w:hAnsi="Arial" w:cs="Arial"/>
          <w:sz w:val="20"/>
          <w:szCs w:val="20"/>
        </w:rPr>
        <w:t>Delitos Querellables: 38 conciliaciones, 11 desistimientos, 82 archivos por no ubicar víctima.</w:t>
      </w:r>
    </w:p>
    <w:p w14:paraId="35902F0C" w14:textId="7421A9A0" w:rsidR="0038353E" w:rsidRPr="004861D1" w:rsidRDefault="0038353E" w:rsidP="0038353E">
      <w:pPr>
        <w:pStyle w:val="Prrafodelista"/>
        <w:numPr>
          <w:ilvl w:val="0"/>
          <w:numId w:val="135"/>
        </w:numPr>
        <w:jc w:val="both"/>
        <w:rPr>
          <w:rFonts w:ascii="Arial" w:eastAsia="Arial" w:hAnsi="Arial" w:cs="Arial"/>
          <w:sz w:val="20"/>
          <w:szCs w:val="20"/>
        </w:rPr>
      </w:pPr>
      <w:r w:rsidRPr="004861D1">
        <w:rPr>
          <w:rFonts w:ascii="Arial" w:eastAsia="Arial" w:hAnsi="Arial" w:cs="Arial"/>
          <w:sz w:val="20"/>
          <w:szCs w:val="20"/>
        </w:rPr>
        <w:t>Hurto Informático: Interceptaciones, análisis de datos y capacitaciones. 16 charlas preventivas, 683 beneficiarios.</w:t>
      </w:r>
    </w:p>
    <w:p w14:paraId="2F44DE18" w14:textId="6A8E0D12" w:rsidR="0038353E" w:rsidRPr="004861D1" w:rsidRDefault="0038353E" w:rsidP="0038353E">
      <w:pPr>
        <w:jc w:val="both"/>
        <w:rPr>
          <w:rFonts w:ascii="Arial" w:eastAsia="Arial" w:hAnsi="Arial" w:cs="Arial"/>
          <w:b/>
          <w:bCs/>
          <w:sz w:val="20"/>
          <w:szCs w:val="20"/>
        </w:rPr>
      </w:pPr>
      <w:r w:rsidRPr="004861D1">
        <w:rPr>
          <w:rFonts w:ascii="Arial" w:eastAsia="Arial" w:hAnsi="Arial" w:cs="Arial"/>
          <w:b/>
          <w:bCs/>
          <w:sz w:val="20"/>
          <w:szCs w:val="20"/>
        </w:rPr>
        <w:t xml:space="preserve">Seccional </w:t>
      </w:r>
      <w:r w:rsidR="00266998" w:rsidRPr="004861D1">
        <w:rPr>
          <w:rFonts w:ascii="Arial" w:eastAsia="Arial" w:hAnsi="Arial" w:cs="Arial"/>
          <w:b/>
          <w:bCs/>
          <w:sz w:val="20"/>
          <w:szCs w:val="20"/>
        </w:rPr>
        <w:t>Guainía</w:t>
      </w:r>
      <w:r w:rsidRPr="004861D1">
        <w:rPr>
          <w:rFonts w:ascii="Arial" w:eastAsia="Arial" w:hAnsi="Arial" w:cs="Arial"/>
          <w:b/>
          <w:bCs/>
          <w:sz w:val="20"/>
          <w:szCs w:val="20"/>
        </w:rPr>
        <w:t xml:space="preserve">-Vaupés: </w:t>
      </w:r>
    </w:p>
    <w:p w14:paraId="57B59296" w14:textId="08C1D5AF" w:rsidR="00266998" w:rsidRPr="004861D1" w:rsidRDefault="00266998" w:rsidP="00266998">
      <w:pPr>
        <w:pStyle w:val="Prrafodelista"/>
        <w:numPr>
          <w:ilvl w:val="0"/>
          <w:numId w:val="136"/>
        </w:numPr>
        <w:jc w:val="both"/>
        <w:rPr>
          <w:rFonts w:ascii="Arial" w:eastAsia="Arial" w:hAnsi="Arial" w:cs="Arial"/>
          <w:sz w:val="20"/>
          <w:szCs w:val="20"/>
        </w:rPr>
      </w:pPr>
      <w:r w:rsidRPr="004861D1">
        <w:rPr>
          <w:rFonts w:ascii="Arial" w:eastAsia="Arial" w:hAnsi="Arial" w:cs="Arial"/>
          <w:i/>
          <w:iCs/>
          <w:sz w:val="20"/>
          <w:szCs w:val="20"/>
        </w:rPr>
        <w:t>Lesiones Personales</w:t>
      </w:r>
      <w:r w:rsidRPr="004861D1">
        <w:rPr>
          <w:rFonts w:ascii="Arial" w:eastAsia="Arial" w:hAnsi="Arial" w:cs="Arial"/>
          <w:sz w:val="20"/>
          <w:szCs w:val="20"/>
        </w:rPr>
        <w:t>: 54 procesos avanzados: 25 archivos, 8 preclusiones, 5 con orden judicial, 16 conciliaciones.</w:t>
      </w:r>
    </w:p>
    <w:p w14:paraId="6E506309" w14:textId="26EE8215" w:rsidR="00266998" w:rsidRPr="004861D1" w:rsidRDefault="00266998" w:rsidP="00266998">
      <w:pPr>
        <w:pStyle w:val="Prrafodelista"/>
        <w:numPr>
          <w:ilvl w:val="0"/>
          <w:numId w:val="136"/>
        </w:numPr>
        <w:jc w:val="both"/>
        <w:rPr>
          <w:rFonts w:ascii="Arial" w:eastAsia="Arial" w:hAnsi="Arial" w:cs="Arial"/>
          <w:sz w:val="20"/>
          <w:szCs w:val="20"/>
        </w:rPr>
      </w:pPr>
      <w:r w:rsidRPr="004861D1">
        <w:rPr>
          <w:rFonts w:ascii="Arial" w:eastAsia="Arial" w:hAnsi="Arial" w:cs="Arial"/>
          <w:i/>
          <w:iCs/>
          <w:sz w:val="20"/>
          <w:szCs w:val="20"/>
        </w:rPr>
        <w:t>Violencia Intrafamiliar:</w:t>
      </w:r>
      <w:r w:rsidRPr="004861D1">
        <w:rPr>
          <w:rFonts w:ascii="Arial" w:eastAsia="Arial" w:hAnsi="Arial" w:cs="Arial"/>
          <w:sz w:val="20"/>
          <w:szCs w:val="20"/>
        </w:rPr>
        <w:t xml:space="preserve"> 63 procesos: 31 con orden judicial, 2 escritos de acusación, 1 condena, 29 con principio de oportunidad.</w:t>
      </w:r>
    </w:p>
    <w:p w14:paraId="0711E498" w14:textId="2E67E587" w:rsidR="00266998" w:rsidRPr="004861D1" w:rsidRDefault="00266998" w:rsidP="00266998">
      <w:pPr>
        <w:pStyle w:val="Prrafodelista"/>
        <w:numPr>
          <w:ilvl w:val="0"/>
          <w:numId w:val="136"/>
        </w:numPr>
        <w:jc w:val="both"/>
        <w:rPr>
          <w:rFonts w:ascii="Arial" w:eastAsia="Arial" w:hAnsi="Arial" w:cs="Arial"/>
          <w:sz w:val="20"/>
          <w:szCs w:val="20"/>
        </w:rPr>
      </w:pPr>
      <w:r w:rsidRPr="004861D1">
        <w:rPr>
          <w:rFonts w:ascii="Arial" w:eastAsia="Arial" w:hAnsi="Arial" w:cs="Arial"/>
          <w:i/>
          <w:iCs/>
          <w:sz w:val="20"/>
          <w:szCs w:val="20"/>
        </w:rPr>
        <w:t>Delitos Sexuales:</w:t>
      </w:r>
      <w:r w:rsidRPr="004861D1">
        <w:rPr>
          <w:rFonts w:ascii="Arial" w:eastAsia="Arial" w:hAnsi="Arial" w:cs="Arial"/>
          <w:sz w:val="20"/>
          <w:szCs w:val="20"/>
        </w:rPr>
        <w:t xml:space="preserve"> 16 investigaciones impulsadas en entornos escolares. Órdenes de captura solicitadas, 1 extinción penal aplicada.</w:t>
      </w:r>
    </w:p>
    <w:p w14:paraId="5570D1DB" w14:textId="7F608294" w:rsidR="00266998" w:rsidRPr="004861D1" w:rsidRDefault="00266998" w:rsidP="00312827">
      <w:pPr>
        <w:pStyle w:val="Prrafodelista"/>
        <w:numPr>
          <w:ilvl w:val="0"/>
          <w:numId w:val="136"/>
        </w:numPr>
        <w:jc w:val="both"/>
        <w:rPr>
          <w:rFonts w:ascii="Arial" w:eastAsia="Arial" w:hAnsi="Arial" w:cs="Arial"/>
          <w:sz w:val="20"/>
          <w:szCs w:val="20"/>
        </w:rPr>
      </w:pPr>
      <w:r w:rsidRPr="004861D1">
        <w:rPr>
          <w:rFonts w:ascii="Arial" w:eastAsia="Arial" w:hAnsi="Arial" w:cs="Arial"/>
          <w:i/>
          <w:iCs/>
          <w:sz w:val="20"/>
          <w:szCs w:val="20"/>
        </w:rPr>
        <w:t>Hurto que afecta seguridad ciudadana</w:t>
      </w:r>
      <w:r w:rsidRPr="004861D1">
        <w:rPr>
          <w:rFonts w:ascii="Arial" w:eastAsia="Arial" w:hAnsi="Arial" w:cs="Arial"/>
          <w:sz w:val="20"/>
          <w:szCs w:val="20"/>
        </w:rPr>
        <w:t>:</w:t>
      </w:r>
      <w:r w:rsidR="00312827" w:rsidRPr="004861D1">
        <w:rPr>
          <w:rFonts w:ascii="Arial" w:eastAsia="Arial" w:hAnsi="Arial" w:cs="Arial"/>
          <w:sz w:val="20"/>
          <w:szCs w:val="20"/>
        </w:rPr>
        <w:t xml:space="preserve"> </w:t>
      </w:r>
      <w:r w:rsidRPr="004861D1">
        <w:rPr>
          <w:rFonts w:ascii="Arial" w:eastAsia="Arial" w:hAnsi="Arial" w:cs="Arial"/>
          <w:sz w:val="20"/>
          <w:szCs w:val="20"/>
        </w:rPr>
        <w:t>47 procesos revisados: 34 archivos, avances judiciales y condenas.</w:t>
      </w:r>
    </w:p>
    <w:p w14:paraId="28646A0B" w14:textId="712DBDD7" w:rsidR="0038353E" w:rsidRPr="004861D1" w:rsidRDefault="00266998" w:rsidP="00312827">
      <w:pPr>
        <w:pStyle w:val="Prrafodelista"/>
        <w:numPr>
          <w:ilvl w:val="0"/>
          <w:numId w:val="136"/>
        </w:numPr>
        <w:jc w:val="both"/>
        <w:rPr>
          <w:rFonts w:ascii="Arial" w:eastAsia="Arial" w:hAnsi="Arial" w:cs="Arial"/>
          <w:sz w:val="20"/>
          <w:szCs w:val="20"/>
        </w:rPr>
      </w:pPr>
      <w:r w:rsidRPr="004861D1">
        <w:rPr>
          <w:rFonts w:ascii="Arial" w:eastAsia="Arial" w:hAnsi="Arial" w:cs="Arial"/>
          <w:i/>
          <w:iCs/>
          <w:sz w:val="20"/>
          <w:szCs w:val="20"/>
        </w:rPr>
        <w:t>Administración Pública</w:t>
      </w:r>
      <w:r w:rsidRPr="004861D1">
        <w:rPr>
          <w:rFonts w:ascii="Arial" w:eastAsia="Arial" w:hAnsi="Arial" w:cs="Arial"/>
          <w:sz w:val="20"/>
          <w:szCs w:val="20"/>
        </w:rPr>
        <w:t>:</w:t>
      </w:r>
      <w:r w:rsidR="00312827" w:rsidRPr="004861D1">
        <w:rPr>
          <w:rFonts w:ascii="Arial" w:eastAsia="Arial" w:hAnsi="Arial" w:cs="Arial"/>
          <w:sz w:val="20"/>
          <w:szCs w:val="20"/>
        </w:rPr>
        <w:t xml:space="preserve"> </w:t>
      </w:r>
      <w:r w:rsidRPr="004861D1">
        <w:rPr>
          <w:rFonts w:ascii="Arial" w:eastAsia="Arial" w:hAnsi="Arial" w:cs="Arial"/>
          <w:sz w:val="20"/>
          <w:szCs w:val="20"/>
        </w:rPr>
        <w:t>1 orden judicial, 1 archivo, 1 extinción penal por principio de oportunidad.</w:t>
      </w:r>
    </w:p>
    <w:p w14:paraId="3AECF2EA" w14:textId="3C84762F" w:rsidR="00312827" w:rsidRPr="004861D1" w:rsidRDefault="00312827" w:rsidP="00312827">
      <w:pPr>
        <w:jc w:val="both"/>
        <w:rPr>
          <w:rFonts w:ascii="Arial" w:eastAsia="Arial" w:hAnsi="Arial" w:cs="Arial"/>
          <w:b/>
          <w:bCs/>
          <w:sz w:val="20"/>
          <w:szCs w:val="20"/>
        </w:rPr>
      </w:pPr>
      <w:r w:rsidRPr="004861D1">
        <w:rPr>
          <w:rFonts w:ascii="Arial" w:eastAsia="Arial" w:hAnsi="Arial" w:cs="Arial"/>
          <w:b/>
          <w:bCs/>
          <w:sz w:val="20"/>
          <w:szCs w:val="20"/>
        </w:rPr>
        <w:t>Seccional Guaviare:</w:t>
      </w:r>
    </w:p>
    <w:p w14:paraId="626AE098" w14:textId="41702167" w:rsidR="00312827" w:rsidRPr="004861D1" w:rsidRDefault="00312827" w:rsidP="00312827">
      <w:pPr>
        <w:pStyle w:val="Prrafodelista"/>
        <w:numPr>
          <w:ilvl w:val="0"/>
          <w:numId w:val="137"/>
        </w:numPr>
        <w:jc w:val="both"/>
        <w:rPr>
          <w:rFonts w:ascii="Arial" w:eastAsia="Arial" w:hAnsi="Arial" w:cs="Arial"/>
          <w:sz w:val="20"/>
          <w:szCs w:val="20"/>
        </w:rPr>
      </w:pPr>
      <w:r w:rsidRPr="004861D1">
        <w:rPr>
          <w:rFonts w:ascii="Arial" w:eastAsia="Arial" w:hAnsi="Arial" w:cs="Arial"/>
          <w:i/>
          <w:iCs/>
          <w:sz w:val="20"/>
          <w:szCs w:val="20"/>
        </w:rPr>
        <w:t>Lesiones Personales (Querellables):</w:t>
      </w:r>
      <w:r w:rsidRPr="004861D1">
        <w:rPr>
          <w:rFonts w:ascii="Arial" w:eastAsia="Arial" w:hAnsi="Arial" w:cs="Arial"/>
          <w:sz w:val="20"/>
          <w:szCs w:val="20"/>
        </w:rPr>
        <w:t xml:space="preserve"> 172 usuarios convocados, 139 salidas efectivas (conciliaciones y decisiones). 39 casos resueltos con mediación policial.</w:t>
      </w:r>
    </w:p>
    <w:p w14:paraId="07BD5A21" w14:textId="2EB0DDA9" w:rsidR="00312827" w:rsidRPr="004861D1" w:rsidRDefault="00312827" w:rsidP="00312827">
      <w:pPr>
        <w:pStyle w:val="Prrafodelista"/>
        <w:numPr>
          <w:ilvl w:val="0"/>
          <w:numId w:val="137"/>
        </w:numPr>
        <w:jc w:val="both"/>
        <w:rPr>
          <w:rFonts w:ascii="Arial" w:eastAsia="Arial" w:hAnsi="Arial" w:cs="Arial"/>
          <w:sz w:val="20"/>
          <w:szCs w:val="20"/>
        </w:rPr>
      </w:pPr>
      <w:r w:rsidRPr="004861D1">
        <w:rPr>
          <w:rFonts w:ascii="Arial" w:eastAsia="Arial" w:hAnsi="Arial" w:cs="Arial"/>
          <w:i/>
          <w:iCs/>
          <w:sz w:val="20"/>
          <w:szCs w:val="20"/>
        </w:rPr>
        <w:t>Violencia Intrafamiliar:</w:t>
      </w:r>
      <w:r w:rsidRPr="004861D1">
        <w:rPr>
          <w:rFonts w:ascii="Arial" w:eastAsia="Arial" w:hAnsi="Arial" w:cs="Arial"/>
          <w:sz w:val="20"/>
          <w:szCs w:val="20"/>
        </w:rPr>
        <w:t xml:space="preserve"> Reincidencia del 39% y recurrencia del 41%. Foco en San José del Guaviare y Puerto Concordia. Impulso procesal, asociación de casos y aplicación de principio de oportunidad. Prevención en colegios con enfoque étnico.</w:t>
      </w:r>
    </w:p>
    <w:p w14:paraId="38A44EDC" w14:textId="4B794B0F" w:rsidR="00312827" w:rsidRPr="004861D1" w:rsidRDefault="00312827" w:rsidP="00312827">
      <w:pPr>
        <w:pStyle w:val="Prrafodelista"/>
        <w:numPr>
          <w:ilvl w:val="0"/>
          <w:numId w:val="137"/>
        </w:numPr>
        <w:jc w:val="both"/>
        <w:rPr>
          <w:rFonts w:ascii="Arial" w:eastAsia="Arial" w:hAnsi="Arial" w:cs="Arial"/>
          <w:sz w:val="20"/>
          <w:szCs w:val="20"/>
        </w:rPr>
      </w:pPr>
      <w:r w:rsidRPr="004861D1">
        <w:rPr>
          <w:rFonts w:ascii="Arial" w:eastAsia="Arial" w:hAnsi="Arial" w:cs="Arial"/>
          <w:i/>
          <w:iCs/>
          <w:sz w:val="20"/>
          <w:szCs w:val="20"/>
        </w:rPr>
        <w:t>Delitos Sexuales:</w:t>
      </w:r>
      <w:r w:rsidRPr="004861D1">
        <w:rPr>
          <w:rFonts w:ascii="Arial" w:eastAsia="Arial" w:hAnsi="Arial" w:cs="Arial"/>
          <w:sz w:val="20"/>
          <w:szCs w:val="20"/>
        </w:rPr>
        <w:t xml:space="preserve"> Disminución del 33.33%. Solo 20% con indiciado conocido. Investigación diferencial para víctimas indígenas. 2 preacuerdos en proceso. Prevención escolar con enfoque étnico.</w:t>
      </w:r>
    </w:p>
    <w:p w14:paraId="384F81E5" w14:textId="5265BE72" w:rsidR="00312827" w:rsidRPr="004861D1" w:rsidRDefault="00312827" w:rsidP="00312827">
      <w:pPr>
        <w:pStyle w:val="Prrafodelista"/>
        <w:numPr>
          <w:ilvl w:val="0"/>
          <w:numId w:val="137"/>
        </w:numPr>
        <w:jc w:val="both"/>
        <w:rPr>
          <w:rFonts w:ascii="Arial" w:eastAsia="Arial" w:hAnsi="Arial" w:cs="Arial"/>
          <w:sz w:val="20"/>
          <w:szCs w:val="20"/>
        </w:rPr>
      </w:pPr>
      <w:r w:rsidRPr="004861D1">
        <w:rPr>
          <w:rFonts w:ascii="Arial" w:eastAsia="Arial" w:hAnsi="Arial" w:cs="Arial"/>
          <w:i/>
          <w:iCs/>
          <w:sz w:val="20"/>
          <w:szCs w:val="20"/>
        </w:rPr>
        <w:t>Homicidio:</w:t>
      </w:r>
      <w:r w:rsidRPr="004861D1">
        <w:rPr>
          <w:rFonts w:ascii="Arial" w:eastAsia="Arial" w:hAnsi="Arial" w:cs="Arial"/>
          <w:sz w:val="20"/>
          <w:szCs w:val="20"/>
        </w:rPr>
        <w:t xml:space="preserve"> Fiscal especializado, coordinación con policía judicial. 2 preacuerdos suscritos, pendientes de verificación judicial.</w:t>
      </w:r>
    </w:p>
    <w:p w14:paraId="5DA8B979" w14:textId="48B782B8" w:rsidR="00312827" w:rsidRPr="004861D1" w:rsidRDefault="00312827" w:rsidP="00312827">
      <w:pPr>
        <w:pStyle w:val="Prrafodelista"/>
        <w:numPr>
          <w:ilvl w:val="0"/>
          <w:numId w:val="137"/>
        </w:numPr>
        <w:jc w:val="both"/>
        <w:rPr>
          <w:rFonts w:ascii="Arial" w:eastAsia="Arial" w:hAnsi="Arial" w:cs="Arial"/>
          <w:sz w:val="20"/>
          <w:szCs w:val="20"/>
        </w:rPr>
      </w:pPr>
      <w:r w:rsidRPr="004861D1">
        <w:rPr>
          <w:rFonts w:ascii="Arial" w:eastAsia="Arial" w:hAnsi="Arial" w:cs="Arial"/>
          <w:i/>
          <w:iCs/>
          <w:sz w:val="20"/>
          <w:szCs w:val="20"/>
        </w:rPr>
        <w:t>Violencia sexual a víctimas indígenas:</w:t>
      </w:r>
      <w:r w:rsidRPr="004861D1">
        <w:rPr>
          <w:rFonts w:ascii="Arial" w:eastAsia="Arial" w:hAnsi="Arial" w:cs="Arial"/>
          <w:sz w:val="20"/>
          <w:szCs w:val="20"/>
        </w:rPr>
        <w:t xml:space="preserve"> asociación de casos y órdenes judiciales. Sicariato contra NNA: impulso investigativo con SIJIN. Hurto en comunidad: 4 imputaciones aceptadas, 4 menores aprehendidos.</w:t>
      </w:r>
    </w:p>
    <w:p w14:paraId="3BA2FC3C" w14:textId="4C538F2B" w:rsidR="00312827" w:rsidRPr="004861D1" w:rsidRDefault="00312827" w:rsidP="00312827">
      <w:pPr>
        <w:jc w:val="both"/>
        <w:rPr>
          <w:rFonts w:ascii="Arial" w:eastAsia="Arial" w:hAnsi="Arial" w:cs="Arial"/>
          <w:b/>
          <w:bCs/>
          <w:sz w:val="20"/>
          <w:szCs w:val="20"/>
        </w:rPr>
      </w:pPr>
      <w:r w:rsidRPr="004861D1">
        <w:rPr>
          <w:rFonts w:ascii="Arial" w:eastAsia="Arial" w:hAnsi="Arial" w:cs="Arial"/>
          <w:b/>
          <w:bCs/>
          <w:sz w:val="20"/>
          <w:szCs w:val="20"/>
        </w:rPr>
        <w:t>Seccional Huila:</w:t>
      </w:r>
    </w:p>
    <w:p w14:paraId="074DEF4E" w14:textId="5FC5B0D0" w:rsidR="002F0663" w:rsidRPr="004861D1" w:rsidRDefault="002F0663" w:rsidP="002F0663">
      <w:pPr>
        <w:pStyle w:val="Prrafodelista"/>
        <w:numPr>
          <w:ilvl w:val="0"/>
          <w:numId w:val="138"/>
        </w:numPr>
        <w:spacing w:after="0"/>
        <w:jc w:val="both"/>
        <w:rPr>
          <w:rFonts w:ascii="Arial" w:eastAsia="Arial" w:hAnsi="Arial" w:cs="Arial"/>
          <w:sz w:val="20"/>
          <w:szCs w:val="20"/>
        </w:rPr>
      </w:pPr>
      <w:r w:rsidRPr="004861D1">
        <w:rPr>
          <w:rFonts w:ascii="Arial" w:eastAsia="Arial" w:hAnsi="Arial" w:cs="Arial"/>
          <w:i/>
          <w:iCs/>
          <w:sz w:val="20"/>
          <w:szCs w:val="20"/>
        </w:rPr>
        <w:t xml:space="preserve">Hurto de Motocicletas: </w:t>
      </w:r>
      <w:r w:rsidRPr="004861D1">
        <w:rPr>
          <w:rFonts w:ascii="Arial" w:eastAsia="Arial" w:hAnsi="Arial" w:cs="Arial"/>
          <w:sz w:val="20"/>
          <w:szCs w:val="20"/>
        </w:rPr>
        <w:t>7.031 casos de hurto (-17.45% vs. 2024); 1.333 de motos, 244 en Pitalito. Judicialización de estructuras: Los Sombras, Los Eclipses II, Los Diablos, La Línea, Los Colorados. Vínculos criminales entre Timaná, Pitalito y Garzón confirmados.</w:t>
      </w:r>
    </w:p>
    <w:p w14:paraId="78F767B4" w14:textId="09D505BA" w:rsidR="002F0663" w:rsidRPr="004861D1" w:rsidRDefault="002F0663" w:rsidP="002F0663">
      <w:pPr>
        <w:pStyle w:val="Prrafodelista"/>
        <w:numPr>
          <w:ilvl w:val="0"/>
          <w:numId w:val="138"/>
        </w:numPr>
        <w:spacing w:after="0"/>
        <w:jc w:val="both"/>
        <w:rPr>
          <w:rFonts w:ascii="Arial" w:eastAsia="Arial" w:hAnsi="Arial" w:cs="Arial"/>
          <w:sz w:val="20"/>
          <w:szCs w:val="20"/>
        </w:rPr>
      </w:pPr>
      <w:r w:rsidRPr="004861D1">
        <w:rPr>
          <w:rFonts w:ascii="Arial" w:eastAsia="Arial" w:hAnsi="Arial" w:cs="Arial"/>
          <w:i/>
          <w:iCs/>
          <w:sz w:val="20"/>
          <w:szCs w:val="20"/>
        </w:rPr>
        <w:lastRenderedPageBreak/>
        <w:t>Hurto en Modalidad Fleteo</w:t>
      </w:r>
      <w:r w:rsidRPr="004861D1">
        <w:rPr>
          <w:rFonts w:ascii="Arial" w:eastAsia="Arial" w:hAnsi="Arial" w:cs="Arial"/>
          <w:sz w:val="20"/>
          <w:szCs w:val="20"/>
        </w:rPr>
        <w:t>: Captura de S.C.G. por intento de hurto de $143 millones en Gigante. Pendiente judicialización de Los Sureños. Captura de Los Rapi en Garzón; medida de aseguramiento impuesta.</w:t>
      </w:r>
    </w:p>
    <w:p w14:paraId="1A18BADF" w14:textId="00DCF518" w:rsidR="002F0663" w:rsidRPr="004861D1" w:rsidRDefault="002F0663" w:rsidP="002F0663">
      <w:pPr>
        <w:pStyle w:val="Prrafodelista"/>
        <w:numPr>
          <w:ilvl w:val="0"/>
          <w:numId w:val="138"/>
        </w:numPr>
        <w:jc w:val="both"/>
        <w:rPr>
          <w:rFonts w:ascii="Arial" w:eastAsia="Arial" w:hAnsi="Arial" w:cs="Arial"/>
          <w:sz w:val="20"/>
          <w:szCs w:val="20"/>
        </w:rPr>
      </w:pPr>
      <w:r w:rsidRPr="004861D1">
        <w:rPr>
          <w:rFonts w:ascii="Arial" w:eastAsia="Arial" w:hAnsi="Arial" w:cs="Arial"/>
          <w:i/>
          <w:iCs/>
          <w:sz w:val="20"/>
          <w:szCs w:val="20"/>
        </w:rPr>
        <w:t>Administración Pública</w:t>
      </w:r>
      <w:r w:rsidRPr="004861D1">
        <w:rPr>
          <w:rFonts w:ascii="Arial" w:eastAsia="Arial" w:hAnsi="Arial" w:cs="Arial"/>
          <w:sz w:val="20"/>
          <w:szCs w:val="20"/>
        </w:rPr>
        <w:t>: Investigación contra exalcalde de Neiva (G.M.C.) por contratos 2020–2023. Verificación de contratos con recursos de regalías y fondos mixtos.</w:t>
      </w:r>
    </w:p>
    <w:p w14:paraId="1CF56C1A" w14:textId="2E9A6608" w:rsidR="00312827" w:rsidRPr="004861D1" w:rsidRDefault="002F0663" w:rsidP="002F0663">
      <w:pPr>
        <w:pStyle w:val="Prrafodelista"/>
        <w:numPr>
          <w:ilvl w:val="0"/>
          <w:numId w:val="138"/>
        </w:numPr>
        <w:jc w:val="both"/>
        <w:rPr>
          <w:rFonts w:ascii="Arial" w:eastAsia="Arial" w:hAnsi="Arial" w:cs="Arial"/>
          <w:sz w:val="20"/>
          <w:szCs w:val="20"/>
        </w:rPr>
      </w:pPr>
      <w:r w:rsidRPr="004861D1">
        <w:rPr>
          <w:rFonts w:ascii="Arial" w:eastAsia="Arial" w:hAnsi="Arial" w:cs="Arial"/>
          <w:i/>
          <w:iCs/>
          <w:sz w:val="20"/>
          <w:szCs w:val="20"/>
        </w:rPr>
        <w:t>Fe Pública:</w:t>
      </w:r>
      <w:r w:rsidRPr="004861D1">
        <w:rPr>
          <w:rFonts w:ascii="Arial" w:eastAsia="Arial" w:hAnsi="Arial" w:cs="Arial"/>
          <w:sz w:val="20"/>
          <w:szCs w:val="20"/>
        </w:rPr>
        <w:t xml:space="preserve"> Construcción de base probatoria para judicializar responsables. Medidas especiales proyectadas para cierre de 2025.</w:t>
      </w:r>
    </w:p>
    <w:p w14:paraId="7FD7C7AA" w14:textId="77777777" w:rsidR="002F0663" w:rsidRPr="004861D1" w:rsidRDefault="002F0663" w:rsidP="002F0663">
      <w:pPr>
        <w:pStyle w:val="Prrafodelista"/>
        <w:numPr>
          <w:ilvl w:val="0"/>
          <w:numId w:val="138"/>
        </w:numPr>
        <w:jc w:val="both"/>
        <w:rPr>
          <w:rFonts w:ascii="Arial" w:eastAsia="Arial" w:hAnsi="Arial" w:cs="Arial"/>
          <w:sz w:val="20"/>
          <w:szCs w:val="20"/>
        </w:rPr>
      </w:pPr>
      <w:r w:rsidRPr="004861D1">
        <w:rPr>
          <w:rFonts w:ascii="Arial" w:eastAsia="Arial" w:hAnsi="Arial" w:cs="Arial"/>
          <w:i/>
          <w:iCs/>
          <w:sz w:val="20"/>
          <w:szCs w:val="20"/>
        </w:rPr>
        <w:t>Homicidio Doloso:</w:t>
      </w:r>
      <w:r w:rsidRPr="004861D1">
        <w:rPr>
          <w:rFonts w:ascii="Arial" w:eastAsia="Arial" w:hAnsi="Arial" w:cs="Arial"/>
          <w:sz w:val="20"/>
          <w:szCs w:val="20"/>
        </w:rPr>
        <w:t xml:space="preserve"> Avances en casos de Algeciras, Hobo, La Plata y Garzón contra estructuras GAOR.</w:t>
      </w:r>
    </w:p>
    <w:p w14:paraId="1413C27E" w14:textId="77777777" w:rsidR="002F0663" w:rsidRPr="004861D1" w:rsidRDefault="002F0663" w:rsidP="002F0663">
      <w:pPr>
        <w:pStyle w:val="Prrafodelista"/>
        <w:numPr>
          <w:ilvl w:val="0"/>
          <w:numId w:val="138"/>
        </w:numPr>
        <w:jc w:val="both"/>
        <w:rPr>
          <w:rFonts w:ascii="Arial" w:eastAsia="Arial" w:hAnsi="Arial" w:cs="Arial"/>
          <w:sz w:val="20"/>
          <w:szCs w:val="20"/>
        </w:rPr>
      </w:pPr>
      <w:r w:rsidRPr="004861D1">
        <w:rPr>
          <w:rFonts w:ascii="Arial" w:eastAsia="Arial" w:hAnsi="Arial" w:cs="Arial"/>
          <w:i/>
          <w:iCs/>
          <w:sz w:val="20"/>
          <w:szCs w:val="20"/>
        </w:rPr>
        <w:t>Extorsión:</w:t>
      </w:r>
      <w:r w:rsidRPr="004861D1">
        <w:rPr>
          <w:rFonts w:ascii="Arial" w:eastAsia="Arial" w:hAnsi="Arial" w:cs="Arial"/>
          <w:sz w:val="20"/>
          <w:szCs w:val="20"/>
        </w:rPr>
        <w:t xml:space="preserve"> Informes SAC sobre GAOR y nuevas estructuras: Los Embaucadores: extorsión desde cárcel de La Plata. Los Alta Gama: falso servicio con secuestro y extorsión digital.</w:t>
      </w:r>
    </w:p>
    <w:p w14:paraId="55190775" w14:textId="77777777" w:rsidR="002F0663" w:rsidRPr="004861D1" w:rsidRDefault="002F0663" w:rsidP="002F0663">
      <w:pPr>
        <w:pStyle w:val="Prrafodelista"/>
        <w:numPr>
          <w:ilvl w:val="0"/>
          <w:numId w:val="138"/>
        </w:numPr>
        <w:jc w:val="both"/>
        <w:rPr>
          <w:rFonts w:ascii="Arial" w:eastAsia="Arial" w:hAnsi="Arial" w:cs="Arial"/>
          <w:sz w:val="20"/>
          <w:szCs w:val="20"/>
        </w:rPr>
      </w:pPr>
      <w:r w:rsidRPr="004861D1">
        <w:rPr>
          <w:rFonts w:ascii="Arial" w:eastAsia="Arial" w:hAnsi="Arial" w:cs="Arial"/>
          <w:i/>
          <w:iCs/>
          <w:sz w:val="20"/>
          <w:szCs w:val="20"/>
        </w:rPr>
        <w:t>Violencia Intrafamiliar:</w:t>
      </w:r>
      <w:r w:rsidRPr="004861D1">
        <w:rPr>
          <w:rFonts w:ascii="Arial" w:eastAsia="Arial" w:hAnsi="Arial" w:cs="Arial"/>
          <w:sz w:val="20"/>
          <w:szCs w:val="20"/>
        </w:rPr>
        <w:t xml:space="preserve"> 287 casos analizados; 133 reincidentes, 51 con riesgo extremo, 42 grave. Indiciados con calidad especial: policías, militares, extranjeros.</w:t>
      </w:r>
    </w:p>
    <w:p w14:paraId="3C3FE95F" w14:textId="77777777" w:rsidR="002F0663" w:rsidRPr="004861D1" w:rsidRDefault="002F0663" w:rsidP="002F0663">
      <w:pPr>
        <w:pStyle w:val="Prrafodelista"/>
        <w:numPr>
          <w:ilvl w:val="0"/>
          <w:numId w:val="138"/>
        </w:numPr>
        <w:jc w:val="both"/>
        <w:rPr>
          <w:rFonts w:ascii="Arial" w:eastAsia="Arial" w:hAnsi="Arial" w:cs="Arial"/>
          <w:sz w:val="20"/>
          <w:szCs w:val="20"/>
        </w:rPr>
      </w:pPr>
      <w:r w:rsidRPr="004861D1">
        <w:rPr>
          <w:rFonts w:ascii="Arial" w:eastAsia="Arial" w:hAnsi="Arial" w:cs="Arial"/>
          <w:i/>
          <w:iCs/>
          <w:sz w:val="20"/>
          <w:szCs w:val="20"/>
        </w:rPr>
        <w:t>Violencia Sexual:</w:t>
      </w:r>
      <w:r w:rsidRPr="004861D1">
        <w:rPr>
          <w:rFonts w:ascii="Arial" w:eastAsia="Arial" w:hAnsi="Arial" w:cs="Arial"/>
          <w:sz w:val="20"/>
          <w:szCs w:val="20"/>
        </w:rPr>
        <w:t xml:space="preserve"> 15 reincidentes, 37 recurrentes; 6 con calidad especial (docentes, religioso, entrenador). Prevención escolar con estrategias “Mi voz y mis derechos” y “Formador de formadores”.</w:t>
      </w:r>
    </w:p>
    <w:p w14:paraId="7AE8C17E" w14:textId="77777777" w:rsidR="002F0663" w:rsidRPr="004861D1" w:rsidRDefault="002F0663" w:rsidP="002F0663">
      <w:pPr>
        <w:pStyle w:val="Prrafodelista"/>
        <w:numPr>
          <w:ilvl w:val="0"/>
          <w:numId w:val="138"/>
        </w:numPr>
        <w:jc w:val="both"/>
        <w:rPr>
          <w:rFonts w:ascii="Arial" w:eastAsia="Arial" w:hAnsi="Arial" w:cs="Arial"/>
          <w:sz w:val="20"/>
          <w:szCs w:val="20"/>
        </w:rPr>
      </w:pPr>
      <w:r w:rsidRPr="004861D1">
        <w:rPr>
          <w:rFonts w:ascii="Arial" w:eastAsia="Arial" w:hAnsi="Arial" w:cs="Arial"/>
          <w:i/>
          <w:iCs/>
          <w:sz w:val="20"/>
          <w:szCs w:val="20"/>
        </w:rPr>
        <w:t>Maltrato Animal:</w:t>
      </w:r>
      <w:r w:rsidRPr="004861D1">
        <w:rPr>
          <w:rFonts w:ascii="Arial" w:eastAsia="Arial" w:hAnsi="Arial" w:cs="Arial"/>
          <w:sz w:val="20"/>
          <w:szCs w:val="20"/>
        </w:rPr>
        <w:t xml:space="preserve"> 3 casos judicializados en Neiva (muerte y lesiones a caninos). Capacitación a 28 servidores sobre normatividad y manejo de casos.</w:t>
      </w:r>
    </w:p>
    <w:p w14:paraId="594D26D6" w14:textId="77777777" w:rsidR="002F0663" w:rsidRPr="004861D1" w:rsidRDefault="002F0663" w:rsidP="002F0663">
      <w:pPr>
        <w:pStyle w:val="Prrafodelista"/>
        <w:jc w:val="both"/>
        <w:rPr>
          <w:rFonts w:ascii="Arial" w:eastAsia="Arial" w:hAnsi="Arial" w:cs="Arial"/>
          <w:sz w:val="20"/>
          <w:szCs w:val="20"/>
        </w:rPr>
      </w:pPr>
    </w:p>
    <w:p w14:paraId="6BB32B2F" w14:textId="26B19086" w:rsidR="00312827" w:rsidRPr="004861D1" w:rsidRDefault="00312827" w:rsidP="00312827">
      <w:pPr>
        <w:jc w:val="both"/>
        <w:rPr>
          <w:rFonts w:ascii="Arial" w:eastAsia="Arial" w:hAnsi="Arial" w:cs="Arial"/>
          <w:b/>
          <w:bCs/>
          <w:sz w:val="20"/>
          <w:szCs w:val="20"/>
        </w:rPr>
      </w:pPr>
      <w:r w:rsidRPr="004861D1">
        <w:rPr>
          <w:rFonts w:ascii="Arial" w:eastAsia="Arial" w:hAnsi="Arial" w:cs="Arial"/>
          <w:b/>
          <w:bCs/>
          <w:sz w:val="20"/>
          <w:szCs w:val="20"/>
        </w:rPr>
        <w:t>Seccional Guajira:</w:t>
      </w:r>
    </w:p>
    <w:p w14:paraId="24F365BA" w14:textId="11E68AAD" w:rsidR="002F0663" w:rsidRPr="004861D1" w:rsidRDefault="002F0663" w:rsidP="002F0663">
      <w:pPr>
        <w:pStyle w:val="Prrafodelista"/>
        <w:numPr>
          <w:ilvl w:val="0"/>
          <w:numId w:val="140"/>
        </w:numPr>
        <w:jc w:val="both"/>
        <w:rPr>
          <w:rFonts w:ascii="Arial" w:eastAsia="Arial" w:hAnsi="Arial" w:cs="Arial"/>
          <w:sz w:val="20"/>
          <w:szCs w:val="20"/>
        </w:rPr>
      </w:pPr>
      <w:r w:rsidRPr="004861D1">
        <w:rPr>
          <w:rFonts w:ascii="Arial" w:eastAsia="Arial" w:hAnsi="Arial" w:cs="Arial"/>
          <w:i/>
          <w:iCs/>
          <w:sz w:val="20"/>
          <w:szCs w:val="20"/>
        </w:rPr>
        <w:t>Homicidio</w:t>
      </w:r>
      <w:r w:rsidRPr="004861D1">
        <w:rPr>
          <w:rFonts w:ascii="Arial" w:eastAsia="Arial" w:hAnsi="Arial" w:cs="Arial"/>
          <w:sz w:val="20"/>
          <w:szCs w:val="20"/>
        </w:rPr>
        <w:t>: 186 víctimas registradas, 172 identificadas como homicidio doloso. 497 noticias criminales asociadas a armas de fuego, 102 a celulares incautados. 7 armas vinculadas a 12 homicidios.</w:t>
      </w:r>
    </w:p>
    <w:p w14:paraId="13D8C5CD" w14:textId="73E1030C" w:rsidR="002F0663" w:rsidRPr="004861D1" w:rsidRDefault="002F0663" w:rsidP="002F0663">
      <w:pPr>
        <w:pStyle w:val="Prrafodelista"/>
        <w:numPr>
          <w:ilvl w:val="0"/>
          <w:numId w:val="140"/>
        </w:numPr>
        <w:jc w:val="both"/>
        <w:rPr>
          <w:rFonts w:ascii="Arial" w:eastAsia="Arial" w:hAnsi="Arial" w:cs="Arial"/>
          <w:sz w:val="20"/>
          <w:szCs w:val="20"/>
        </w:rPr>
      </w:pPr>
      <w:r w:rsidRPr="004861D1">
        <w:rPr>
          <w:rFonts w:ascii="Arial" w:eastAsia="Arial" w:hAnsi="Arial" w:cs="Arial"/>
          <w:i/>
          <w:iCs/>
          <w:sz w:val="20"/>
          <w:szCs w:val="20"/>
        </w:rPr>
        <w:t>Hurto:</w:t>
      </w:r>
      <w:r w:rsidRPr="004861D1">
        <w:rPr>
          <w:rFonts w:ascii="Arial" w:eastAsia="Arial" w:hAnsi="Arial" w:cs="Arial"/>
          <w:sz w:val="20"/>
          <w:szCs w:val="20"/>
        </w:rPr>
        <w:t xml:space="preserve"> Identificación de 1 caso con 4 asociados (hurtos en vía). Informes SAC sobre hurto general y de vehículos. Articulación con Policía para priorización y judicialización.</w:t>
      </w:r>
    </w:p>
    <w:p w14:paraId="79B77BA9" w14:textId="5C53B7F2" w:rsidR="002F0663" w:rsidRPr="004861D1" w:rsidRDefault="002F0663" w:rsidP="002F0663">
      <w:pPr>
        <w:pStyle w:val="Prrafodelista"/>
        <w:numPr>
          <w:ilvl w:val="0"/>
          <w:numId w:val="140"/>
        </w:numPr>
        <w:jc w:val="both"/>
        <w:rPr>
          <w:rFonts w:ascii="Arial" w:eastAsia="Arial" w:hAnsi="Arial" w:cs="Arial"/>
          <w:sz w:val="20"/>
          <w:szCs w:val="20"/>
        </w:rPr>
      </w:pPr>
      <w:r w:rsidRPr="004861D1">
        <w:rPr>
          <w:rFonts w:ascii="Arial" w:eastAsia="Arial" w:hAnsi="Arial" w:cs="Arial"/>
          <w:i/>
          <w:iCs/>
          <w:sz w:val="20"/>
          <w:szCs w:val="20"/>
        </w:rPr>
        <w:t>Violencia Intrafamiliar:</w:t>
      </w:r>
      <w:r w:rsidRPr="004861D1">
        <w:rPr>
          <w:rFonts w:ascii="Arial" w:eastAsia="Arial" w:hAnsi="Arial" w:cs="Arial"/>
          <w:sz w:val="20"/>
          <w:szCs w:val="20"/>
        </w:rPr>
        <w:t xml:space="preserve"> 216 principios de oportunidad radicados (84 por renuncia). Creación de unidad especializada NNA (Resolución 000336). 6 alertas procesales enviadas a fiscales.</w:t>
      </w:r>
    </w:p>
    <w:p w14:paraId="3CFF1846" w14:textId="4E951F0E" w:rsidR="002F0663" w:rsidRPr="004861D1" w:rsidRDefault="002F0663" w:rsidP="002F0663">
      <w:pPr>
        <w:pStyle w:val="Prrafodelista"/>
        <w:numPr>
          <w:ilvl w:val="0"/>
          <w:numId w:val="140"/>
        </w:numPr>
        <w:jc w:val="both"/>
        <w:rPr>
          <w:rFonts w:ascii="Arial" w:eastAsia="Arial" w:hAnsi="Arial" w:cs="Arial"/>
          <w:sz w:val="20"/>
          <w:szCs w:val="20"/>
        </w:rPr>
      </w:pPr>
      <w:r w:rsidRPr="004861D1">
        <w:rPr>
          <w:rFonts w:ascii="Arial" w:eastAsia="Arial" w:hAnsi="Arial" w:cs="Arial"/>
          <w:i/>
          <w:iCs/>
          <w:sz w:val="20"/>
          <w:szCs w:val="20"/>
        </w:rPr>
        <w:t>Violencia Sexual:</w:t>
      </w:r>
      <w:r w:rsidRPr="004861D1">
        <w:rPr>
          <w:rFonts w:ascii="Arial" w:eastAsia="Arial" w:hAnsi="Arial" w:cs="Arial"/>
          <w:sz w:val="20"/>
          <w:szCs w:val="20"/>
        </w:rPr>
        <w:t xml:space="preserve"> 6 alertas procesales; 1 caso con imputación. Unidad especializada NNA creada; articulación con SIJIN y CTI.</w:t>
      </w:r>
    </w:p>
    <w:p w14:paraId="6A4BFE70" w14:textId="13C4BB05" w:rsidR="002F0663" w:rsidRPr="004861D1" w:rsidRDefault="002F0663" w:rsidP="002F0663">
      <w:pPr>
        <w:pStyle w:val="Prrafodelista"/>
        <w:numPr>
          <w:ilvl w:val="0"/>
          <w:numId w:val="140"/>
        </w:numPr>
        <w:jc w:val="both"/>
        <w:rPr>
          <w:rFonts w:ascii="Arial" w:eastAsia="Arial" w:hAnsi="Arial" w:cs="Arial"/>
          <w:sz w:val="20"/>
          <w:szCs w:val="20"/>
        </w:rPr>
      </w:pPr>
      <w:r w:rsidRPr="004861D1">
        <w:rPr>
          <w:rFonts w:ascii="Arial" w:eastAsia="Arial" w:hAnsi="Arial" w:cs="Arial"/>
          <w:i/>
          <w:iCs/>
          <w:sz w:val="20"/>
          <w:szCs w:val="20"/>
        </w:rPr>
        <w:t>Administración Pública:</w:t>
      </w:r>
      <w:r w:rsidRPr="004861D1">
        <w:rPr>
          <w:rFonts w:ascii="Arial" w:eastAsia="Arial" w:hAnsi="Arial" w:cs="Arial"/>
          <w:sz w:val="20"/>
          <w:szCs w:val="20"/>
        </w:rPr>
        <w:t xml:space="preserve"> 3 casos de presunta corrupción (ICBF, PAE, agua). 1 imputación, 1 escrito de acusación, 3 personas vinculadas.</w:t>
      </w:r>
    </w:p>
    <w:p w14:paraId="52181903" w14:textId="30081FCE" w:rsidR="002F0663" w:rsidRPr="004861D1" w:rsidRDefault="002F0663" w:rsidP="002F0663">
      <w:pPr>
        <w:pStyle w:val="Prrafodelista"/>
        <w:numPr>
          <w:ilvl w:val="0"/>
          <w:numId w:val="140"/>
        </w:numPr>
        <w:jc w:val="both"/>
        <w:rPr>
          <w:rFonts w:ascii="Arial" w:eastAsia="Arial" w:hAnsi="Arial" w:cs="Arial"/>
          <w:sz w:val="20"/>
          <w:szCs w:val="20"/>
        </w:rPr>
      </w:pPr>
      <w:r w:rsidRPr="004861D1">
        <w:rPr>
          <w:rFonts w:ascii="Arial" w:eastAsia="Arial" w:hAnsi="Arial" w:cs="Arial"/>
          <w:i/>
          <w:iCs/>
          <w:sz w:val="20"/>
          <w:szCs w:val="20"/>
        </w:rPr>
        <w:t>Tráfico de Estupefacientes:</w:t>
      </w:r>
      <w:r w:rsidRPr="004861D1">
        <w:rPr>
          <w:rFonts w:ascii="Arial" w:eastAsia="Arial" w:hAnsi="Arial" w:cs="Arial"/>
          <w:sz w:val="20"/>
          <w:szCs w:val="20"/>
        </w:rPr>
        <w:t xml:space="preserve"> Reunión con Policía en Riohacha para identificar actores criminales. Consolidación de impacto en delitos de drogas.</w:t>
      </w:r>
    </w:p>
    <w:p w14:paraId="15C8B786" w14:textId="20B8293C" w:rsidR="00FB4DA7" w:rsidRPr="004861D1" w:rsidRDefault="00FB4DA7" w:rsidP="00FB4DA7">
      <w:pPr>
        <w:jc w:val="both"/>
        <w:rPr>
          <w:rFonts w:ascii="Arial" w:eastAsia="Arial" w:hAnsi="Arial" w:cs="Arial"/>
          <w:b/>
          <w:bCs/>
          <w:sz w:val="20"/>
          <w:szCs w:val="20"/>
        </w:rPr>
      </w:pPr>
      <w:r w:rsidRPr="004861D1">
        <w:rPr>
          <w:rFonts w:ascii="Arial" w:eastAsia="Arial" w:hAnsi="Arial" w:cs="Arial"/>
          <w:b/>
          <w:bCs/>
          <w:sz w:val="20"/>
          <w:szCs w:val="20"/>
        </w:rPr>
        <w:t>Seccional Medellín:</w:t>
      </w:r>
    </w:p>
    <w:p w14:paraId="348281F1" w14:textId="3C5F6A53" w:rsidR="00FB4DA7" w:rsidRPr="004861D1" w:rsidRDefault="00FB4DA7" w:rsidP="00FB4DA7">
      <w:pPr>
        <w:pStyle w:val="Prrafodelista"/>
        <w:numPr>
          <w:ilvl w:val="0"/>
          <w:numId w:val="141"/>
        </w:numPr>
        <w:jc w:val="both"/>
        <w:rPr>
          <w:rFonts w:ascii="Arial" w:eastAsia="Arial" w:hAnsi="Arial" w:cs="Arial"/>
          <w:sz w:val="20"/>
          <w:szCs w:val="20"/>
        </w:rPr>
      </w:pPr>
      <w:r w:rsidRPr="004861D1">
        <w:rPr>
          <w:rFonts w:ascii="Arial" w:eastAsia="Arial" w:hAnsi="Arial" w:cs="Arial"/>
          <w:i/>
          <w:iCs/>
          <w:sz w:val="20"/>
          <w:szCs w:val="20"/>
        </w:rPr>
        <w:t>Violencia Intrafamiliar</w:t>
      </w:r>
      <w:r w:rsidRPr="004861D1">
        <w:rPr>
          <w:rFonts w:ascii="Arial" w:eastAsia="Arial" w:hAnsi="Arial" w:cs="Arial"/>
          <w:sz w:val="20"/>
          <w:szCs w:val="20"/>
        </w:rPr>
        <w:t>: 680 actos urgentes atendidos en el tercer trimestre. Resolución 00656 (18 junio 2025): tres despachos exclusivos por 15 días hábiles para casos graves, extremos y reincidentes. Se socializó portafolio de servicios con entidades. 44 casos priorizados por el Programa Futuro Colombia, con actividades preventivas dirigidas a NNA.</w:t>
      </w:r>
    </w:p>
    <w:p w14:paraId="45C0CB1C" w14:textId="25B61C2B" w:rsidR="00FB4DA7" w:rsidRPr="004861D1" w:rsidRDefault="00FB4DA7" w:rsidP="00FB4DA7">
      <w:pPr>
        <w:pStyle w:val="Prrafodelista"/>
        <w:numPr>
          <w:ilvl w:val="0"/>
          <w:numId w:val="141"/>
        </w:numPr>
        <w:jc w:val="both"/>
        <w:rPr>
          <w:rFonts w:ascii="Arial" w:eastAsia="Arial" w:hAnsi="Arial" w:cs="Arial"/>
          <w:sz w:val="20"/>
          <w:szCs w:val="20"/>
        </w:rPr>
      </w:pPr>
      <w:r w:rsidRPr="004861D1">
        <w:rPr>
          <w:rFonts w:ascii="Arial" w:eastAsia="Arial" w:hAnsi="Arial" w:cs="Arial"/>
          <w:i/>
          <w:iCs/>
          <w:sz w:val="20"/>
          <w:szCs w:val="20"/>
        </w:rPr>
        <w:t>Violencia Sexual:</w:t>
      </w:r>
      <w:r w:rsidRPr="004861D1">
        <w:rPr>
          <w:rFonts w:ascii="Arial" w:eastAsia="Arial" w:hAnsi="Arial" w:cs="Arial"/>
          <w:sz w:val="20"/>
          <w:szCs w:val="20"/>
        </w:rPr>
        <w:t xml:space="preserve"> URI atendió 4 casos de demanda de explotación sexual (1 extranjero). Abordaje integral con enfoque diferencial a NNA. Socialización de portafolio institucional. Capacitación con HSI sobre plataforma NECMEC.</w:t>
      </w:r>
    </w:p>
    <w:p w14:paraId="6C137C43" w14:textId="6CB2E2DD" w:rsidR="00FB4DA7" w:rsidRPr="004861D1" w:rsidRDefault="00FB4DA7" w:rsidP="00FB4DA7">
      <w:pPr>
        <w:pStyle w:val="Prrafodelista"/>
        <w:numPr>
          <w:ilvl w:val="0"/>
          <w:numId w:val="141"/>
        </w:numPr>
        <w:jc w:val="both"/>
        <w:rPr>
          <w:rFonts w:ascii="Arial" w:eastAsia="Arial" w:hAnsi="Arial" w:cs="Arial"/>
          <w:sz w:val="20"/>
          <w:szCs w:val="20"/>
        </w:rPr>
      </w:pPr>
      <w:r w:rsidRPr="004861D1">
        <w:rPr>
          <w:rFonts w:ascii="Arial" w:eastAsia="Arial" w:hAnsi="Arial" w:cs="Arial"/>
          <w:i/>
          <w:iCs/>
          <w:sz w:val="20"/>
          <w:szCs w:val="20"/>
        </w:rPr>
        <w:t xml:space="preserve">Lesiones Personales: </w:t>
      </w:r>
      <w:r w:rsidRPr="004861D1">
        <w:rPr>
          <w:rFonts w:ascii="Arial" w:eastAsia="Arial" w:hAnsi="Arial" w:cs="Arial"/>
          <w:sz w:val="20"/>
          <w:szCs w:val="20"/>
        </w:rPr>
        <w:t>SAC presentó 5 informes de análisis y asociación de casos. Mesas de trabajo con Asuntos Internacionales y Vicefiscalía. Reunión con entidades territoriales y ESE sobre cirugías estéticas en lugares no aptos.</w:t>
      </w:r>
    </w:p>
    <w:p w14:paraId="63FB54DA" w14:textId="47EBE1FD" w:rsidR="00FB4DA7" w:rsidRPr="004861D1" w:rsidRDefault="00FB4DA7" w:rsidP="00FB4DA7">
      <w:pPr>
        <w:pStyle w:val="Prrafodelista"/>
        <w:numPr>
          <w:ilvl w:val="0"/>
          <w:numId w:val="141"/>
        </w:numPr>
        <w:jc w:val="both"/>
        <w:rPr>
          <w:rFonts w:ascii="Arial" w:eastAsia="Arial" w:hAnsi="Arial" w:cs="Arial"/>
          <w:sz w:val="20"/>
          <w:szCs w:val="20"/>
        </w:rPr>
      </w:pPr>
      <w:r w:rsidRPr="004861D1">
        <w:rPr>
          <w:rFonts w:ascii="Arial" w:eastAsia="Arial" w:hAnsi="Arial" w:cs="Arial"/>
          <w:i/>
          <w:iCs/>
          <w:sz w:val="20"/>
          <w:szCs w:val="20"/>
        </w:rPr>
        <w:t xml:space="preserve">Estafas: </w:t>
      </w:r>
      <w:r w:rsidRPr="004861D1">
        <w:rPr>
          <w:rFonts w:ascii="Arial" w:eastAsia="Arial" w:hAnsi="Arial" w:cs="Arial"/>
          <w:sz w:val="20"/>
          <w:szCs w:val="20"/>
        </w:rPr>
        <w:t>SAC emitió 3 informes (fenómeno criminal e información). Seguimiento a casos priorizados por comité seccional. SAUITA gestionó 1304 incidentes, 229 asociados, 41 casos matrices. 1.861 oficios emitidos para restablecimiento de derechos. Reunión con presidenta de la Sala Penal para mejorar articulación.</w:t>
      </w:r>
    </w:p>
    <w:p w14:paraId="2CA7653A" w14:textId="50F54763" w:rsidR="00FB4DA7" w:rsidRPr="004861D1" w:rsidRDefault="00FB4DA7" w:rsidP="00FB4DA7">
      <w:pPr>
        <w:pStyle w:val="Prrafodelista"/>
        <w:numPr>
          <w:ilvl w:val="0"/>
          <w:numId w:val="141"/>
        </w:numPr>
        <w:jc w:val="both"/>
        <w:rPr>
          <w:rFonts w:ascii="Arial" w:eastAsia="Arial" w:hAnsi="Arial" w:cs="Arial"/>
          <w:sz w:val="20"/>
          <w:szCs w:val="20"/>
        </w:rPr>
      </w:pPr>
      <w:r w:rsidRPr="004861D1">
        <w:rPr>
          <w:rFonts w:ascii="Arial" w:eastAsia="Arial" w:hAnsi="Arial" w:cs="Arial"/>
          <w:i/>
          <w:iCs/>
          <w:sz w:val="20"/>
          <w:szCs w:val="20"/>
        </w:rPr>
        <w:lastRenderedPageBreak/>
        <w:t xml:space="preserve">Hurtos a Personas y Residencias: </w:t>
      </w:r>
      <w:r w:rsidRPr="004861D1">
        <w:rPr>
          <w:rFonts w:ascii="Arial" w:eastAsia="Arial" w:hAnsi="Arial" w:cs="Arial"/>
          <w:sz w:val="20"/>
          <w:szCs w:val="20"/>
        </w:rPr>
        <w:t>SAC entregó 2 informes, uno vinculado a estupefacientes. Mesas de trabajo desde Unidad de Estructura de Apoyo. Reuniones con empresas de seguridad y entes territoriales. Articulación con Consejo Superior de la Judicatura.</w:t>
      </w:r>
    </w:p>
    <w:p w14:paraId="39982265" w14:textId="16B2E859" w:rsidR="00FB4DA7" w:rsidRPr="004861D1" w:rsidRDefault="00FB4DA7" w:rsidP="00FB4DA7">
      <w:pPr>
        <w:pStyle w:val="Prrafodelista"/>
        <w:numPr>
          <w:ilvl w:val="0"/>
          <w:numId w:val="141"/>
        </w:numPr>
        <w:jc w:val="both"/>
        <w:rPr>
          <w:rFonts w:ascii="Arial" w:eastAsia="Arial" w:hAnsi="Arial" w:cs="Arial"/>
          <w:sz w:val="20"/>
          <w:szCs w:val="20"/>
        </w:rPr>
      </w:pPr>
      <w:r w:rsidRPr="004861D1">
        <w:rPr>
          <w:rFonts w:ascii="Arial" w:eastAsia="Arial" w:hAnsi="Arial" w:cs="Arial"/>
          <w:i/>
          <w:iCs/>
          <w:sz w:val="20"/>
          <w:szCs w:val="20"/>
        </w:rPr>
        <w:t xml:space="preserve">Tráfico de Estupefacientes: </w:t>
      </w:r>
      <w:r w:rsidRPr="004861D1">
        <w:rPr>
          <w:rFonts w:ascii="Arial" w:eastAsia="Arial" w:hAnsi="Arial" w:cs="Arial"/>
          <w:sz w:val="20"/>
          <w:szCs w:val="20"/>
        </w:rPr>
        <w:t>SAC analizó el fenómeno y se realizaron mesas de trabajo. Articulación con Judicatura y Gerencia por Delitos Priorizados. 16 allanamientos, múltiples capturas de GDCO. Futuro Colombia desarrolló actividades de prevención y cultura de legalidad.</w:t>
      </w:r>
    </w:p>
    <w:p w14:paraId="17E66670" w14:textId="67B932FC" w:rsidR="00FB4DA7" w:rsidRPr="004861D1" w:rsidRDefault="00FB4DA7" w:rsidP="00FB4DA7">
      <w:pPr>
        <w:pStyle w:val="Prrafodelista"/>
        <w:numPr>
          <w:ilvl w:val="0"/>
          <w:numId w:val="141"/>
        </w:numPr>
        <w:jc w:val="both"/>
        <w:rPr>
          <w:rFonts w:ascii="Arial" w:eastAsia="Arial" w:hAnsi="Arial" w:cs="Arial"/>
          <w:sz w:val="20"/>
          <w:szCs w:val="20"/>
        </w:rPr>
      </w:pPr>
      <w:r w:rsidRPr="004861D1">
        <w:rPr>
          <w:rFonts w:ascii="Arial" w:eastAsia="Arial" w:hAnsi="Arial" w:cs="Arial"/>
          <w:i/>
          <w:iCs/>
          <w:sz w:val="20"/>
          <w:szCs w:val="20"/>
        </w:rPr>
        <w:t xml:space="preserve">Homicidio: </w:t>
      </w:r>
      <w:r w:rsidRPr="004861D1">
        <w:rPr>
          <w:rFonts w:ascii="Arial" w:eastAsia="Arial" w:hAnsi="Arial" w:cs="Arial"/>
          <w:sz w:val="20"/>
          <w:szCs w:val="20"/>
        </w:rPr>
        <w:t>Mesas de trabajo con Policía, URI y Unidad de Vida. 43 procesos con análisis balístico, 15 con extracción de datos, 70 con apoyo técnico (cámaras LPR y centro 123). Articulación con Judicatura y Secretaría de Seguridad de Medellín.</w:t>
      </w:r>
    </w:p>
    <w:p w14:paraId="3A125F3C" w14:textId="76C06940" w:rsidR="00FB4DA7" w:rsidRPr="004861D1" w:rsidRDefault="00FB4DA7" w:rsidP="00FB4DA7">
      <w:pPr>
        <w:pStyle w:val="Prrafodelista"/>
        <w:numPr>
          <w:ilvl w:val="0"/>
          <w:numId w:val="141"/>
        </w:numPr>
        <w:jc w:val="both"/>
        <w:rPr>
          <w:rFonts w:ascii="Arial" w:eastAsia="Arial" w:hAnsi="Arial" w:cs="Arial"/>
          <w:sz w:val="20"/>
          <w:szCs w:val="20"/>
        </w:rPr>
      </w:pPr>
      <w:r w:rsidRPr="004861D1">
        <w:rPr>
          <w:rFonts w:ascii="Arial" w:eastAsia="Arial" w:hAnsi="Arial" w:cs="Arial"/>
          <w:i/>
          <w:iCs/>
          <w:sz w:val="20"/>
          <w:szCs w:val="20"/>
        </w:rPr>
        <w:t xml:space="preserve">Delitos contra la Administración Pública: </w:t>
      </w:r>
      <w:r w:rsidRPr="004861D1">
        <w:rPr>
          <w:rFonts w:ascii="Arial" w:eastAsia="Arial" w:hAnsi="Arial" w:cs="Arial"/>
          <w:sz w:val="20"/>
          <w:szCs w:val="20"/>
        </w:rPr>
        <w:t>SAC generó 3 informes estratégicos. Comité Seccional hizo seguimiento a 9 casos con órdenes vigentes. Participación en Comisión Regional de Moralización. Reunión con presidenta de la Sala Penal para mejorar articulación.</w:t>
      </w:r>
    </w:p>
    <w:p w14:paraId="0695BE57" w14:textId="7E0275A6" w:rsidR="00565431" w:rsidRPr="004861D1" w:rsidRDefault="00565431" w:rsidP="00850FCB">
      <w:pPr>
        <w:jc w:val="both"/>
        <w:rPr>
          <w:rFonts w:ascii="Arial" w:eastAsia="Arial" w:hAnsi="Arial" w:cs="Arial"/>
          <w:b/>
          <w:bCs/>
          <w:sz w:val="20"/>
          <w:szCs w:val="20"/>
        </w:rPr>
      </w:pPr>
      <w:r w:rsidRPr="004861D1">
        <w:rPr>
          <w:rFonts w:ascii="Arial" w:eastAsia="Arial" w:hAnsi="Arial" w:cs="Arial"/>
          <w:b/>
          <w:bCs/>
          <w:sz w:val="20"/>
          <w:szCs w:val="20"/>
        </w:rPr>
        <w:t>Seccional Magdalena Medio:</w:t>
      </w:r>
    </w:p>
    <w:p w14:paraId="64105D81" w14:textId="62359733" w:rsidR="00FB4DA7" w:rsidRPr="004861D1" w:rsidRDefault="00FB4DA7" w:rsidP="00FB4DA7">
      <w:pPr>
        <w:pStyle w:val="Prrafodelista"/>
        <w:numPr>
          <w:ilvl w:val="0"/>
          <w:numId w:val="142"/>
        </w:numPr>
        <w:jc w:val="both"/>
        <w:rPr>
          <w:rFonts w:ascii="Arial" w:eastAsia="Arial" w:hAnsi="Arial" w:cs="Arial"/>
          <w:sz w:val="20"/>
          <w:szCs w:val="20"/>
        </w:rPr>
      </w:pPr>
      <w:r w:rsidRPr="004861D1">
        <w:rPr>
          <w:rFonts w:ascii="Arial" w:eastAsia="Arial" w:hAnsi="Arial" w:cs="Arial"/>
          <w:i/>
          <w:iCs/>
          <w:sz w:val="20"/>
          <w:szCs w:val="20"/>
        </w:rPr>
        <w:t xml:space="preserve">Hurto: </w:t>
      </w:r>
      <w:r w:rsidRPr="004861D1">
        <w:rPr>
          <w:rFonts w:ascii="Arial" w:eastAsia="Arial" w:hAnsi="Arial" w:cs="Arial"/>
          <w:sz w:val="20"/>
          <w:szCs w:val="20"/>
        </w:rPr>
        <w:t>Barrancabermeja: Radicada audiencia (18 julio) y traslado de acusación (19 agosto) contra Harold Aguilar; medida de aseguramiento impuesta. Pendiente captura y acusación de Heimar Martínez. Sur del Cesar: 24 noticias criminales analizadas; se identificaron patrones comunes y se crearon 3 casos matriz con 8 noticias asociadas.</w:t>
      </w:r>
    </w:p>
    <w:p w14:paraId="1E3D893F" w14:textId="1BBBE78F" w:rsidR="00FB4DA7" w:rsidRPr="004861D1" w:rsidRDefault="00FB4DA7" w:rsidP="00FB4DA7">
      <w:pPr>
        <w:pStyle w:val="Prrafodelista"/>
        <w:numPr>
          <w:ilvl w:val="0"/>
          <w:numId w:val="142"/>
        </w:numPr>
        <w:jc w:val="both"/>
        <w:rPr>
          <w:rFonts w:ascii="Arial" w:eastAsia="Arial" w:hAnsi="Arial" w:cs="Arial"/>
          <w:sz w:val="20"/>
          <w:szCs w:val="20"/>
        </w:rPr>
      </w:pPr>
      <w:r w:rsidRPr="004861D1">
        <w:rPr>
          <w:rFonts w:ascii="Arial" w:eastAsia="Arial" w:hAnsi="Arial" w:cs="Arial"/>
          <w:i/>
          <w:iCs/>
          <w:sz w:val="20"/>
          <w:szCs w:val="20"/>
        </w:rPr>
        <w:t xml:space="preserve">Homicidio modalidad sicarial: </w:t>
      </w:r>
      <w:r w:rsidRPr="004861D1">
        <w:rPr>
          <w:rFonts w:ascii="Arial" w:eastAsia="Arial" w:hAnsi="Arial" w:cs="Arial"/>
          <w:sz w:val="20"/>
          <w:szCs w:val="20"/>
        </w:rPr>
        <w:t>Barrancabermeja: Alias “Manuel” imputado como determinador en varios casos; 8 más en espera de informes para nuevas imputaciones. Se identifican elementos comunes (arma, transporte, modus operandi) para sustentar conexidad. Pendientes decisiones de fondo en tres radicados. Sur del Cesar: Se identificaron 5 casos de homicidio doloso, algunos relacionados con integrantes de las Autodefensas Conquistadoras de la Sierra Nevada (ACSN).</w:t>
      </w:r>
    </w:p>
    <w:p w14:paraId="6E920F00" w14:textId="76990F56" w:rsidR="00FB4DA7" w:rsidRPr="004861D1" w:rsidRDefault="00FB4DA7" w:rsidP="00FB4DA7">
      <w:pPr>
        <w:pStyle w:val="Prrafodelista"/>
        <w:numPr>
          <w:ilvl w:val="0"/>
          <w:numId w:val="142"/>
        </w:numPr>
        <w:jc w:val="both"/>
        <w:rPr>
          <w:rFonts w:ascii="Arial" w:eastAsia="Arial" w:hAnsi="Arial" w:cs="Arial"/>
          <w:sz w:val="20"/>
          <w:szCs w:val="20"/>
        </w:rPr>
      </w:pPr>
      <w:r w:rsidRPr="004861D1">
        <w:rPr>
          <w:rFonts w:ascii="Arial" w:eastAsia="Arial" w:hAnsi="Arial" w:cs="Arial"/>
          <w:i/>
          <w:iCs/>
          <w:sz w:val="20"/>
          <w:szCs w:val="20"/>
        </w:rPr>
        <w:t xml:space="preserve">Extorsión: </w:t>
      </w:r>
      <w:r w:rsidRPr="004861D1">
        <w:rPr>
          <w:rFonts w:ascii="Arial" w:eastAsia="Arial" w:hAnsi="Arial" w:cs="Arial"/>
          <w:sz w:val="20"/>
          <w:szCs w:val="20"/>
        </w:rPr>
        <w:t>GDCO La Unión: Varios indiciados judicializados. GDCO Bloque Petrolero: Análisis permitió identificar indiciados; se solicitaron 2 órdenes de captura y se asociaron 12 casos.</w:t>
      </w:r>
    </w:p>
    <w:p w14:paraId="74F8A785" w14:textId="43D2034F" w:rsidR="00FB4DA7" w:rsidRPr="004861D1" w:rsidRDefault="00FB4DA7" w:rsidP="00FB4DA7">
      <w:pPr>
        <w:pStyle w:val="Prrafodelista"/>
        <w:numPr>
          <w:ilvl w:val="0"/>
          <w:numId w:val="142"/>
        </w:numPr>
        <w:jc w:val="both"/>
        <w:rPr>
          <w:rFonts w:ascii="Arial" w:eastAsia="Arial" w:hAnsi="Arial" w:cs="Arial"/>
          <w:sz w:val="20"/>
          <w:szCs w:val="20"/>
        </w:rPr>
      </w:pPr>
      <w:r w:rsidRPr="004861D1">
        <w:rPr>
          <w:rFonts w:ascii="Arial" w:eastAsia="Arial" w:hAnsi="Arial" w:cs="Arial"/>
          <w:i/>
          <w:iCs/>
          <w:sz w:val="20"/>
          <w:szCs w:val="20"/>
        </w:rPr>
        <w:t xml:space="preserve">Violencia Intrafamiliar: </w:t>
      </w:r>
      <w:r w:rsidRPr="004861D1">
        <w:rPr>
          <w:rFonts w:ascii="Arial" w:eastAsia="Arial" w:hAnsi="Arial" w:cs="Arial"/>
          <w:sz w:val="20"/>
          <w:szCs w:val="20"/>
        </w:rPr>
        <w:t>Identificados 14 reincidentes vinculados a más de dos NUNC. 4 noticias FIR EXTREMO detectadas.</w:t>
      </w:r>
    </w:p>
    <w:p w14:paraId="7C72C088" w14:textId="7544F718" w:rsidR="00FB4DA7" w:rsidRPr="004861D1" w:rsidRDefault="00FB4DA7" w:rsidP="001B46BF">
      <w:pPr>
        <w:pStyle w:val="Prrafodelista"/>
        <w:numPr>
          <w:ilvl w:val="0"/>
          <w:numId w:val="142"/>
        </w:numPr>
        <w:jc w:val="both"/>
        <w:rPr>
          <w:rFonts w:ascii="Arial" w:eastAsia="Arial" w:hAnsi="Arial" w:cs="Arial"/>
          <w:sz w:val="20"/>
          <w:szCs w:val="20"/>
        </w:rPr>
      </w:pPr>
      <w:r w:rsidRPr="004861D1">
        <w:rPr>
          <w:rFonts w:ascii="Arial" w:eastAsia="Arial" w:hAnsi="Arial" w:cs="Arial"/>
          <w:i/>
          <w:iCs/>
          <w:sz w:val="20"/>
          <w:szCs w:val="20"/>
        </w:rPr>
        <w:t>Explotación Sexual Comercial de Menores: Nueva</w:t>
      </w:r>
      <w:r w:rsidRPr="004861D1">
        <w:rPr>
          <w:rFonts w:ascii="Arial" w:eastAsia="Arial" w:hAnsi="Arial" w:cs="Arial"/>
          <w:sz w:val="20"/>
          <w:szCs w:val="20"/>
        </w:rPr>
        <w:t xml:space="preserve"> orden para entrevista a menor K.C.U. y labores vecinales en Puerto Parra. Se acordó presentar informe ejecutivo en Comité Seccional de Priorización de Santander.</w:t>
      </w:r>
    </w:p>
    <w:p w14:paraId="4176A3C5" w14:textId="67BB580A" w:rsidR="00FB4DA7" w:rsidRPr="004861D1" w:rsidRDefault="00FB4DA7" w:rsidP="001B46BF">
      <w:pPr>
        <w:pStyle w:val="Prrafodelista"/>
        <w:numPr>
          <w:ilvl w:val="0"/>
          <w:numId w:val="142"/>
        </w:numPr>
        <w:jc w:val="both"/>
        <w:rPr>
          <w:rFonts w:ascii="Arial" w:eastAsia="Arial" w:hAnsi="Arial" w:cs="Arial"/>
          <w:sz w:val="20"/>
          <w:szCs w:val="20"/>
        </w:rPr>
      </w:pPr>
      <w:r w:rsidRPr="004861D1">
        <w:rPr>
          <w:rFonts w:ascii="Arial" w:eastAsia="Arial" w:hAnsi="Arial" w:cs="Arial"/>
          <w:i/>
          <w:iCs/>
          <w:sz w:val="20"/>
          <w:szCs w:val="20"/>
        </w:rPr>
        <w:t>Acceso Carnal Violento</w:t>
      </w:r>
      <w:r w:rsidRPr="004861D1">
        <w:rPr>
          <w:rFonts w:ascii="Arial" w:eastAsia="Arial" w:hAnsi="Arial" w:cs="Arial"/>
          <w:sz w:val="20"/>
          <w:szCs w:val="20"/>
        </w:rPr>
        <w:t>: 6 casos asociados a un actor serial ya judicializado con medida de aseguramiento.</w:t>
      </w:r>
    </w:p>
    <w:p w14:paraId="11E504EA" w14:textId="7F7EF084" w:rsidR="00850FCB" w:rsidRPr="004861D1" w:rsidRDefault="00565431">
      <w:pPr>
        <w:jc w:val="both"/>
        <w:rPr>
          <w:rFonts w:ascii="Arial" w:eastAsia="Arial" w:hAnsi="Arial" w:cs="Arial"/>
          <w:b/>
          <w:bCs/>
          <w:i/>
          <w:iCs/>
          <w:sz w:val="20"/>
          <w:szCs w:val="20"/>
        </w:rPr>
      </w:pPr>
      <w:r w:rsidRPr="004861D1">
        <w:rPr>
          <w:rFonts w:ascii="Arial" w:eastAsia="Arial" w:hAnsi="Arial" w:cs="Arial"/>
          <w:b/>
          <w:bCs/>
          <w:i/>
          <w:iCs/>
          <w:sz w:val="20"/>
          <w:szCs w:val="20"/>
        </w:rPr>
        <w:t>Seccional Meta:</w:t>
      </w:r>
    </w:p>
    <w:p w14:paraId="109B75DD" w14:textId="2F2C0B2A" w:rsidR="007518EE" w:rsidRPr="004861D1" w:rsidRDefault="007518EE" w:rsidP="007518EE">
      <w:pPr>
        <w:pStyle w:val="Prrafodelista"/>
        <w:numPr>
          <w:ilvl w:val="0"/>
          <w:numId w:val="143"/>
        </w:numPr>
        <w:jc w:val="both"/>
        <w:rPr>
          <w:rFonts w:ascii="Arial" w:eastAsia="Arial" w:hAnsi="Arial" w:cs="Arial"/>
          <w:sz w:val="20"/>
          <w:szCs w:val="20"/>
        </w:rPr>
      </w:pPr>
      <w:r w:rsidRPr="004861D1">
        <w:rPr>
          <w:rFonts w:ascii="Arial" w:eastAsia="Arial" w:hAnsi="Arial" w:cs="Arial"/>
          <w:i/>
          <w:iCs/>
          <w:sz w:val="20"/>
          <w:szCs w:val="20"/>
        </w:rPr>
        <w:t>Homicidio (Sicariato):</w:t>
      </w:r>
      <w:r w:rsidRPr="004861D1">
        <w:rPr>
          <w:rFonts w:ascii="Arial" w:eastAsia="Arial" w:hAnsi="Arial" w:cs="Arial"/>
          <w:sz w:val="20"/>
          <w:szCs w:val="20"/>
        </w:rPr>
        <w:t xml:space="preserve">  47 casos en Villavicencio vinculados a “Los Zancudos”; captura de alias “Molina” y “Rubielito” redujo homicidios. 6 casos asociados por coincidencia balística. En Meta, se judicializó a sicarios del Clan del Golfo; captura de alias “Chepe” debilitó estructura criminal.</w:t>
      </w:r>
    </w:p>
    <w:p w14:paraId="54F2C815" w14:textId="45679014" w:rsidR="007518EE" w:rsidRPr="004861D1" w:rsidRDefault="007518EE" w:rsidP="007518EE">
      <w:pPr>
        <w:pStyle w:val="Prrafodelista"/>
        <w:numPr>
          <w:ilvl w:val="0"/>
          <w:numId w:val="143"/>
        </w:numPr>
        <w:jc w:val="both"/>
        <w:rPr>
          <w:rFonts w:ascii="Arial" w:eastAsia="Arial" w:hAnsi="Arial" w:cs="Arial"/>
          <w:sz w:val="20"/>
          <w:szCs w:val="20"/>
        </w:rPr>
      </w:pPr>
      <w:r w:rsidRPr="004861D1">
        <w:rPr>
          <w:rFonts w:ascii="Arial" w:eastAsia="Arial" w:hAnsi="Arial" w:cs="Arial"/>
          <w:i/>
          <w:iCs/>
          <w:sz w:val="20"/>
          <w:szCs w:val="20"/>
        </w:rPr>
        <w:t>Extorsión:</w:t>
      </w:r>
      <w:r w:rsidRPr="004861D1">
        <w:rPr>
          <w:rFonts w:ascii="Arial" w:eastAsia="Arial" w:hAnsi="Arial" w:cs="Arial"/>
          <w:sz w:val="20"/>
          <w:szCs w:val="20"/>
        </w:rPr>
        <w:t xml:space="preserve"> Se finaliza priorización local y se transfiere a nivel regional para los casos del Bloque Jorge Suárez Briceño y GDO Los Juanitos.</w:t>
      </w:r>
    </w:p>
    <w:p w14:paraId="21991D8E" w14:textId="4A7AA32B" w:rsidR="007518EE" w:rsidRPr="004861D1" w:rsidRDefault="007518EE" w:rsidP="007518EE">
      <w:pPr>
        <w:pStyle w:val="Prrafodelista"/>
        <w:numPr>
          <w:ilvl w:val="0"/>
          <w:numId w:val="143"/>
        </w:numPr>
        <w:jc w:val="both"/>
        <w:rPr>
          <w:rFonts w:ascii="Arial" w:eastAsia="Arial" w:hAnsi="Arial" w:cs="Arial"/>
          <w:sz w:val="20"/>
          <w:szCs w:val="20"/>
        </w:rPr>
      </w:pPr>
      <w:r w:rsidRPr="004861D1">
        <w:rPr>
          <w:rFonts w:ascii="Arial" w:eastAsia="Arial" w:hAnsi="Arial" w:cs="Arial"/>
          <w:i/>
          <w:iCs/>
          <w:sz w:val="20"/>
          <w:szCs w:val="20"/>
        </w:rPr>
        <w:t>Hurto violento (Indrive):</w:t>
      </w:r>
      <w:r w:rsidRPr="004861D1">
        <w:rPr>
          <w:rFonts w:ascii="Arial" w:eastAsia="Arial" w:hAnsi="Arial" w:cs="Arial"/>
          <w:sz w:val="20"/>
          <w:szCs w:val="20"/>
        </w:rPr>
        <w:t xml:space="preserve"> 6 capturas; 4 con medida carcelaria, 2 domiciliaria.</w:t>
      </w:r>
    </w:p>
    <w:p w14:paraId="14605C23" w14:textId="5CD7D3A1" w:rsidR="007518EE" w:rsidRPr="004861D1" w:rsidRDefault="007518EE" w:rsidP="007518EE">
      <w:pPr>
        <w:pStyle w:val="Prrafodelista"/>
        <w:numPr>
          <w:ilvl w:val="0"/>
          <w:numId w:val="143"/>
        </w:numPr>
        <w:jc w:val="both"/>
        <w:rPr>
          <w:rFonts w:ascii="Arial" w:eastAsia="Arial" w:hAnsi="Arial" w:cs="Arial"/>
          <w:sz w:val="20"/>
          <w:szCs w:val="20"/>
        </w:rPr>
      </w:pPr>
      <w:r w:rsidRPr="004861D1">
        <w:rPr>
          <w:rFonts w:ascii="Arial" w:eastAsia="Arial" w:hAnsi="Arial" w:cs="Arial"/>
          <w:i/>
          <w:iCs/>
          <w:sz w:val="20"/>
          <w:szCs w:val="20"/>
        </w:rPr>
        <w:t xml:space="preserve">Violencia Intrafamiliar: </w:t>
      </w:r>
      <w:r w:rsidRPr="004861D1">
        <w:rPr>
          <w:rFonts w:ascii="Arial" w:eastAsia="Arial" w:hAnsi="Arial" w:cs="Arial"/>
          <w:sz w:val="20"/>
          <w:szCs w:val="20"/>
        </w:rPr>
        <w:t>53 casos con mediación penal efectiva; aplicación de 163 principios de oportunidad.</w:t>
      </w:r>
    </w:p>
    <w:p w14:paraId="2772E116" w14:textId="07CBD11D" w:rsidR="007518EE" w:rsidRPr="004861D1" w:rsidRDefault="007518EE" w:rsidP="007518EE">
      <w:pPr>
        <w:pStyle w:val="Prrafodelista"/>
        <w:numPr>
          <w:ilvl w:val="0"/>
          <w:numId w:val="143"/>
        </w:numPr>
        <w:jc w:val="both"/>
        <w:rPr>
          <w:rFonts w:ascii="Arial" w:eastAsia="Arial" w:hAnsi="Arial" w:cs="Arial"/>
          <w:sz w:val="20"/>
          <w:szCs w:val="20"/>
        </w:rPr>
      </w:pPr>
      <w:r w:rsidRPr="004861D1">
        <w:rPr>
          <w:rFonts w:ascii="Arial" w:eastAsia="Arial" w:hAnsi="Arial" w:cs="Arial"/>
          <w:i/>
          <w:iCs/>
          <w:sz w:val="20"/>
          <w:szCs w:val="20"/>
        </w:rPr>
        <w:t>Delitos sexuales en entornos escolares:</w:t>
      </w:r>
      <w:r w:rsidRPr="004861D1">
        <w:rPr>
          <w:rFonts w:ascii="Arial" w:eastAsia="Arial" w:hAnsi="Arial" w:cs="Arial"/>
          <w:sz w:val="20"/>
          <w:szCs w:val="20"/>
        </w:rPr>
        <w:t xml:space="preserve"> 11 casos priorizados; se realiza perfilación inmediata del victimario para avanzar en imputaciones.</w:t>
      </w:r>
    </w:p>
    <w:p w14:paraId="5D825DE3" w14:textId="0F59BFA4" w:rsidR="007518EE" w:rsidRPr="004861D1" w:rsidRDefault="007518EE" w:rsidP="007518EE">
      <w:pPr>
        <w:pStyle w:val="Prrafodelista"/>
        <w:numPr>
          <w:ilvl w:val="0"/>
          <w:numId w:val="143"/>
        </w:numPr>
        <w:jc w:val="both"/>
        <w:rPr>
          <w:rFonts w:ascii="Arial" w:eastAsia="Arial" w:hAnsi="Arial" w:cs="Arial"/>
          <w:sz w:val="20"/>
          <w:szCs w:val="20"/>
        </w:rPr>
      </w:pPr>
      <w:r w:rsidRPr="004861D1">
        <w:rPr>
          <w:rFonts w:ascii="Arial" w:eastAsia="Arial" w:hAnsi="Arial" w:cs="Arial"/>
          <w:i/>
          <w:iCs/>
          <w:sz w:val="20"/>
          <w:szCs w:val="20"/>
        </w:rPr>
        <w:t>Estafa (Oferta de vivienda):</w:t>
      </w:r>
      <w:r w:rsidRPr="004861D1">
        <w:rPr>
          <w:rFonts w:ascii="Arial" w:eastAsia="Arial" w:hAnsi="Arial" w:cs="Arial"/>
          <w:sz w:val="20"/>
          <w:szCs w:val="20"/>
        </w:rPr>
        <w:t xml:space="preserve"> 20 noticias criminales agrupadas en 2 casos matriz.</w:t>
      </w:r>
    </w:p>
    <w:p w14:paraId="61A6F65A" w14:textId="2603C60D" w:rsidR="007518EE" w:rsidRPr="004861D1" w:rsidRDefault="007518EE" w:rsidP="007518EE">
      <w:pPr>
        <w:pStyle w:val="Prrafodelista"/>
        <w:numPr>
          <w:ilvl w:val="0"/>
          <w:numId w:val="143"/>
        </w:numPr>
        <w:jc w:val="both"/>
        <w:rPr>
          <w:rFonts w:ascii="Arial" w:eastAsia="Arial" w:hAnsi="Arial" w:cs="Arial"/>
          <w:sz w:val="20"/>
          <w:szCs w:val="20"/>
        </w:rPr>
      </w:pPr>
      <w:r w:rsidRPr="004861D1">
        <w:rPr>
          <w:rFonts w:ascii="Arial" w:eastAsia="Arial" w:hAnsi="Arial" w:cs="Arial"/>
          <w:i/>
          <w:iCs/>
          <w:sz w:val="20"/>
          <w:szCs w:val="20"/>
        </w:rPr>
        <w:lastRenderedPageBreak/>
        <w:t>Migración fraudulenta:</w:t>
      </w:r>
      <w:r w:rsidRPr="004861D1">
        <w:rPr>
          <w:rFonts w:ascii="Arial" w:eastAsia="Arial" w:hAnsi="Arial" w:cs="Arial"/>
          <w:sz w:val="20"/>
          <w:szCs w:val="20"/>
        </w:rPr>
        <w:t xml:space="preserve">    Investigación sobre 900 personas deportadas desde EE. UU. por denuncias falsas para obtener beneficios migratorios.</w:t>
      </w:r>
    </w:p>
    <w:p w14:paraId="0C69A63E" w14:textId="77777777" w:rsidR="007518EE" w:rsidRPr="004861D1" w:rsidRDefault="007518EE" w:rsidP="007518EE">
      <w:pPr>
        <w:pStyle w:val="Prrafodelista"/>
        <w:jc w:val="both"/>
        <w:rPr>
          <w:rFonts w:ascii="Arial" w:eastAsia="Arial" w:hAnsi="Arial" w:cs="Arial"/>
          <w:sz w:val="20"/>
          <w:szCs w:val="20"/>
        </w:rPr>
      </w:pPr>
    </w:p>
    <w:p w14:paraId="5D45C41E" w14:textId="6B1466CC" w:rsidR="007518EE" w:rsidRPr="004861D1" w:rsidRDefault="007518EE" w:rsidP="007518EE">
      <w:pPr>
        <w:jc w:val="both"/>
        <w:rPr>
          <w:rFonts w:ascii="Arial" w:eastAsia="Arial" w:hAnsi="Arial" w:cs="Arial"/>
          <w:b/>
          <w:bCs/>
          <w:i/>
          <w:iCs/>
          <w:sz w:val="20"/>
          <w:szCs w:val="20"/>
        </w:rPr>
      </w:pPr>
      <w:r w:rsidRPr="004861D1">
        <w:rPr>
          <w:rFonts w:ascii="Arial" w:eastAsia="Arial" w:hAnsi="Arial" w:cs="Arial"/>
          <w:b/>
          <w:bCs/>
          <w:i/>
          <w:iCs/>
          <w:sz w:val="20"/>
          <w:szCs w:val="20"/>
        </w:rPr>
        <w:t>Seccional Nariño:</w:t>
      </w:r>
    </w:p>
    <w:p w14:paraId="013E1B22" w14:textId="6B76022D" w:rsidR="007518EE" w:rsidRPr="004861D1" w:rsidRDefault="007518EE" w:rsidP="007518EE">
      <w:pPr>
        <w:pStyle w:val="Prrafodelista"/>
        <w:numPr>
          <w:ilvl w:val="0"/>
          <w:numId w:val="144"/>
        </w:numPr>
        <w:jc w:val="both"/>
        <w:rPr>
          <w:rFonts w:ascii="Arial" w:eastAsia="Arial" w:hAnsi="Arial" w:cs="Arial"/>
          <w:sz w:val="20"/>
          <w:szCs w:val="20"/>
        </w:rPr>
      </w:pPr>
      <w:r w:rsidRPr="004861D1">
        <w:rPr>
          <w:rFonts w:ascii="Arial" w:eastAsia="Arial" w:hAnsi="Arial" w:cs="Arial"/>
          <w:i/>
          <w:iCs/>
          <w:sz w:val="20"/>
          <w:szCs w:val="20"/>
        </w:rPr>
        <w:t>Homicidio (Sicariato - Ipiales):</w:t>
      </w:r>
      <w:r w:rsidRPr="004861D1">
        <w:rPr>
          <w:rFonts w:ascii="Arial" w:eastAsia="Arial" w:hAnsi="Arial" w:cs="Arial"/>
          <w:sz w:val="20"/>
          <w:szCs w:val="20"/>
        </w:rPr>
        <w:t xml:space="preserve"> 51 víctimas desde 2023; 10 en masacres. Asociación tipológica con sicariato. Misma arma usada en casos 2023–2025.</w:t>
      </w:r>
    </w:p>
    <w:p w14:paraId="4454D8E3" w14:textId="68EE8159" w:rsidR="007518EE" w:rsidRPr="004861D1" w:rsidRDefault="007518EE" w:rsidP="007518EE">
      <w:pPr>
        <w:pStyle w:val="Prrafodelista"/>
        <w:numPr>
          <w:ilvl w:val="0"/>
          <w:numId w:val="144"/>
        </w:numPr>
        <w:jc w:val="both"/>
        <w:rPr>
          <w:rFonts w:ascii="Arial" w:eastAsia="Arial" w:hAnsi="Arial" w:cs="Arial"/>
          <w:sz w:val="20"/>
          <w:szCs w:val="20"/>
        </w:rPr>
      </w:pPr>
      <w:r w:rsidRPr="004861D1">
        <w:rPr>
          <w:rFonts w:ascii="Arial" w:eastAsia="Arial" w:hAnsi="Arial" w:cs="Arial"/>
          <w:i/>
          <w:iCs/>
          <w:sz w:val="20"/>
          <w:szCs w:val="20"/>
        </w:rPr>
        <w:t>Feminicidio (Pasto, Ipiales, Tumaco):</w:t>
      </w:r>
      <w:r w:rsidRPr="004861D1">
        <w:rPr>
          <w:rFonts w:ascii="Arial" w:eastAsia="Arial" w:hAnsi="Arial" w:cs="Arial"/>
          <w:sz w:val="20"/>
          <w:szCs w:val="20"/>
        </w:rPr>
        <w:t xml:space="preserve"> 7 casos identificados; 1 priorizado. Reuniones para estrategias y seguimiento.</w:t>
      </w:r>
    </w:p>
    <w:p w14:paraId="70B96667" w14:textId="61C35CBD" w:rsidR="007518EE" w:rsidRPr="004861D1" w:rsidRDefault="007518EE" w:rsidP="007518EE">
      <w:pPr>
        <w:pStyle w:val="Prrafodelista"/>
        <w:numPr>
          <w:ilvl w:val="0"/>
          <w:numId w:val="144"/>
        </w:numPr>
        <w:jc w:val="both"/>
        <w:rPr>
          <w:rFonts w:ascii="Arial" w:eastAsia="Arial" w:hAnsi="Arial" w:cs="Arial"/>
          <w:sz w:val="20"/>
          <w:szCs w:val="20"/>
        </w:rPr>
      </w:pPr>
      <w:r w:rsidRPr="004861D1">
        <w:rPr>
          <w:rFonts w:ascii="Arial" w:eastAsia="Arial" w:hAnsi="Arial" w:cs="Arial"/>
          <w:i/>
          <w:iCs/>
          <w:sz w:val="20"/>
          <w:szCs w:val="20"/>
        </w:rPr>
        <w:t>Violencia Sexual en NNA (Pasto):</w:t>
      </w:r>
      <w:r w:rsidRPr="004861D1">
        <w:rPr>
          <w:rFonts w:ascii="Arial" w:eastAsia="Arial" w:hAnsi="Arial" w:cs="Arial"/>
          <w:sz w:val="20"/>
          <w:szCs w:val="20"/>
        </w:rPr>
        <w:t xml:space="preserve"> 147 casos en el trimestre; 51% víctimas menores. 5 reincidentes. Capacitación en rutas de atención en curso.</w:t>
      </w:r>
    </w:p>
    <w:p w14:paraId="0A591DB1" w14:textId="02BBF2F4" w:rsidR="007518EE" w:rsidRPr="004861D1" w:rsidRDefault="007518EE" w:rsidP="007518EE">
      <w:pPr>
        <w:pStyle w:val="Prrafodelista"/>
        <w:numPr>
          <w:ilvl w:val="0"/>
          <w:numId w:val="144"/>
        </w:numPr>
        <w:jc w:val="both"/>
        <w:rPr>
          <w:rFonts w:ascii="Arial" w:eastAsia="Arial" w:hAnsi="Arial" w:cs="Arial"/>
          <w:sz w:val="20"/>
          <w:szCs w:val="20"/>
        </w:rPr>
      </w:pPr>
      <w:r w:rsidRPr="004861D1">
        <w:rPr>
          <w:rFonts w:ascii="Arial" w:eastAsia="Arial" w:hAnsi="Arial" w:cs="Arial"/>
          <w:i/>
          <w:iCs/>
          <w:sz w:val="20"/>
          <w:szCs w:val="20"/>
        </w:rPr>
        <w:t>Violencia Intrafamiliar (Pasto):</w:t>
      </w:r>
      <w:r w:rsidRPr="004861D1">
        <w:rPr>
          <w:rFonts w:ascii="Arial" w:eastAsia="Arial" w:hAnsi="Arial" w:cs="Arial"/>
          <w:sz w:val="20"/>
          <w:szCs w:val="20"/>
        </w:rPr>
        <w:t xml:space="preserve"> 456 casos; 99% mujeres adultas. 18 reincidentes. Reclasificación de casos y medidas de protección emitidas.</w:t>
      </w:r>
    </w:p>
    <w:p w14:paraId="5448604A" w14:textId="7A30AA0E" w:rsidR="007518EE" w:rsidRPr="004861D1" w:rsidRDefault="007518EE" w:rsidP="007518EE">
      <w:pPr>
        <w:pStyle w:val="Prrafodelista"/>
        <w:numPr>
          <w:ilvl w:val="0"/>
          <w:numId w:val="144"/>
        </w:numPr>
        <w:jc w:val="both"/>
        <w:rPr>
          <w:rFonts w:ascii="Arial" w:eastAsia="Arial" w:hAnsi="Arial" w:cs="Arial"/>
          <w:sz w:val="20"/>
          <w:szCs w:val="20"/>
        </w:rPr>
      </w:pPr>
      <w:r w:rsidRPr="004861D1">
        <w:rPr>
          <w:rFonts w:ascii="Arial" w:eastAsia="Arial" w:hAnsi="Arial" w:cs="Arial"/>
          <w:i/>
          <w:iCs/>
          <w:sz w:val="20"/>
          <w:szCs w:val="20"/>
        </w:rPr>
        <w:t>Hurto a Residencias (Pasto):</w:t>
      </w:r>
      <w:r w:rsidRPr="004861D1">
        <w:rPr>
          <w:rFonts w:ascii="Arial" w:eastAsia="Arial" w:hAnsi="Arial" w:cs="Arial"/>
          <w:sz w:val="20"/>
          <w:szCs w:val="20"/>
        </w:rPr>
        <w:t xml:space="preserve"> 5 casos conectados. 4 capturas; desarticulada banda “Los Sigilosos”.</w:t>
      </w:r>
    </w:p>
    <w:p w14:paraId="5881A28A" w14:textId="1BEEC7AC" w:rsidR="007518EE" w:rsidRPr="004861D1" w:rsidRDefault="007518EE" w:rsidP="007518EE">
      <w:pPr>
        <w:pStyle w:val="Prrafodelista"/>
        <w:numPr>
          <w:ilvl w:val="0"/>
          <w:numId w:val="144"/>
        </w:numPr>
        <w:jc w:val="both"/>
        <w:rPr>
          <w:rFonts w:ascii="Arial" w:eastAsia="Arial" w:hAnsi="Arial" w:cs="Arial"/>
          <w:sz w:val="20"/>
          <w:szCs w:val="20"/>
        </w:rPr>
      </w:pPr>
      <w:r w:rsidRPr="004861D1">
        <w:rPr>
          <w:rFonts w:ascii="Arial" w:eastAsia="Arial" w:hAnsi="Arial" w:cs="Arial"/>
          <w:i/>
          <w:iCs/>
          <w:sz w:val="20"/>
          <w:szCs w:val="20"/>
        </w:rPr>
        <w:t>Microtráfico en Parques (Pasto):</w:t>
      </w:r>
      <w:r w:rsidRPr="004861D1">
        <w:rPr>
          <w:rFonts w:ascii="Arial" w:eastAsia="Arial" w:hAnsi="Arial" w:cs="Arial"/>
          <w:sz w:val="20"/>
          <w:szCs w:val="20"/>
        </w:rPr>
        <w:t xml:space="preserve"> Desarticuladas bandas “TOKEN” y “LOS RUMI”. 12 implicados; 4 con medida intramural. Operativo en octubre.</w:t>
      </w:r>
    </w:p>
    <w:p w14:paraId="18216847" w14:textId="055AE6F3" w:rsidR="00215F11" w:rsidRPr="004861D1" w:rsidRDefault="00215F11" w:rsidP="00565431">
      <w:pPr>
        <w:jc w:val="both"/>
        <w:rPr>
          <w:rFonts w:ascii="Arial" w:eastAsia="Arial" w:hAnsi="Arial" w:cs="Arial"/>
          <w:b/>
          <w:bCs/>
          <w:sz w:val="20"/>
          <w:szCs w:val="20"/>
        </w:rPr>
      </w:pPr>
      <w:r w:rsidRPr="004861D1">
        <w:rPr>
          <w:rFonts w:ascii="Arial" w:eastAsia="Arial" w:hAnsi="Arial" w:cs="Arial"/>
          <w:b/>
          <w:bCs/>
          <w:sz w:val="20"/>
          <w:szCs w:val="20"/>
        </w:rPr>
        <w:t>Seccional Norte de Santander:</w:t>
      </w:r>
    </w:p>
    <w:p w14:paraId="3D551AFA" w14:textId="0F492013" w:rsidR="008A7595" w:rsidRPr="004861D1" w:rsidRDefault="008A7595" w:rsidP="001A12FF">
      <w:pPr>
        <w:pStyle w:val="Prrafodelista"/>
        <w:numPr>
          <w:ilvl w:val="0"/>
          <w:numId w:val="145"/>
        </w:numPr>
        <w:jc w:val="both"/>
        <w:rPr>
          <w:rFonts w:ascii="Arial" w:eastAsia="Arial" w:hAnsi="Arial" w:cs="Arial"/>
          <w:sz w:val="20"/>
          <w:szCs w:val="20"/>
        </w:rPr>
      </w:pPr>
      <w:r w:rsidRPr="004861D1">
        <w:rPr>
          <w:rFonts w:ascii="Arial" w:eastAsia="Arial" w:hAnsi="Arial" w:cs="Arial"/>
          <w:i/>
          <w:iCs/>
          <w:sz w:val="20"/>
          <w:szCs w:val="20"/>
        </w:rPr>
        <w:t>Violencia Sexual</w:t>
      </w:r>
      <w:r w:rsidR="001A12FF" w:rsidRPr="004861D1">
        <w:rPr>
          <w:rFonts w:ascii="Arial" w:eastAsia="Arial" w:hAnsi="Arial" w:cs="Arial"/>
          <w:i/>
          <w:iCs/>
          <w:sz w:val="20"/>
          <w:szCs w:val="20"/>
        </w:rPr>
        <w:t xml:space="preserve">: </w:t>
      </w:r>
      <w:r w:rsidRPr="004861D1">
        <w:rPr>
          <w:rFonts w:ascii="Arial" w:eastAsia="Arial" w:hAnsi="Arial" w:cs="Arial"/>
          <w:sz w:val="20"/>
          <w:szCs w:val="20"/>
        </w:rPr>
        <w:t>385 casos en Norte de Santander; Cúcuta concentra el 51.7% y Ocaña el 15.1%.</w:t>
      </w:r>
      <w:r w:rsidR="001A12FF" w:rsidRPr="004861D1">
        <w:rPr>
          <w:rFonts w:ascii="Arial" w:eastAsia="Arial" w:hAnsi="Arial" w:cs="Arial"/>
          <w:sz w:val="20"/>
          <w:szCs w:val="20"/>
        </w:rPr>
        <w:t xml:space="preserve"> </w:t>
      </w:r>
      <w:r w:rsidRPr="004861D1">
        <w:rPr>
          <w:rFonts w:ascii="Arial" w:eastAsia="Arial" w:hAnsi="Arial" w:cs="Arial"/>
          <w:sz w:val="20"/>
          <w:szCs w:val="20"/>
        </w:rPr>
        <w:t>Comunas 7 y 8 de Cúcuta: 44 noticias criminales, mayoría en indagación.</w:t>
      </w:r>
      <w:r w:rsidR="001A12FF" w:rsidRPr="004861D1">
        <w:rPr>
          <w:rFonts w:ascii="Arial" w:eastAsia="Arial" w:hAnsi="Arial" w:cs="Arial"/>
          <w:sz w:val="20"/>
          <w:szCs w:val="20"/>
        </w:rPr>
        <w:t xml:space="preserve"> </w:t>
      </w:r>
      <w:r w:rsidRPr="004861D1">
        <w:rPr>
          <w:rFonts w:ascii="Arial" w:eastAsia="Arial" w:hAnsi="Arial" w:cs="Arial"/>
          <w:sz w:val="20"/>
          <w:szCs w:val="20"/>
        </w:rPr>
        <w:t>Barrios críticos: Cúcuta 75 y Motilones.</w:t>
      </w:r>
    </w:p>
    <w:p w14:paraId="6DCF081A" w14:textId="79F10318" w:rsidR="008A7595" w:rsidRPr="004861D1" w:rsidRDefault="008A7595" w:rsidP="001A12FF">
      <w:pPr>
        <w:pStyle w:val="Prrafodelista"/>
        <w:numPr>
          <w:ilvl w:val="0"/>
          <w:numId w:val="145"/>
        </w:numPr>
        <w:jc w:val="both"/>
        <w:rPr>
          <w:rFonts w:ascii="Arial" w:eastAsia="Arial" w:hAnsi="Arial" w:cs="Arial"/>
          <w:sz w:val="20"/>
          <w:szCs w:val="20"/>
        </w:rPr>
      </w:pPr>
      <w:r w:rsidRPr="004861D1">
        <w:rPr>
          <w:rFonts w:ascii="Arial" w:eastAsia="Arial" w:hAnsi="Arial" w:cs="Arial"/>
          <w:i/>
          <w:iCs/>
          <w:sz w:val="20"/>
          <w:szCs w:val="20"/>
        </w:rPr>
        <w:t>Narcotráfico</w:t>
      </w:r>
      <w:r w:rsidR="001A12FF" w:rsidRPr="004861D1">
        <w:rPr>
          <w:rFonts w:ascii="Arial" w:eastAsia="Arial" w:hAnsi="Arial" w:cs="Arial"/>
          <w:i/>
          <w:iCs/>
          <w:sz w:val="20"/>
          <w:szCs w:val="20"/>
        </w:rPr>
        <w:t xml:space="preserve">: </w:t>
      </w:r>
      <w:r w:rsidRPr="004861D1">
        <w:rPr>
          <w:rFonts w:ascii="Arial" w:eastAsia="Arial" w:hAnsi="Arial" w:cs="Arial"/>
          <w:sz w:val="20"/>
          <w:szCs w:val="20"/>
        </w:rPr>
        <w:t>Condena anticipada a 6 miembros de “Los Familiares III”.</w:t>
      </w:r>
      <w:r w:rsidR="001A12FF" w:rsidRPr="004861D1">
        <w:rPr>
          <w:rFonts w:ascii="Arial" w:eastAsia="Arial" w:hAnsi="Arial" w:cs="Arial"/>
          <w:sz w:val="20"/>
          <w:szCs w:val="20"/>
        </w:rPr>
        <w:t xml:space="preserve"> </w:t>
      </w:r>
      <w:r w:rsidRPr="004861D1">
        <w:rPr>
          <w:rFonts w:ascii="Arial" w:eastAsia="Arial" w:hAnsi="Arial" w:cs="Arial"/>
          <w:sz w:val="20"/>
          <w:szCs w:val="20"/>
        </w:rPr>
        <w:t>Ruta delictiva: Tibú, El Zulia y Cúcuta; foco en “Y de Astilleros”.</w:t>
      </w:r>
      <w:r w:rsidR="001A12FF" w:rsidRPr="004861D1">
        <w:rPr>
          <w:rFonts w:ascii="Arial" w:eastAsia="Arial" w:hAnsi="Arial" w:cs="Arial"/>
          <w:sz w:val="20"/>
          <w:szCs w:val="20"/>
        </w:rPr>
        <w:t xml:space="preserve"> </w:t>
      </w:r>
      <w:r w:rsidRPr="004861D1">
        <w:rPr>
          <w:rFonts w:ascii="Arial" w:eastAsia="Arial" w:hAnsi="Arial" w:cs="Arial"/>
          <w:sz w:val="20"/>
          <w:szCs w:val="20"/>
        </w:rPr>
        <w:t>144 noticias criminales por tráfico de insumos y cocaína.</w:t>
      </w:r>
      <w:r w:rsidR="001A12FF" w:rsidRPr="004861D1">
        <w:rPr>
          <w:rFonts w:ascii="Arial" w:eastAsia="Arial" w:hAnsi="Arial" w:cs="Arial"/>
          <w:sz w:val="20"/>
          <w:szCs w:val="20"/>
        </w:rPr>
        <w:t xml:space="preserve"> </w:t>
      </w:r>
      <w:r w:rsidRPr="004861D1">
        <w:rPr>
          <w:rFonts w:ascii="Arial" w:eastAsia="Arial" w:hAnsi="Arial" w:cs="Arial"/>
          <w:sz w:val="20"/>
          <w:szCs w:val="20"/>
        </w:rPr>
        <w:t>15 judicializados por microtráfico; uso de agentes encubiertos.</w:t>
      </w:r>
      <w:r w:rsidR="001A12FF" w:rsidRPr="004861D1">
        <w:rPr>
          <w:rFonts w:ascii="Arial" w:eastAsia="Arial" w:hAnsi="Arial" w:cs="Arial"/>
          <w:sz w:val="20"/>
          <w:szCs w:val="20"/>
        </w:rPr>
        <w:t xml:space="preserve"> </w:t>
      </w:r>
      <w:r w:rsidRPr="004861D1">
        <w:rPr>
          <w:rFonts w:ascii="Arial" w:eastAsia="Arial" w:hAnsi="Arial" w:cs="Arial"/>
          <w:sz w:val="20"/>
          <w:szCs w:val="20"/>
        </w:rPr>
        <w:t>Aumento del tráfico en comuna 6; operativos en comunas 1 y 8.</w:t>
      </w:r>
    </w:p>
    <w:p w14:paraId="6D34D92C" w14:textId="3A4F6CA6" w:rsidR="00DB6589" w:rsidRPr="004861D1" w:rsidRDefault="008A7595" w:rsidP="00DB6589">
      <w:pPr>
        <w:pStyle w:val="Prrafodelista"/>
        <w:numPr>
          <w:ilvl w:val="0"/>
          <w:numId w:val="145"/>
        </w:numPr>
        <w:spacing w:after="0"/>
        <w:jc w:val="both"/>
        <w:rPr>
          <w:rFonts w:ascii="Arial" w:eastAsia="Arial" w:hAnsi="Arial" w:cs="Arial"/>
          <w:sz w:val="20"/>
          <w:szCs w:val="20"/>
        </w:rPr>
      </w:pPr>
      <w:r w:rsidRPr="004861D1">
        <w:rPr>
          <w:rFonts w:ascii="Arial" w:eastAsia="Arial" w:hAnsi="Arial" w:cs="Arial"/>
          <w:i/>
          <w:iCs/>
          <w:sz w:val="20"/>
          <w:szCs w:val="20"/>
        </w:rPr>
        <w:t>Homicidios</w:t>
      </w:r>
      <w:r w:rsidR="001A12FF" w:rsidRPr="004861D1">
        <w:rPr>
          <w:rFonts w:ascii="Arial" w:eastAsia="Arial" w:hAnsi="Arial" w:cs="Arial"/>
          <w:i/>
          <w:iCs/>
          <w:sz w:val="20"/>
          <w:szCs w:val="20"/>
        </w:rPr>
        <w:t xml:space="preserve">: </w:t>
      </w:r>
      <w:r w:rsidRPr="004861D1">
        <w:rPr>
          <w:rFonts w:ascii="Arial" w:eastAsia="Arial" w:hAnsi="Arial" w:cs="Arial"/>
          <w:sz w:val="20"/>
          <w:szCs w:val="20"/>
        </w:rPr>
        <w:t>176 homicidios dolosos (↑53% vs. 2024); Cúcuta lidera con 92 casos.</w:t>
      </w:r>
      <w:r w:rsidR="001A12FF" w:rsidRPr="004861D1">
        <w:rPr>
          <w:rFonts w:ascii="Arial" w:eastAsia="Arial" w:hAnsi="Arial" w:cs="Arial"/>
          <w:sz w:val="20"/>
          <w:szCs w:val="20"/>
        </w:rPr>
        <w:t xml:space="preserve"> </w:t>
      </w:r>
      <w:r w:rsidRPr="004861D1">
        <w:rPr>
          <w:rFonts w:ascii="Arial" w:eastAsia="Arial" w:hAnsi="Arial" w:cs="Arial"/>
          <w:sz w:val="20"/>
          <w:szCs w:val="20"/>
        </w:rPr>
        <w:t>Comunas 6, 8, 7, 9 y 1 concentran el 82.6%.</w:t>
      </w:r>
      <w:r w:rsidR="001A12FF" w:rsidRPr="004861D1">
        <w:rPr>
          <w:rFonts w:ascii="Arial" w:eastAsia="Arial" w:hAnsi="Arial" w:cs="Arial"/>
          <w:sz w:val="20"/>
          <w:szCs w:val="20"/>
        </w:rPr>
        <w:t xml:space="preserve"> </w:t>
      </w:r>
      <w:r w:rsidRPr="004861D1">
        <w:rPr>
          <w:rFonts w:ascii="Arial" w:eastAsia="Arial" w:hAnsi="Arial" w:cs="Arial"/>
          <w:sz w:val="20"/>
          <w:szCs w:val="20"/>
        </w:rPr>
        <w:t>Víctimas: 97% hombres, 3 menores, 15 con antecedentes.</w:t>
      </w:r>
      <w:r w:rsidR="001A12FF" w:rsidRPr="004861D1">
        <w:rPr>
          <w:rFonts w:ascii="Arial" w:eastAsia="Arial" w:hAnsi="Arial" w:cs="Arial"/>
          <w:sz w:val="20"/>
          <w:szCs w:val="20"/>
        </w:rPr>
        <w:t xml:space="preserve"> A</w:t>
      </w:r>
      <w:r w:rsidRPr="004861D1">
        <w:rPr>
          <w:rFonts w:ascii="Arial" w:eastAsia="Arial" w:hAnsi="Arial" w:cs="Arial"/>
          <w:sz w:val="20"/>
          <w:szCs w:val="20"/>
        </w:rPr>
        <w:t>vances en análisis criminal, georreferenciación y balística.</w:t>
      </w:r>
      <w:r w:rsidR="001A12FF" w:rsidRPr="004861D1">
        <w:rPr>
          <w:rFonts w:ascii="Arial" w:eastAsia="Arial" w:hAnsi="Arial" w:cs="Arial"/>
          <w:sz w:val="20"/>
          <w:szCs w:val="20"/>
        </w:rPr>
        <w:t xml:space="preserve"> </w:t>
      </w:r>
      <w:r w:rsidRPr="004861D1">
        <w:rPr>
          <w:rFonts w:ascii="Arial" w:eastAsia="Arial" w:hAnsi="Arial" w:cs="Arial"/>
          <w:sz w:val="20"/>
          <w:szCs w:val="20"/>
        </w:rPr>
        <w:t>6 homicidios de mujeres; mesas de trabajo en Catatumbo.</w:t>
      </w:r>
    </w:p>
    <w:p w14:paraId="44BBC5E2" w14:textId="6596CB83" w:rsidR="008A7595" w:rsidRPr="004861D1" w:rsidRDefault="008A7595" w:rsidP="001A12FF">
      <w:pPr>
        <w:pStyle w:val="Prrafodelista"/>
        <w:numPr>
          <w:ilvl w:val="0"/>
          <w:numId w:val="145"/>
        </w:numPr>
        <w:jc w:val="both"/>
        <w:rPr>
          <w:rFonts w:ascii="Arial" w:eastAsia="Arial" w:hAnsi="Arial" w:cs="Arial"/>
          <w:sz w:val="20"/>
          <w:szCs w:val="20"/>
        </w:rPr>
      </w:pPr>
      <w:r w:rsidRPr="004861D1">
        <w:rPr>
          <w:rFonts w:ascii="Arial" w:eastAsia="Arial" w:hAnsi="Arial" w:cs="Arial"/>
          <w:i/>
          <w:iCs/>
          <w:sz w:val="20"/>
          <w:szCs w:val="20"/>
        </w:rPr>
        <w:t>Hurto</w:t>
      </w:r>
      <w:r w:rsidR="001A12FF" w:rsidRPr="004861D1">
        <w:rPr>
          <w:rFonts w:ascii="Arial" w:eastAsia="Arial" w:hAnsi="Arial" w:cs="Arial"/>
          <w:i/>
          <w:iCs/>
          <w:sz w:val="20"/>
          <w:szCs w:val="20"/>
        </w:rPr>
        <w:t xml:space="preserve">: </w:t>
      </w:r>
      <w:r w:rsidRPr="004861D1">
        <w:rPr>
          <w:rFonts w:ascii="Arial" w:eastAsia="Arial" w:hAnsi="Arial" w:cs="Arial"/>
          <w:sz w:val="20"/>
          <w:szCs w:val="20"/>
        </w:rPr>
        <w:t>Hurto de motos en comuna 7: reducción de 8 a 4 casos; 13 capturas.</w:t>
      </w:r>
      <w:r w:rsidR="001A12FF" w:rsidRPr="004861D1">
        <w:rPr>
          <w:rFonts w:ascii="Arial" w:eastAsia="Arial" w:hAnsi="Arial" w:cs="Arial"/>
          <w:sz w:val="20"/>
          <w:szCs w:val="20"/>
        </w:rPr>
        <w:t xml:space="preserve"> </w:t>
      </w:r>
      <w:r w:rsidRPr="004861D1">
        <w:rPr>
          <w:rFonts w:ascii="Arial" w:eastAsia="Arial" w:hAnsi="Arial" w:cs="Arial"/>
          <w:sz w:val="20"/>
          <w:szCs w:val="20"/>
        </w:rPr>
        <w:t>Comuna 4: 3 capturas por hurto violento; acciones contra bandas.</w:t>
      </w:r>
      <w:r w:rsidR="001A12FF" w:rsidRPr="004861D1">
        <w:rPr>
          <w:rFonts w:ascii="Arial" w:eastAsia="Arial" w:hAnsi="Arial" w:cs="Arial"/>
          <w:sz w:val="20"/>
          <w:szCs w:val="20"/>
        </w:rPr>
        <w:t xml:space="preserve"> </w:t>
      </w:r>
      <w:r w:rsidRPr="004861D1">
        <w:rPr>
          <w:rFonts w:ascii="Arial" w:eastAsia="Arial" w:hAnsi="Arial" w:cs="Arial"/>
          <w:sz w:val="20"/>
          <w:szCs w:val="20"/>
        </w:rPr>
        <w:t>Piratería terrestre: solo 3 casos en Sanín Villa; 9 incidentes en Ábrego y Tibú.</w:t>
      </w:r>
      <w:r w:rsidR="001A12FF" w:rsidRPr="004861D1">
        <w:rPr>
          <w:rFonts w:ascii="Arial" w:eastAsia="Arial" w:hAnsi="Arial" w:cs="Arial"/>
          <w:sz w:val="20"/>
          <w:szCs w:val="20"/>
        </w:rPr>
        <w:t xml:space="preserve"> </w:t>
      </w:r>
      <w:r w:rsidRPr="004861D1">
        <w:rPr>
          <w:rFonts w:ascii="Arial" w:eastAsia="Arial" w:hAnsi="Arial" w:cs="Arial"/>
          <w:sz w:val="20"/>
          <w:szCs w:val="20"/>
        </w:rPr>
        <w:t>Proyección de 9 nuevas órdenes de captura.</w:t>
      </w:r>
    </w:p>
    <w:p w14:paraId="0BFFA702" w14:textId="12B28FFC" w:rsidR="008A7595" w:rsidRPr="004861D1" w:rsidRDefault="008A7595" w:rsidP="001A12FF">
      <w:pPr>
        <w:pStyle w:val="Prrafodelista"/>
        <w:numPr>
          <w:ilvl w:val="0"/>
          <w:numId w:val="145"/>
        </w:numPr>
        <w:jc w:val="both"/>
        <w:rPr>
          <w:rFonts w:ascii="Arial" w:eastAsia="Arial" w:hAnsi="Arial" w:cs="Arial"/>
          <w:sz w:val="20"/>
          <w:szCs w:val="20"/>
        </w:rPr>
      </w:pPr>
      <w:r w:rsidRPr="004861D1">
        <w:rPr>
          <w:rFonts w:ascii="Arial" w:eastAsia="Arial" w:hAnsi="Arial" w:cs="Arial"/>
          <w:i/>
          <w:iCs/>
          <w:sz w:val="20"/>
          <w:szCs w:val="20"/>
        </w:rPr>
        <w:t>Justicia Premial</w:t>
      </w:r>
      <w:r w:rsidR="001A12FF" w:rsidRPr="004861D1">
        <w:rPr>
          <w:rFonts w:ascii="Arial" w:eastAsia="Arial" w:hAnsi="Arial" w:cs="Arial"/>
          <w:i/>
          <w:iCs/>
          <w:sz w:val="20"/>
          <w:szCs w:val="20"/>
        </w:rPr>
        <w:t>: E</w:t>
      </w:r>
      <w:r w:rsidRPr="004861D1">
        <w:rPr>
          <w:rFonts w:ascii="Arial" w:eastAsia="Arial" w:hAnsi="Arial" w:cs="Arial"/>
          <w:sz w:val="20"/>
          <w:szCs w:val="20"/>
        </w:rPr>
        <w:t>strategia integral de justicia restaurativa con enfoque educativo y social.</w:t>
      </w:r>
      <w:r w:rsidR="001A12FF" w:rsidRPr="004861D1">
        <w:rPr>
          <w:rFonts w:ascii="Arial" w:eastAsia="Arial" w:hAnsi="Arial" w:cs="Arial"/>
          <w:sz w:val="20"/>
          <w:szCs w:val="20"/>
        </w:rPr>
        <w:t xml:space="preserve"> </w:t>
      </w:r>
      <w:r w:rsidRPr="004861D1">
        <w:rPr>
          <w:rFonts w:ascii="Arial" w:eastAsia="Arial" w:hAnsi="Arial" w:cs="Arial"/>
          <w:sz w:val="20"/>
          <w:szCs w:val="20"/>
        </w:rPr>
        <w:t>Alianzas con universidades para formación en mediación penal.</w:t>
      </w:r>
      <w:r w:rsidR="001A12FF" w:rsidRPr="004861D1">
        <w:rPr>
          <w:rFonts w:ascii="Arial" w:eastAsia="Arial" w:hAnsi="Arial" w:cs="Arial"/>
          <w:sz w:val="20"/>
          <w:szCs w:val="20"/>
        </w:rPr>
        <w:t xml:space="preserve"> </w:t>
      </w:r>
      <w:r w:rsidRPr="004861D1">
        <w:rPr>
          <w:rFonts w:ascii="Arial" w:eastAsia="Arial" w:hAnsi="Arial" w:cs="Arial"/>
          <w:sz w:val="20"/>
          <w:szCs w:val="20"/>
        </w:rPr>
        <w:t>Jornadas masivas logran resolver casos en 1 día.</w:t>
      </w:r>
      <w:r w:rsidR="001A12FF" w:rsidRPr="004861D1">
        <w:rPr>
          <w:rFonts w:ascii="Arial" w:eastAsia="Arial" w:hAnsi="Arial" w:cs="Arial"/>
          <w:sz w:val="20"/>
          <w:szCs w:val="20"/>
        </w:rPr>
        <w:t xml:space="preserve"> </w:t>
      </w:r>
      <w:r w:rsidRPr="004861D1">
        <w:rPr>
          <w:rFonts w:ascii="Arial" w:eastAsia="Arial" w:hAnsi="Arial" w:cs="Arial"/>
          <w:sz w:val="20"/>
          <w:szCs w:val="20"/>
        </w:rPr>
        <w:t>Enfoque en delitos que favorecen la reconciliación y reparación.</w:t>
      </w:r>
    </w:p>
    <w:p w14:paraId="220A975D" w14:textId="2E96FFAE" w:rsidR="00215F11" w:rsidRPr="004861D1" w:rsidRDefault="00215F11" w:rsidP="00565431">
      <w:pPr>
        <w:jc w:val="both"/>
        <w:rPr>
          <w:rFonts w:ascii="Arial" w:eastAsia="Arial" w:hAnsi="Arial" w:cs="Arial"/>
          <w:b/>
          <w:bCs/>
          <w:sz w:val="20"/>
          <w:szCs w:val="20"/>
        </w:rPr>
      </w:pPr>
      <w:r w:rsidRPr="004861D1">
        <w:rPr>
          <w:rFonts w:ascii="Arial" w:eastAsia="Arial" w:hAnsi="Arial" w:cs="Arial"/>
          <w:b/>
          <w:bCs/>
          <w:sz w:val="20"/>
          <w:szCs w:val="20"/>
        </w:rPr>
        <w:t>Seccional Putumayo:</w:t>
      </w:r>
    </w:p>
    <w:p w14:paraId="13A18FD1" w14:textId="77777777" w:rsidR="0030213D" w:rsidRPr="004861D1" w:rsidRDefault="0030213D" w:rsidP="0030213D">
      <w:pPr>
        <w:numPr>
          <w:ilvl w:val="0"/>
          <w:numId w:val="146"/>
        </w:numPr>
        <w:spacing w:after="0"/>
        <w:jc w:val="both"/>
        <w:rPr>
          <w:rFonts w:ascii="Arial" w:eastAsia="Arial" w:hAnsi="Arial" w:cs="Arial"/>
          <w:i/>
          <w:iCs/>
          <w:sz w:val="20"/>
          <w:szCs w:val="20"/>
        </w:rPr>
      </w:pPr>
      <w:r w:rsidRPr="004861D1">
        <w:rPr>
          <w:rFonts w:ascii="Arial" w:eastAsia="Arial" w:hAnsi="Arial" w:cs="Arial"/>
          <w:i/>
          <w:iCs/>
          <w:sz w:val="20"/>
          <w:szCs w:val="20"/>
        </w:rPr>
        <w:t xml:space="preserve">Homicidio Doloso: </w:t>
      </w:r>
      <w:r w:rsidRPr="004861D1">
        <w:rPr>
          <w:rFonts w:ascii="Arial" w:eastAsia="Arial" w:hAnsi="Arial" w:cs="Arial"/>
          <w:sz w:val="20"/>
          <w:szCs w:val="20"/>
        </w:rPr>
        <w:t>1 captura materializada; dificultad por suspensión de órdenes contra GAORES.</w:t>
      </w:r>
    </w:p>
    <w:p w14:paraId="3816F2EF" w14:textId="77777777" w:rsidR="0030213D" w:rsidRPr="004861D1" w:rsidRDefault="0030213D" w:rsidP="0030213D">
      <w:pPr>
        <w:numPr>
          <w:ilvl w:val="0"/>
          <w:numId w:val="146"/>
        </w:numPr>
        <w:spacing w:after="0"/>
        <w:jc w:val="both"/>
        <w:rPr>
          <w:rFonts w:ascii="Arial" w:eastAsia="Arial" w:hAnsi="Arial" w:cs="Arial"/>
          <w:i/>
          <w:iCs/>
          <w:sz w:val="20"/>
          <w:szCs w:val="20"/>
        </w:rPr>
      </w:pPr>
      <w:r w:rsidRPr="004861D1">
        <w:rPr>
          <w:rFonts w:ascii="Arial" w:eastAsia="Arial" w:hAnsi="Arial" w:cs="Arial"/>
          <w:i/>
          <w:iCs/>
          <w:sz w:val="20"/>
          <w:szCs w:val="20"/>
        </w:rPr>
        <w:t>Feminicidio</w:t>
      </w:r>
      <w:r w:rsidRPr="004861D1">
        <w:rPr>
          <w:rFonts w:ascii="Arial" w:eastAsia="Arial" w:hAnsi="Arial" w:cs="Arial"/>
          <w:sz w:val="20"/>
          <w:szCs w:val="20"/>
        </w:rPr>
        <w:t>: 3 órdenes de captura; 1 materializada. Investigación en Mocoa y Puerto Asís en curso.</w:t>
      </w:r>
    </w:p>
    <w:p w14:paraId="63728287" w14:textId="77777777" w:rsidR="0030213D" w:rsidRPr="004861D1" w:rsidRDefault="0030213D" w:rsidP="0030213D">
      <w:pPr>
        <w:numPr>
          <w:ilvl w:val="0"/>
          <w:numId w:val="146"/>
        </w:numPr>
        <w:spacing w:after="0"/>
        <w:jc w:val="both"/>
        <w:rPr>
          <w:rFonts w:ascii="Arial" w:eastAsia="Arial" w:hAnsi="Arial" w:cs="Arial"/>
          <w:i/>
          <w:iCs/>
          <w:sz w:val="20"/>
          <w:szCs w:val="20"/>
        </w:rPr>
      </w:pPr>
      <w:r w:rsidRPr="004861D1">
        <w:rPr>
          <w:rFonts w:ascii="Arial" w:eastAsia="Arial" w:hAnsi="Arial" w:cs="Arial"/>
          <w:i/>
          <w:iCs/>
          <w:sz w:val="20"/>
          <w:szCs w:val="20"/>
        </w:rPr>
        <w:t xml:space="preserve">Violencia Intrafamiliar: </w:t>
      </w:r>
      <w:r w:rsidRPr="004861D1">
        <w:rPr>
          <w:rFonts w:ascii="Arial" w:eastAsia="Arial" w:hAnsi="Arial" w:cs="Arial"/>
          <w:sz w:val="20"/>
          <w:szCs w:val="20"/>
        </w:rPr>
        <w:t>19 principios de oportunidad, 28 renuncias, 13 órdenes de captura, 12 asociaciones, 9 condenas. Articulación con pueblos indígenas.</w:t>
      </w:r>
    </w:p>
    <w:p w14:paraId="3B066EBA" w14:textId="77777777" w:rsidR="0030213D" w:rsidRPr="004861D1" w:rsidRDefault="0030213D" w:rsidP="0030213D">
      <w:pPr>
        <w:numPr>
          <w:ilvl w:val="0"/>
          <w:numId w:val="146"/>
        </w:numPr>
        <w:spacing w:after="0"/>
        <w:jc w:val="both"/>
        <w:rPr>
          <w:rFonts w:ascii="Arial" w:eastAsia="Arial" w:hAnsi="Arial" w:cs="Arial"/>
          <w:i/>
          <w:iCs/>
          <w:sz w:val="20"/>
          <w:szCs w:val="20"/>
        </w:rPr>
      </w:pPr>
      <w:r w:rsidRPr="004861D1">
        <w:rPr>
          <w:rFonts w:ascii="Arial" w:eastAsia="Arial" w:hAnsi="Arial" w:cs="Arial"/>
          <w:i/>
          <w:iCs/>
          <w:sz w:val="20"/>
          <w:szCs w:val="20"/>
        </w:rPr>
        <w:t>Amenazas</w:t>
      </w:r>
      <w:r w:rsidRPr="004861D1">
        <w:rPr>
          <w:rFonts w:ascii="Arial" w:eastAsia="Arial" w:hAnsi="Arial" w:cs="Arial"/>
          <w:sz w:val="20"/>
          <w:szCs w:val="20"/>
        </w:rPr>
        <w:t>: Protección a 73 víctimas. 2 casos remitidos por competencia.</w:t>
      </w:r>
    </w:p>
    <w:p w14:paraId="00D2AED0" w14:textId="77777777" w:rsidR="0030213D" w:rsidRPr="004861D1" w:rsidRDefault="0030213D" w:rsidP="0030213D">
      <w:pPr>
        <w:numPr>
          <w:ilvl w:val="0"/>
          <w:numId w:val="146"/>
        </w:numPr>
        <w:spacing w:after="0"/>
        <w:jc w:val="both"/>
        <w:rPr>
          <w:rFonts w:ascii="Arial" w:eastAsia="Arial" w:hAnsi="Arial" w:cs="Arial"/>
          <w:i/>
          <w:iCs/>
          <w:sz w:val="20"/>
          <w:szCs w:val="20"/>
        </w:rPr>
      </w:pPr>
      <w:r w:rsidRPr="004861D1">
        <w:rPr>
          <w:rFonts w:ascii="Arial" w:eastAsia="Arial" w:hAnsi="Arial" w:cs="Arial"/>
          <w:i/>
          <w:iCs/>
          <w:sz w:val="20"/>
          <w:szCs w:val="20"/>
        </w:rPr>
        <w:t xml:space="preserve">Hurto: </w:t>
      </w:r>
      <w:r w:rsidRPr="004861D1">
        <w:rPr>
          <w:rFonts w:ascii="Arial" w:eastAsia="Arial" w:hAnsi="Arial" w:cs="Arial"/>
          <w:sz w:val="20"/>
          <w:szCs w:val="20"/>
        </w:rPr>
        <w:t>Desarticulados GDCO “Los Haladores” y “Los Cerrajeros”; 6 capturas y medidas de aseguramiento.</w:t>
      </w:r>
    </w:p>
    <w:p w14:paraId="6FD1D999" w14:textId="77777777" w:rsidR="0030213D" w:rsidRPr="004861D1" w:rsidRDefault="0030213D" w:rsidP="0030213D">
      <w:pPr>
        <w:numPr>
          <w:ilvl w:val="0"/>
          <w:numId w:val="146"/>
        </w:numPr>
        <w:spacing w:after="0"/>
        <w:jc w:val="both"/>
        <w:rPr>
          <w:rFonts w:ascii="Arial" w:eastAsia="Arial" w:hAnsi="Arial" w:cs="Arial"/>
          <w:b/>
          <w:bCs/>
          <w:sz w:val="20"/>
          <w:szCs w:val="20"/>
        </w:rPr>
      </w:pPr>
      <w:r w:rsidRPr="004861D1">
        <w:rPr>
          <w:rFonts w:ascii="Arial" w:eastAsia="Arial" w:hAnsi="Arial" w:cs="Arial"/>
          <w:i/>
          <w:iCs/>
          <w:sz w:val="20"/>
          <w:szCs w:val="20"/>
        </w:rPr>
        <w:t xml:space="preserve">Violencia Sexual: </w:t>
      </w:r>
      <w:r w:rsidRPr="004861D1">
        <w:rPr>
          <w:rFonts w:ascii="Arial" w:eastAsia="Arial" w:hAnsi="Arial" w:cs="Arial"/>
          <w:sz w:val="20"/>
          <w:szCs w:val="20"/>
        </w:rPr>
        <w:t>3 órdenes de captura, 2 imputaciones. 61 casos con víctimas indígenas; articulación interjurisdiccional con pueblos indígenas.</w:t>
      </w:r>
    </w:p>
    <w:p w14:paraId="68B834DF" w14:textId="77777777" w:rsidR="0030213D" w:rsidRPr="004861D1" w:rsidRDefault="0030213D" w:rsidP="0030213D">
      <w:pPr>
        <w:spacing w:after="0"/>
        <w:ind w:left="720"/>
        <w:jc w:val="both"/>
        <w:rPr>
          <w:rFonts w:ascii="Arial" w:eastAsia="Arial" w:hAnsi="Arial" w:cs="Arial"/>
          <w:b/>
          <w:bCs/>
          <w:sz w:val="20"/>
          <w:szCs w:val="20"/>
          <w:highlight w:val="green"/>
        </w:rPr>
      </w:pPr>
    </w:p>
    <w:p w14:paraId="541C831A" w14:textId="77777777" w:rsidR="0030213D" w:rsidRPr="004861D1" w:rsidRDefault="0030213D" w:rsidP="0030213D">
      <w:pPr>
        <w:spacing w:after="0"/>
        <w:ind w:left="720"/>
        <w:jc w:val="both"/>
        <w:rPr>
          <w:rFonts w:ascii="Arial" w:eastAsia="Arial" w:hAnsi="Arial" w:cs="Arial"/>
          <w:b/>
          <w:bCs/>
          <w:sz w:val="20"/>
          <w:szCs w:val="20"/>
          <w:highlight w:val="green"/>
        </w:rPr>
      </w:pPr>
    </w:p>
    <w:p w14:paraId="4DA59134" w14:textId="6DFE695A" w:rsidR="00565431" w:rsidRPr="004861D1" w:rsidRDefault="00BC169B" w:rsidP="0030213D">
      <w:pPr>
        <w:spacing w:after="0"/>
        <w:jc w:val="both"/>
        <w:rPr>
          <w:rFonts w:ascii="Arial" w:eastAsia="Arial" w:hAnsi="Arial" w:cs="Arial"/>
          <w:b/>
          <w:bCs/>
          <w:sz w:val="20"/>
          <w:szCs w:val="20"/>
        </w:rPr>
      </w:pPr>
      <w:r w:rsidRPr="004861D1">
        <w:rPr>
          <w:rFonts w:ascii="Arial" w:eastAsia="Arial" w:hAnsi="Arial" w:cs="Arial"/>
          <w:b/>
          <w:bCs/>
          <w:sz w:val="20"/>
          <w:szCs w:val="20"/>
        </w:rPr>
        <w:t>Seccional Quindío:</w:t>
      </w:r>
    </w:p>
    <w:p w14:paraId="41647766" w14:textId="77777777" w:rsidR="0030213D" w:rsidRPr="004861D1" w:rsidRDefault="0030213D" w:rsidP="0030213D">
      <w:pPr>
        <w:spacing w:after="0"/>
        <w:jc w:val="both"/>
        <w:rPr>
          <w:rFonts w:ascii="Arial" w:eastAsia="Arial" w:hAnsi="Arial" w:cs="Arial"/>
          <w:b/>
          <w:bCs/>
          <w:sz w:val="20"/>
          <w:szCs w:val="20"/>
        </w:rPr>
      </w:pPr>
    </w:p>
    <w:p w14:paraId="6800186B" w14:textId="44EA5821" w:rsidR="0030213D" w:rsidRPr="004861D1" w:rsidRDefault="0030213D" w:rsidP="0030213D">
      <w:pPr>
        <w:pStyle w:val="Prrafodelista"/>
        <w:numPr>
          <w:ilvl w:val="0"/>
          <w:numId w:val="147"/>
        </w:numPr>
        <w:jc w:val="both"/>
        <w:rPr>
          <w:rFonts w:ascii="Arial" w:hAnsi="Arial" w:cs="Arial"/>
          <w:i/>
          <w:iCs/>
          <w:sz w:val="20"/>
          <w:szCs w:val="20"/>
        </w:rPr>
      </w:pPr>
      <w:r w:rsidRPr="004861D1">
        <w:rPr>
          <w:rFonts w:ascii="Arial" w:hAnsi="Arial" w:cs="Arial"/>
          <w:i/>
          <w:iCs/>
          <w:sz w:val="20"/>
          <w:szCs w:val="20"/>
        </w:rPr>
        <w:t>Hurto violento (atraco):</w:t>
      </w:r>
      <w:r w:rsidRPr="004861D1">
        <w:rPr>
          <w:rFonts w:ascii="Arial" w:hAnsi="Arial" w:cs="Arial"/>
          <w:sz w:val="20"/>
          <w:szCs w:val="20"/>
        </w:rPr>
        <w:t xml:space="preserve"> Disminuyó 5.04%. Se judicializaron 12 personas; desarticulada banda “Los Verdugos”. </w:t>
      </w:r>
    </w:p>
    <w:p w14:paraId="62914314" w14:textId="17ECB7D4" w:rsidR="00426E46" w:rsidRPr="004861D1" w:rsidRDefault="0030213D" w:rsidP="0030213D">
      <w:pPr>
        <w:pStyle w:val="Prrafodelista"/>
        <w:numPr>
          <w:ilvl w:val="0"/>
          <w:numId w:val="147"/>
        </w:numPr>
        <w:jc w:val="both"/>
        <w:rPr>
          <w:rFonts w:ascii="Arial" w:hAnsi="Arial" w:cs="Arial"/>
          <w:i/>
          <w:iCs/>
          <w:sz w:val="20"/>
          <w:szCs w:val="20"/>
        </w:rPr>
      </w:pPr>
      <w:r w:rsidRPr="004861D1">
        <w:rPr>
          <w:rFonts w:ascii="Arial" w:hAnsi="Arial" w:cs="Arial"/>
          <w:i/>
          <w:iCs/>
          <w:sz w:val="20"/>
          <w:szCs w:val="20"/>
        </w:rPr>
        <w:t xml:space="preserve">Estafa (masa): </w:t>
      </w:r>
      <w:r w:rsidRPr="004861D1">
        <w:rPr>
          <w:rFonts w:ascii="Arial" w:hAnsi="Arial" w:cs="Arial"/>
          <w:sz w:val="20"/>
          <w:szCs w:val="20"/>
        </w:rPr>
        <w:t>3 constructoras involucradas; afectación de más de $5 mil millones. Caso Grupo Natura en etapa de acusación</w:t>
      </w:r>
    </w:p>
    <w:p w14:paraId="7C39CE2B" w14:textId="608ECF5F" w:rsidR="00BC169B" w:rsidRPr="004861D1" w:rsidRDefault="00BC169B">
      <w:pPr>
        <w:jc w:val="both"/>
        <w:rPr>
          <w:rFonts w:ascii="Arial" w:eastAsia="Arial" w:hAnsi="Arial" w:cs="Arial"/>
          <w:b/>
          <w:bCs/>
          <w:sz w:val="20"/>
          <w:szCs w:val="20"/>
        </w:rPr>
      </w:pPr>
      <w:r w:rsidRPr="004861D1">
        <w:rPr>
          <w:rFonts w:ascii="Arial" w:eastAsia="Arial" w:hAnsi="Arial" w:cs="Arial"/>
          <w:b/>
          <w:bCs/>
          <w:sz w:val="20"/>
          <w:szCs w:val="20"/>
        </w:rPr>
        <w:t>Seccional Risaralda:</w:t>
      </w:r>
    </w:p>
    <w:p w14:paraId="5BE8FF26" w14:textId="77777777" w:rsidR="00E6694C" w:rsidRPr="004861D1" w:rsidRDefault="00E6694C" w:rsidP="00E6694C">
      <w:pPr>
        <w:pStyle w:val="Prrafodelista"/>
        <w:numPr>
          <w:ilvl w:val="0"/>
          <w:numId w:val="148"/>
        </w:numPr>
        <w:spacing w:after="0"/>
        <w:jc w:val="both"/>
        <w:rPr>
          <w:rFonts w:ascii="Arial" w:hAnsi="Arial" w:cs="Arial"/>
          <w:sz w:val="20"/>
          <w:szCs w:val="20"/>
        </w:rPr>
      </w:pPr>
      <w:r w:rsidRPr="004861D1">
        <w:rPr>
          <w:rFonts w:ascii="Arial" w:hAnsi="Arial" w:cs="Arial"/>
          <w:i/>
          <w:iCs/>
          <w:sz w:val="20"/>
          <w:szCs w:val="20"/>
        </w:rPr>
        <w:t xml:space="preserve">Homicidio: </w:t>
      </w:r>
      <w:r w:rsidRPr="004861D1">
        <w:rPr>
          <w:rFonts w:ascii="Arial" w:hAnsi="Arial" w:cs="Arial"/>
          <w:sz w:val="20"/>
          <w:szCs w:val="20"/>
        </w:rPr>
        <w:t>Reducción del 7% tras captura de cabecillas del GDO Cordillera.</w:t>
      </w:r>
    </w:p>
    <w:p w14:paraId="149139A9" w14:textId="77777777" w:rsidR="00E6694C" w:rsidRPr="004861D1" w:rsidRDefault="00E6694C" w:rsidP="00E6694C">
      <w:pPr>
        <w:pStyle w:val="Prrafodelista"/>
        <w:numPr>
          <w:ilvl w:val="0"/>
          <w:numId w:val="148"/>
        </w:numPr>
        <w:spacing w:after="0"/>
        <w:jc w:val="both"/>
        <w:rPr>
          <w:rFonts w:ascii="Arial" w:hAnsi="Arial" w:cs="Arial"/>
          <w:i/>
          <w:iCs/>
          <w:sz w:val="20"/>
          <w:szCs w:val="20"/>
        </w:rPr>
      </w:pPr>
      <w:r w:rsidRPr="004861D1">
        <w:rPr>
          <w:rFonts w:ascii="Arial" w:hAnsi="Arial" w:cs="Arial"/>
          <w:i/>
          <w:iCs/>
          <w:sz w:val="20"/>
          <w:szCs w:val="20"/>
        </w:rPr>
        <w:t xml:space="preserve">Delitos Informáticos: </w:t>
      </w:r>
      <w:r w:rsidRPr="004861D1">
        <w:rPr>
          <w:rFonts w:ascii="Arial" w:hAnsi="Arial" w:cs="Arial"/>
          <w:sz w:val="20"/>
          <w:szCs w:val="20"/>
        </w:rPr>
        <w:t>60 casos conectados; judicializados líderes de fraudes digitales.</w:t>
      </w:r>
    </w:p>
    <w:p w14:paraId="225DCE9B" w14:textId="77777777" w:rsidR="00E6694C" w:rsidRPr="004861D1" w:rsidRDefault="00E6694C" w:rsidP="00E6694C">
      <w:pPr>
        <w:pStyle w:val="Prrafodelista"/>
        <w:numPr>
          <w:ilvl w:val="0"/>
          <w:numId w:val="148"/>
        </w:numPr>
        <w:spacing w:after="0"/>
        <w:jc w:val="both"/>
        <w:rPr>
          <w:rFonts w:ascii="Arial" w:hAnsi="Arial" w:cs="Arial"/>
          <w:i/>
          <w:iCs/>
          <w:sz w:val="20"/>
          <w:szCs w:val="20"/>
        </w:rPr>
      </w:pPr>
      <w:r w:rsidRPr="004861D1">
        <w:rPr>
          <w:rFonts w:ascii="Arial" w:hAnsi="Arial" w:cs="Arial"/>
          <w:i/>
          <w:iCs/>
          <w:sz w:val="20"/>
          <w:szCs w:val="20"/>
        </w:rPr>
        <w:t>Corrupción:</w:t>
      </w:r>
      <w:r w:rsidRPr="004861D1">
        <w:rPr>
          <w:rFonts w:ascii="Arial" w:hAnsi="Arial" w:cs="Arial"/>
          <w:sz w:val="20"/>
          <w:szCs w:val="20"/>
        </w:rPr>
        <w:t xml:space="preserve"> Imputaciones en casos emblemáticos; 4 funcionarios investigados.</w:t>
      </w:r>
    </w:p>
    <w:p w14:paraId="03CBCB5B" w14:textId="77777777" w:rsidR="00E6694C" w:rsidRPr="004861D1" w:rsidRDefault="00E6694C" w:rsidP="00E6694C">
      <w:pPr>
        <w:pStyle w:val="Prrafodelista"/>
        <w:numPr>
          <w:ilvl w:val="0"/>
          <w:numId w:val="148"/>
        </w:numPr>
        <w:spacing w:after="0"/>
        <w:jc w:val="both"/>
        <w:rPr>
          <w:rFonts w:ascii="Arial" w:hAnsi="Arial" w:cs="Arial"/>
          <w:i/>
          <w:iCs/>
          <w:sz w:val="20"/>
          <w:szCs w:val="20"/>
        </w:rPr>
      </w:pPr>
      <w:r w:rsidRPr="004861D1">
        <w:rPr>
          <w:rFonts w:ascii="Arial" w:hAnsi="Arial" w:cs="Arial"/>
          <w:i/>
          <w:iCs/>
          <w:sz w:val="20"/>
          <w:szCs w:val="20"/>
        </w:rPr>
        <w:t xml:space="preserve">Tráfico de estupefacientes: </w:t>
      </w:r>
      <w:r w:rsidRPr="004861D1">
        <w:rPr>
          <w:rFonts w:ascii="Arial" w:hAnsi="Arial" w:cs="Arial"/>
          <w:sz w:val="20"/>
          <w:szCs w:val="20"/>
        </w:rPr>
        <w:t>547 capturas; desarticuladas redes en Pereira y Dosquebradas.</w:t>
      </w:r>
    </w:p>
    <w:p w14:paraId="3C451AA1" w14:textId="77777777" w:rsidR="00E6694C" w:rsidRPr="004861D1" w:rsidRDefault="00E6694C" w:rsidP="00E6694C">
      <w:pPr>
        <w:pStyle w:val="Prrafodelista"/>
        <w:numPr>
          <w:ilvl w:val="0"/>
          <w:numId w:val="148"/>
        </w:numPr>
        <w:spacing w:after="0"/>
        <w:jc w:val="both"/>
        <w:rPr>
          <w:rFonts w:ascii="Arial" w:hAnsi="Arial" w:cs="Arial"/>
          <w:i/>
          <w:iCs/>
          <w:sz w:val="20"/>
          <w:szCs w:val="20"/>
        </w:rPr>
      </w:pPr>
      <w:r w:rsidRPr="004861D1">
        <w:rPr>
          <w:rFonts w:ascii="Arial" w:hAnsi="Arial" w:cs="Arial"/>
          <w:i/>
          <w:iCs/>
          <w:sz w:val="20"/>
          <w:szCs w:val="20"/>
        </w:rPr>
        <w:t xml:space="preserve">Violencia Sexual: </w:t>
      </w:r>
      <w:r w:rsidRPr="004861D1">
        <w:rPr>
          <w:rFonts w:ascii="Arial" w:hAnsi="Arial" w:cs="Arial"/>
          <w:sz w:val="20"/>
          <w:szCs w:val="20"/>
        </w:rPr>
        <w:t>Reducción del 15%; capturas de reincidentes; fortalecida atención a víctimas.</w:t>
      </w:r>
    </w:p>
    <w:p w14:paraId="421B71A6" w14:textId="77777777" w:rsidR="00E6694C" w:rsidRPr="004861D1" w:rsidRDefault="00E6694C" w:rsidP="00E6694C">
      <w:pPr>
        <w:pStyle w:val="Prrafodelista"/>
        <w:numPr>
          <w:ilvl w:val="0"/>
          <w:numId w:val="148"/>
        </w:numPr>
        <w:spacing w:after="0"/>
        <w:jc w:val="both"/>
        <w:rPr>
          <w:rFonts w:ascii="Arial" w:hAnsi="Arial" w:cs="Arial"/>
          <w:sz w:val="20"/>
          <w:szCs w:val="20"/>
        </w:rPr>
      </w:pPr>
      <w:r w:rsidRPr="004861D1">
        <w:rPr>
          <w:rFonts w:ascii="Arial" w:hAnsi="Arial" w:cs="Arial"/>
          <w:i/>
          <w:iCs/>
          <w:sz w:val="20"/>
          <w:szCs w:val="20"/>
        </w:rPr>
        <w:t xml:space="preserve">Estafa: </w:t>
      </w:r>
      <w:r w:rsidRPr="004861D1">
        <w:rPr>
          <w:rFonts w:ascii="Arial" w:hAnsi="Arial" w:cs="Arial"/>
          <w:sz w:val="20"/>
          <w:szCs w:val="20"/>
        </w:rPr>
        <w:t>Más de $6.000 millones en afectaciones; avances en casos “Toyota” y Carlos Mario Montoya.</w:t>
      </w:r>
    </w:p>
    <w:p w14:paraId="31E3BB02" w14:textId="77777777" w:rsidR="00E6694C" w:rsidRPr="004861D1" w:rsidRDefault="00E6694C" w:rsidP="00E6694C">
      <w:pPr>
        <w:pStyle w:val="Prrafodelista"/>
        <w:numPr>
          <w:ilvl w:val="0"/>
          <w:numId w:val="148"/>
        </w:numPr>
        <w:spacing w:after="0"/>
        <w:jc w:val="both"/>
        <w:rPr>
          <w:rFonts w:ascii="Arial" w:hAnsi="Arial" w:cs="Arial"/>
          <w:i/>
          <w:iCs/>
          <w:sz w:val="20"/>
          <w:szCs w:val="20"/>
        </w:rPr>
      </w:pPr>
      <w:r w:rsidRPr="004861D1">
        <w:rPr>
          <w:rFonts w:ascii="Arial" w:hAnsi="Arial" w:cs="Arial"/>
          <w:i/>
          <w:iCs/>
          <w:sz w:val="20"/>
          <w:szCs w:val="20"/>
        </w:rPr>
        <w:t xml:space="preserve">Violencia Intrafamiliar: </w:t>
      </w:r>
      <w:r w:rsidRPr="004861D1">
        <w:rPr>
          <w:rFonts w:ascii="Arial" w:hAnsi="Arial" w:cs="Arial"/>
          <w:sz w:val="20"/>
          <w:szCs w:val="20"/>
        </w:rPr>
        <w:t>Reducción del 15%; capturas y protección reforzada en zonas críticas.</w:t>
      </w:r>
    </w:p>
    <w:p w14:paraId="621F6BCC" w14:textId="77777777" w:rsidR="00426E46" w:rsidRPr="004861D1" w:rsidRDefault="00426E46">
      <w:pPr>
        <w:jc w:val="both"/>
        <w:rPr>
          <w:rFonts w:ascii="Arial" w:eastAsia="Arial" w:hAnsi="Arial" w:cs="Arial"/>
          <w:b/>
          <w:bCs/>
          <w:sz w:val="20"/>
          <w:szCs w:val="20"/>
        </w:rPr>
      </w:pPr>
    </w:p>
    <w:p w14:paraId="1235145A" w14:textId="25FB5209" w:rsidR="00BC169B" w:rsidRPr="004861D1" w:rsidRDefault="00BC169B">
      <w:pPr>
        <w:jc w:val="both"/>
        <w:rPr>
          <w:rFonts w:ascii="Arial" w:eastAsia="Arial" w:hAnsi="Arial" w:cs="Arial"/>
          <w:b/>
          <w:bCs/>
          <w:sz w:val="20"/>
          <w:szCs w:val="20"/>
        </w:rPr>
      </w:pPr>
      <w:r w:rsidRPr="004861D1">
        <w:rPr>
          <w:rFonts w:ascii="Arial" w:eastAsia="Arial" w:hAnsi="Arial" w:cs="Arial"/>
          <w:b/>
          <w:bCs/>
          <w:sz w:val="20"/>
          <w:szCs w:val="20"/>
        </w:rPr>
        <w:t>Seccional San Andrés:</w:t>
      </w:r>
    </w:p>
    <w:p w14:paraId="3AB727B4" w14:textId="6568CD9B" w:rsidR="00E6694C" w:rsidRPr="004861D1" w:rsidRDefault="00E6694C" w:rsidP="00E6694C">
      <w:pPr>
        <w:pStyle w:val="Prrafodelista"/>
        <w:numPr>
          <w:ilvl w:val="0"/>
          <w:numId w:val="149"/>
        </w:numPr>
        <w:jc w:val="both"/>
        <w:rPr>
          <w:rFonts w:ascii="Arial" w:eastAsia="Arial" w:hAnsi="Arial" w:cs="Arial"/>
          <w:sz w:val="20"/>
          <w:szCs w:val="20"/>
        </w:rPr>
      </w:pPr>
      <w:r w:rsidRPr="004861D1">
        <w:rPr>
          <w:rFonts w:ascii="Arial" w:eastAsia="Arial" w:hAnsi="Arial" w:cs="Arial"/>
          <w:i/>
          <w:iCs/>
          <w:sz w:val="20"/>
          <w:szCs w:val="20"/>
        </w:rPr>
        <w:t>Violencia Intrafamiliar:</w:t>
      </w:r>
      <w:r w:rsidRPr="004861D1">
        <w:rPr>
          <w:rFonts w:ascii="Arial" w:eastAsia="Arial" w:hAnsi="Arial" w:cs="Arial"/>
          <w:sz w:val="20"/>
          <w:szCs w:val="20"/>
        </w:rPr>
        <w:t xml:space="preserve"> 4 solicitudes de principio de oportunidad; 15 casos asociados por reincidencia; 13 medidas de protección; jornadas preventivas en San Andrés. </w:t>
      </w:r>
    </w:p>
    <w:p w14:paraId="1F7AFB16" w14:textId="411026BA" w:rsidR="00E6694C" w:rsidRPr="004861D1" w:rsidRDefault="00E6694C" w:rsidP="00E6694C">
      <w:pPr>
        <w:pStyle w:val="Prrafodelista"/>
        <w:numPr>
          <w:ilvl w:val="0"/>
          <w:numId w:val="149"/>
        </w:numPr>
        <w:jc w:val="both"/>
        <w:rPr>
          <w:rFonts w:ascii="Arial" w:eastAsia="Arial" w:hAnsi="Arial" w:cs="Arial"/>
          <w:sz w:val="20"/>
          <w:szCs w:val="20"/>
        </w:rPr>
      </w:pPr>
      <w:r w:rsidRPr="004861D1">
        <w:rPr>
          <w:rFonts w:ascii="Arial" w:eastAsia="Arial" w:hAnsi="Arial" w:cs="Arial"/>
          <w:i/>
          <w:iCs/>
          <w:sz w:val="20"/>
          <w:szCs w:val="20"/>
        </w:rPr>
        <w:t>Hurto:</w:t>
      </w:r>
      <w:r w:rsidRPr="004861D1">
        <w:rPr>
          <w:rFonts w:ascii="Arial" w:eastAsia="Arial" w:hAnsi="Arial" w:cs="Arial"/>
          <w:sz w:val="20"/>
          <w:szCs w:val="20"/>
        </w:rPr>
        <w:t xml:space="preserve"> 1 caso asociado; 1 imputación con medida carcelaria; 15 casos priorizados con indiciados conocidos. </w:t>
      </w:r>
    </w:p>
    <w:p w14:paraId="18118608" w14:textId="6788D837" w:rsidR="00DC1F19" w:rsidRPr="004861D1" w:rsidRDefault="00E6694C" w:rsidP="00E6694C">
      <w:pPr>
        <w:pStyle w:val="Prrafodelista"/>
        <w:numPr>
          <w:ilvl w:val="0"/>
          <w:numId w:val="149"/>
        </w:numPr>
        <w:jc w:val="both"/>
        <w:rPr>
          <w:rFonts w:ascii="Arial" w:eastAsia="Arial" w:hAnsi="Arial" w:cs="Arial"/>
          <w:sz w:val="20"/>
          <w:szCs w:val="20"/>
        </w:rPr>
      </w:pPr>
      <w:r w:rsidRPr="004861D1">
        <w:rPr>
          <w:rFonts w:ascii="Arial" w:eastAsia="Arial" w:hAnsi="Arial" w:cs="Arial"/>
          <w:i/>
          <w:iCs/>
          <w:sz w:val="20"/>
          <w:szCs w:val="20"/>
        </w:rPr>
        <w:t>Violencia Sexual:</w:t>
      </w:r>
      <w:r w:rsidRPr="004861D1">
        <w:rPr>
          <w:rFonts w:ascii="Arial" w:eastAsia="Arial" w:hAnsi="Arial" w:cs="Arial"/>
          <w:sz w:val="20"/>
          <w:szCs w:val="20"/>
        </w:rPr>
        <w:t xml:space="preserve"> 4 casos conectados por entorno laboral; presunto agresor identificado; jornadas preventivas en San Andrés.</w:t>
      </w:r>
    </w:p>
    <w:p w14:paraId="07F9E06C" w14:textId="53450336" w:rsidR="00DC1F19" w:rsidRPr="004861D1" w:rsidRDefault="00DC1F19">
      <w:pPr>
        <w:jc w:val="both"/>
        <w:rPr>
          <w:rFonts w:ascii="Arial" w:eastAsia="Arial" w:hAnsi="Arial" w:cs="Arial"/>
          <w:b/>
          <w:bCs/>
          <w:sz w:val="20"/>
          <w:szCs w:val="20"/>
        </w:rPr>
      </w:pPr>
      <w:r w:rsidRPr="004861D1">
        <w:rPr>
          <w:rFonts w:ascii="Arial" w:eastAsia="Arial" w:hAnsi="Arial" w:cs="Arial"/>
          <w:b/>
          <w:bCs/>
          <w:sz w:val="20"/>
          <w:szCs w:val="20"/>
        </w:rPr>
        <w:t>Seccional Santander:</w:t>
      </w:r>
    </w:p>
    <w:p w14:paraId="4381B8FE" w14:textId="5E6FD81B" w:rsidR="00412439" w:rsidRPr="004861D1" w:rsidRDefault="00412439" w:rsidP="00F1106A">
      <w:pPr>
        <w:pStyle w:val="Prrafodelista"/>
        <w:numPr>
          <w:ilvl w:val="0"/>
          <w:numId w:val="148"/>
        </w:numPr>
        <w:spacing w:after="0"/>
        <w:jc w:val="both"/>
        <w:rPr>
          <w:rFonts w:ascii="Arial" w:hAnsi="Arial" w:cs="Arial"/>
          <w:sz w:val="20"/>
          <w:szCs w:val="20"/>
        </w:rPr>
      </w:pPr>
      <w:r w:rsidRPr="004861D1">
        <w:rPr>
          <w:rFonts w:ascii="Arial" w:hAnsi="Arial" w:cs="Arial"/>
          <w:i/>
          <w:iCs/>
          <w:sz w:val="20"/>
          <w:szCs w:val="20"/>
        </w:rPr>
        <w:t xml:space="preserve">Hurto a personas- Fleteo:  </w:t>
      </w:r>
      <w:r w:rsidRPr="004861D1">
        <w:rPr>
          <w:rFonts w:ascii="Arial" w:hAnsi="Arial" w:cs="Arial"/>
          <w:sz w:val="20"/>
          <w:szCs w:val="20"/>
        </w:rPr>
        <w:t>Caso GRAFICAR con 7 capturas.</w:t>
      </w:r>
      <w:r w:rsidR="00D50C3D" w:rsidRPr="004861D1">
        <w:rPr>
          <w:rFonts w:ascii="Arial" w:hAnsi="Arial" w:cs="Arial"/>
          <w:sz w:val="20"/>
          <w:szCs w:val="20"/>
        </w:rPr>
        <w:t xml:space="preserve"> </w:t>
      </w:r>
      <w:r w:rsidRPr="004861D1">
        <w:rPr>
          <w:rFonts w:ascii="Arial" w:hAnsi="Arial" w:cs="Arial"/>
          <w:sz w:val="20"/>
          <w:szCs w:val="20"/>
        </w:rPr>
        <w:t>La Fiscalía 2 Hurtos Bucaramanga “caso DOS AMIGOS” con 2 órdenes de capturas. Capturas 8, conciliación 9, Formulación de imputación 13, preacuerdos 16, preclusiones 22, sentencias condenatorias 41, traslados de escritos 16.</w:t>
      </w:r>
    </w:p>
    <w:p w14:paraId="16D2DD2B" w14:textId="41BDC473" w:rsidR="00412439" w:rsidRPr="004861D1" w:rsidRDefault="00412439" w:rsidP="00F1106A">
      <w:pPr>
        <w:pStyle w:val="Prrafodelista"/>
        <w:numPr>
          <w:ilvl w:val="0"/>
          <w:numId w:val="148"/>
        </w:numPr>
        <w:spacing w:after="0"/>
        <w:jc w:val="both"/>
        <w:rPr>
          <w:rFonts w:ascii="Arial" w:hAnsi="Arial" w:cs="Arial"/>
          <w:sz w:val="20"/>
          <w:szCs w:val="20"/>
        </w:rPr>
      </w:pPr>
      <w:r w:rsidRPr="004861D1">
        <w:rPr>
          <w:rFonts w:ascii="Arial" w:hAnsi="Arial" w:cs="Arial"/>
          <w:i/>
          <w:iCs/>
          <w:sz w:val="20"/>
          <w:szCs w:val="20"/>
        </w:rPr>
        <w:t xml:space="preserve">Hurto a establecimiento: </w:t>
      </w:r>
      <w:r w:rsidRPr="004861D1">
        <w:rPr>
          <w:rFonts w:ascii="Arial" w:hAnsi="Arial" w:cs="Arial"/>
          <w:sz w:val="20"/>
          <w:szCs w:val="20"/>
        </w:rPr>
        <w:t>Capturas 4, conciliación 6, Formulación de imputación 13, preacuerdos 15, preclusiones 40, principio de oportunidad 2, sentencias condenatorias 28, traslados de escritos 5.</w:t>
      </w:r>
    </w:p>
    <w:p w14:paraId="48603708" w14:textId="2D4B6DBD" w:rsidR="00412439" w:rsidRPr="004861D1" w:rsidRDefault="00412439" w:rsidP="00F1106A">
      <w:pPr>
        <w:pStyle w:val="Prrafodelista"/>
        <w:numPr>
          <w:ilvl w:val="0"/>
          <w:numId w:val="148"/>
        </w:numPr>
        <w:spacing w:after="0"/>
        <w:jc w:val="both"/>
        <w:rPr>
          <w:rFonts w:ascii="Arial" w:hAnsi="Arial" w:cs="Arial"/>
          <w:sz w:val="20"/>
          <w:szCs w:val="20"/>
        </w:rPr>
      </w:pPr>
      <w:r w:rsidRPr="004861D1">
        <w:rPr>
          <w:rFonts w:ascii="Arial" w:hAnsi="Arial" w:cs="Arial"/>
          <w:i/>
          <w:iCs/>
          <w:sz w:val="20"/>
          <w:szCs w:val="20"/>
        </w:rPr>
        <w:t xml:space="preserve">Hurto a personas- raponazo: </w:t>
      </w:r>
      <w:r w:rsidRPr="004861D1">
        <w:rPr>
          <w:rFonts w:ascii="Arial" w:hAnsi="Arial" w:cs="Arial"/>
          <w:sz w:val="20"/>
          <w:szCs w:val="20"/>
        </w:rPr>
        <w:t>Capturas 1, preacuerdos 4, preclusiones 9, sentencias condenatorias 9.</w:t>
      </w:r>
    </w:p>
    <w:p w14:paraId="6C3484E8" w14:textId="77777777" w:rsidR="00412439" w:rsidRPr="004861D1" w:rsidRDefault="00412439" w:rsidP="00F1106A">
      <w:pPr>
        <w:pStyle w:val="Prrafodelista"/>
        <w:numPr>
          <w:ilvl w:val="0"/>
          <w:numId w:val="148"/>
        </w:numPr>
        <w:spacing w:after="0"/>
        <w:jc w:val="both"/>
        <w:rPr>
          <w:rFonts w:ascii="Arial" w:hAnsi="Arial" w:cs="Arial"/>
          <w:sz w:val="20"/>
          <w:szCs w:val="20"/>
        </w:rPr>
      </w:pPr>
      <w:r w:rsidRPr="004861D1">
        <w:rPr>
          <w:rFonts w:ascii="Arial" w:hAnsi="Arial" w:cs="Arial"/>
          <w:i/>
          <w:iCs/>
          <w:sz w:val="20"/>
          <w:szCs w:val="20"/>
        </w:rPr>
        <w:t xml:space="preserve">Hurto de motocicleta: </w:t>
      </w:r>
      <w:r w:rsidRPr="004861D1">
        <w:rPr>
          <w:rFonts w:ascii="Arial" w:hAnsi="Arial" w:cs="Arial"/>
          <w:sz w:val="20"/>
          <w:szCs w:val="20"/>
        </w:rPr>
        <w:t xml:space="preserve">Capturas 5, Conciliación 1, Formulación imputación 3, preacuerdos 4, preclusiones 12, sentencias condenatorias 14 traslados de escritos 5. </w:t>
      </w:r>
    </w:p>
    <w:p w14:paraId="6B3B11AE" w14:textId="77777777" w:rsidR="00412439" w:rsidRPr="004861D1" w:rsidRDefault="00412439" w:rsidP="00F1106A">
      <w:pPr>
        <w:pStyle w:val="Prrafodelista"/>
        <w:numPr>
          <w:ilvl w:val="0"/>
          <w:numId w:val="148"/>
        </w:numPr>
        <w:spacing w:after="0"/>
        <w:jc w:val="both"/>
        <w:rPr>
          <w:rFonts w:ascii="Arial" w:hAnsi="Arial" w:cs="Arial"/>
          <w:sz w:val="20"/>
          <w:szCs w:val="20"/>
        </w:rPr>
      </w:pPr>
      <w:r w:rsidRPr="004861D1">
        <w:rPr>
          <w:rFonts w:ascii="Arial" w:hAnsi="Arial" w:cs="Arial"/>
          <w:i/>
          <w:iCs/>
          <w:sz w:val="20"/>
          <w:szCs w:val="20"/>
        </w:rPr>
        <w:t>Violencia Intrafamiliar</w:t>
      </w:r>
      <w:r w:rsidRPr="004861D1">
        <w:rPr>
          <w:rFonts w:ascii="Arial" w:hAnsi="Arial" w:cs="Arial"/>
          <w:sz w:val="20"/>
          <w:szCs w:val="20"/>
        </w:rPr>
        <w:t xml:space="preserve">: Mediante seguimientos semanales se tienen los siguientes avances: Capturas 63, preacuerdos 32, preclusiones 46, principio de oportunidad 620, sentencias condenatorias 93, traslados de escritos 387. </w:t>
      </w:r>
    </w:p>
    <w:p w14:paraId="3E28559F" w14:textId="77777777" w:rsidR="00412439" w:rsidRPr="004861D1" w:rsidRDefault="00412439" w:rsidP="00F1106A">
      <w:pPr>
        <w:pStyle w:val="Prrafodelista"/>
        <w:numPr>
          <w:ilvl w:val="0"/>
          <w:numId w:val="148"/>
        </w:numPr>
        <w:spacing w:after="0"/>
        <w:jc w:val="both"/>
        <w:rPr>
          <w:rFonts w:ascii="Arial" w:hAnsi="Arial" w:cs="Arial"/>
          <w:sz w:val="20"/>
          <w:szCs w:val="20"/>
        </w:rPr>
      </w:pPr>
      <w:r w:rsidRPr="004861D1">
        <w:rPr>
          <w:rFonts w:ascii="Arial" w:hAnsi="Arial" w:cs="Arial"/>
          <w:i/>
          <w:iCs/>
          <w:sz w:val="20"/>
          <w:szCs w:val="20"/>
        </w:rPr>
        <w:t xml:space="preserve">Delitos Sexuales: </w:t>
      </w:r>
      <w:r w:rsidRPr="004861D1">
        <w:rPr>
          <w:rFonts w:ascii="Arial" w:hAnsi="Arial" w:cs="Arial"/>
          <w:sz w:val="20"/>
          <w:szCs w:val="20"/>
        </w:rPr>
        <w:t>Mediante seguimientos semanales se tienen los siguientes avances: Capturas 18, Formulación de imputación 50, preacuerdos 1, preclusiones 5, sentencias condenatorias 3.</w:t>
      </w:r>
    </w:p>
    <w:p w14:paraId="67E6E33F" w14:textId="77777777" w:rsidR="00412439" w:rsidRPr="004861D1" w:rsidRDefault="00412439" w:rsidP="00F1106A">
      <w:pPr>
        <w:pStyle w:val="Prrafodelista"/>
        <w:numPr>
          <w:ilvl w:val="0"/>
          <w:numId w:val="148"/>
        </w:numPr>
        <w:spacing w:after="0"/>
        <w:jc w:val="both"/>
        <w:rPr>
          <w:rFonts w:ascii="Arial" w:hAnsi="Arial" w:cs="Arial"/>
          <w:sz w:val="20"/>
          <w:szCs w:val="20"/>
        </w:rPr>
      </w:pPr>
      <w:r w:rsidRPr="004861D1">
        <w:rPr>
          <w:rFonts w:ascii="Arial" w:hAnsi="Arial" w:cs="Arial"/>
          <w:i/>
          <w:iCs/>
          <w:sz w:val="20"/>
          <w:szCs w:val="20"/>
        </w:rPr>
        <w:t xml:space="preserve">Administración Pública: </w:t>
      </w:r>
      <w:r w:rsidRPr="004861D1">
        <w:rPr>
          <w:rFonts w:ascii="Arial" w:hAnsi="Arial" w:cs="Arial"/>
          <w:sz w:val="20"/>
          <w:szCs w:val="20"/>
        </w:rPr>
        <w:t>Se manejaron 3 mesas de trabajo para el seguimiento de casos Priorizados y el impulso respectivo durante el trimestre con un 70% de casos con esclarecimiento y 30% de compromiso para el informe final.</w:t>
      </w:r>
    </w:p>
    <w:p w14:paraId="29FCD8A5" w14:textId="77777777" w:rsidR="00412439" w:rsidRPr="004861D1" w:rsidRDefault="00412439" w:rsidP="00F1106A">
      <w:pPr>
        <w:pStyle w:val="Prrafodelista"/>
        <w:numPr>
          <w:ilvl w:val="0"/>
          <w:numId w:val="148"/>
        </w:numPr>
        <w:spacing w:after="0"/>
        <w:jc w:val="both"/>
        <w:rPr>
          <w:rFonts w:ascii="Arial" w:hAnsi="Arial" w:cs="Arial"/>
          <w:sz w:val="20"/>
          <w:szCs w:val="20"/>
        </w:rPr>
      </w:pPr>
      <w:r w:rsidRPr="004861D1">
        <w:rPr>
          <w:rFonts w:ascii="Arial" w:hAnsi="Arial" w:cs="Arial"/>
          <w:i/>
          <w:iCs/>
          <w:sz w:val="20"/>
          <w:szCs w:val="20"/>
        </w:rPr>
        <w:lastRenderedPageBreak/>
        <w:t xml:space="preserve">Tráfico de Estupefacientes: </w:t>
      </w:r>
      <w:r w:rsidRPr="004861D1">
        <w:rPr>
          <w:rFonts w:ascii="Arial" w:hAnsi="Arial" w:cs="Arial"/>
          <w:sz w:val="20"/>
          <w:szCs w:val="20"/>
        </w:rPr>
        <w:t xml:space="preserve">Mediante seguimientos semanales se tienen los siguientes avances Capturas 18, Formulación de imputación 38, preacuerdos 60, preclusiones 45, sentencias condenatorias 48, traslados de escrito de acusación 2 Dando cumplimiento a la meta intermedia del Plan de Priorización de la Seccional Santander, se realiza búsqueda en los sistemas de información de la fiscalía general de la Nación (SPOA-COGNOS-SISAC-ARCGIS), con el fin de realizar: </w:t>
      </w:r>
    </w:p>
    <w:p w14:paraId="64100DA7" w14:textId="77777777" w:rsidR="00412439" w:rsidRPr="004861D1" w:rsidRDefault="00412439" w:rsidP="00412439">
      <w:pPr>
        <w:spacing w:after="0" w:line="276" w:lineRule="auto"/>
        <w:rPr>
          <w:rFonts w:ascii="Arial" w:eastAsia="Arial" w:hAnsi="Arial" w:cs="Arial"/>
          <w:color w:val="000000" w:themeColor="text1"/>
          <w:sz w:val="20"/>
          <w:szCs w:val="20"/>
        </w:rPr>
      </w:pPr>
    </w:p>
    <w:p w14:paraId="56E8A618" w14:textId="77777777" w:rsidR="00412439" w:rsidRPr="004861D1" w:rsidRDefault="00412439" w:rsidP="00F1106A">
      <w:pPr>
        <w:pStyle w:val="Prrafodelista"/>
        <w:numPr>
          <w:ilvl w:val="0"/>
          <w:numId w:val="165"/>
        </w:numPr>
        <w:spacing w:after="0" w:line="276" w:lineRule="auto"/>
        <w:ind w:firstLine="633"/>
        <w:jc w:val="both"/>
        <w:rPr>
          <w:rFonts w:ascii="Arial" w:eastAsia="Arial" w:hAnsi="Arial" w:cs="Arial"/>
          <w:color w:val="000000" w:themeColor="text1"/>
          <w:sz w:val="20"/>
          <w:szCs w:val="20"/>
        </w:rPr>
      </w:pPr>
      <w:r w:rsidRPr="004861D1">
        <w:rPr>
          <w:rFonts w:ascii="Arial" w:eastAsia="Arial" w:hAnsi="Arial" w:cs="Arial"/>
          <w:color w:val="000000" w:themeColor="text1"/>
          <w:sz w:val="20"/>
          <w:szCs w:val="20"/>
          <w:lang w:val="es-419"/>
        </w:rPr>
        <w:t xml:space="preserve">Focos de calor en Bucaramanga y área metropolitana establecidos. </w:t>
      </w:r>
    </w:p>
    <w:p w14:paraId="3638CC2C" w14:textId="77777777" w:rsidR="00412439" w:rsidRPr="004861D1" w:rsidRDefault="00412439" w:rsidP="00F1106A">
      <w:pPr>
        <w:pStyle w:val="Prrafodelista"/>
        <w:numPr>
          <w:ilvl w:val="0"/>
          <w:numId w:val="165"/>
        </w:numPr>
        <w:spacing w:after="0" w:line="276" w:lineRule="auto"/>
        <w:ind w:left="1276" w:hanging="567"/>
        <w:jc w:val="both"/>
        <w:rPr>
          <w:rFonts w:ascii="Arial" w:eastAsia="Arial" w:hAnsi="Arial" w:cs="Arial"/>
          <w:color w:val="000000" w:themeColor="text1"/>
          <w:sz w:val="20"/>
          <w:szCs w:val="20"/>
        </w:rPr>
      </w:pPr>
      <w:r w:rsidRPr="004861D1">
        <w:rPr>
          <w:rFonts w:ascii="Arial" w:eastAsia="Arial" w:hAnsi="Arial" w:cs="Arial"/>
          <w:color w:val="000000" w:themeColor="text1"/>
          <w:sz w:val="20"/>
          <w:szCs w:val="20"/>
          <w:lang w:val="es-419"/>
        </w:rPr>
        <w:t xml:space="preserve">Asociación y/o conexidad de casos, con factores comunes identificados, zona de injerencia del grupo “LOS DE SAN RAFA”. </w:t>
      </w:r>
    </w:p>
    <w:p w14:paraId="3BFD8B93" w14:textId="77777777" w:rsidR="00412439" w:rsidRPr="004861D1" w:rsidRDefault="00412439" w:rsidP="00F1106A">
      <w:pPr>
        <w:pStyle w:val="Prrafodelista"/>
        <w:numPr>
          <w:ilvl w:val="0"/>
          <w:numId w:val="165"/>
        </w:numPr>
        <w:spacing w:after="0" w:line="276" w:lineRule="auto"/>
        <w:ind w:left="1276" w:hanging="567"/>
        <w:jc w:val="both"/>
        <w:rPr>
          <w:rFonts w:ascii="Arial" w:eastAsia="Arial" w:hAnsi="Arial" w:cs="Arial"/>
          <w:color w:val="000000" w:themeColor="text1"/>
          <w:sz w:val="20"/>
          <w:szCs w:val="20"/>
        </w:rPr>
      </w:pPr>
      <w:r w:rsidRPr="004861D1">
        <w:rPr>
          <w:rFonts w:ascii="Arial" w:eastAsia="Arial" w:hAnsi="Arial" w:cs="Arial"/>
          <w:color w:val="000000" w:themeColor="text1"/>
          <w:sz w:val="20"/>
          <w:szCs w:val="20"/>
          <w:lang w:val="es-419"/>
        </w:rPr>
        <w:t xml:space="preserve">Impulso investigativo de los casos de tráfico de estupefacientes mediante la instrumentalización de menores de edad ejecutadas. </w:t>
      </w:r>
    </w:p>
    <w:p w14:paraId="08E06D35" w14:textId="77777777" w:rsidR="00412439" w:rsidRPr="004861D1" w:rsidRDefault="00412439" w:rsidP="00F1106A">
      <w:pPr>
        <w:pStyle w:val="Prrafodelista"/>
        <w:numPr>
          <w:ilvl w:val="0"/>
          <w:numId w:val="165"/>
        </w:numPr>
        <w:spacing w:after="0" w:line="276" w:lineRule="auto"/>
        <w:ind w:left="1276" w:hanging="567"/>
        <w:jc w:val="both"/>
        <w:rPr>
          <w:rFonts w:ascii="Arial" w:eastAsia="Arial" w:hAnsi="Arial" w:cs="Arial"/>
          <w:color w:val="000000" w:themeColor="text1"/>
          <w:sz w:val="20"/>
          <w:szCs w:val="20"/>
        </w:rPr>
      </w:pPr>
      <w:r w:rsidRPr="004861D1">
        <w:rPr>
          <w:rFonts w:ascii="Arial" w:eastAsia="Arial" w:hAnsi="Arial" w:cs="Arial"/>
          <w:color w:val="000000" w:themeColor="text1"/>
          <w:sz w:val="20"/>
          <w:szCs w:val="20"/>
          <w:lang w:val="es-419"/>
        </w:rPr>
        <w:t xml:space="preserve">Impulso investigativo en el delito de tráfico de estupefacientes en el centro penitenciario de mediana y máxima seguridad de Palogordo con perspectiva de género materializados. </w:t>
      </w:r>
    </w:p>
    <w:p w14:paraId="24CA45D3" w14:textId="77777777" w:rsidR="00412439" w:rsidRPr="004861D1" w:rsidRDefault="00412439" w:rsidP="00F1106A">
      <w:pPr>
        <w:pStyle w:val="Prrafodelista"/>
        <w:numPr>
          <w:ilvl w:val="0"/>
          <w:numId w:val="165"/>
        </w:numPr>
        <w:spacing w:after="0" w:line="276" w:lineRule="auto"/>
        <w:ind w:left="1276" w:hanging="567"/>
        <w:jc w:val="both"/>
        <w:rPr>
          <w:rFonts w:ascii="Arial" w:eastAsia="Arial" w:hAnsi="Arial" w:cs="Arial"/>
          <w:color w:val="000000" w:themeColor="text1"/>
          <w:sz w:val="20"/>
          <w:szCs w:val="20"/>
        </w:rPr>
      </w:pPr>
      <w:r w:rsidRPr="004861D1">
        <w:rPr>
          <w:rFonts w:ascii="Arial" w:eastAsia="Arial" w:hAnsi="Arial" w:cs="Arial"/>
          <w:color w:val="000000" w:themeColor="text1"/>
          <w:sz w:val="20"/>
          <w:szCs w:val="20"/>
          <w:lang w:val="es-419"/>
        </w:rPr>
        <w:t xml:space="preserve">Impulso investigativo en el delito de tráfico de estupefacientes en parques (centenario, San Pío, Parque Los Niños y Antonia Santos) efectuados. </w:t>
      </w:r>
    </w:p>
    <w:p w14:paraId="7EE572A2" w14:textId="77777777" w:rsidR="00412439" w:rsidRPr="004861D1" w:rsidRDefault="00412439" w:rsidP="00F1106A">
      <w:pPr>
        <w:pStyle w:val="Prrafodelista"/>
        <w:numPr>
          <w:ilvl w:val="0"/>
          <w:numId w:val="165"/>
        </w:numPr>
        <w:spacing w:after="0" w:line="276" w:lineRule="auto"/>
        <w:ind w:left="1276" w:hanging="567"/>
        <w:jc w:val="both"/>
        <w:rPr>
          <w:rFonts w:ascii="Arial" w:eastAsia="Arial" w:hAnsi="Arial" w:cs="Arial"/>
          <w:color w:val="000000" w:themeColor="text1"/>
          <w:sz w:val="20"/>
          <w:szCs w:val="20"/>
        </w:rPr>
      </w:pPr>
      <w:r w:rsidRPr="004861D1">
        <w:rPr>
          <w:rFonts w:ascii="Arial" w:eastAsia="Arial" w:hAnsi="Arial" w:cs="Arial"/>
          <w:color w:val="000000" w:themeColor="text1"/>
          <w:sz w:val="20"/>
          <w:szCs w:val="20"/>
          <w:lang w:val="es-419"/>
        </w:rPr>
        <w:t xml:space="preserve">Impulso investigativo en el delito de tráfico de estupefacientes en colegios público u oficiales efectuados. </w:t>
      </w:r>
    </w:p>
    <w:p w14:paraId="436BBFE4" w14:textId="77777777" w:rsidR="00412439" w:rsidRPr="004861D1" w:rsidRDefault="00412439" w:rsidP="00F1106A">
      <w:pPr>
        <w:pStyle w:val="Prrafodelista"/>
        <w:numPr>
          <w:ilvl w:val="0"/>
          <w:numId w:val="165"/>
        </w:numPr>
        <w:spacing w:after="0" w:line="276" w:lineRule="auto"/>
        <w:ind w:left="1276" w:hanging="567"/>
        <w:jc w:val="both"/>
        <w:rPr>
          <w:rFonts w:ascii="Arial" w:eastAsia="Arial" w:hAnsi="Arial" w:cs="Arial"/>
          <w:color w:val="000000" w:themeColor="text1"/>
          <w:sz w:val="20"/>
          <w:szCs w:val="20"/>
        </w:rPr>
      </w:pPr>
      <w:r w:rsidRPr="004861D1">
        <w:rPr>
          <w:rFonts w:ascii="Arial" w:eastAsia="Arial" w:hAnsi="Arial" w:cs="Arial"/>
          <w:color w:val="000000" w:themeColor="text1"/>
          <w:sz w:val="20"/>
          <w:szCs w:val="20"/>
          <w:lang w:val="es-419"/>
        </w:rPr>
        <w:t>Impulso investigativo a casos con indiciado reincidente de tráfico de estupefacientes efectuados.</w:t>
      </w:r>
    </w:p>
    <w:p w14:paraId="17AD5E3B" w14:textId="77777777" w:rsidR="00412439" w:rsidRPr="004861D1" w:rsidRDefault="00412439" w:rsidP="00412439">
      <w:pPr>
        <w:widowControl w:val="0"/>
        <w:spacing w:after="0" w:line="240" w:lineRule="auto"/>
        <w:ind w:left="450"/>
        <w:jc w:val="both"/>
        <w:rPr>
          <w:rFonts w:ascii="Arial" w:eastAsia="Arial" w:hAnsi="Arial" w:cs="Arial"/>
          <w:color w:val="000000" w:themeColor="text1"/>
          <w:sz w:val="20"/>
          <w:szCs w:val="20"/>
        </w:rPr>
      </w:pPr>
    </w:p>
    <w:p w14:paraId="5B7112E9" w14:textId="36A74673" w:rsidR="00412439" w:rsidRPr="004861D1" w:rsidRDefault="00412439" w:rsidP="00412439">
      <w:pPr>
        <w:pStyle w:val="Sinespaciado"/>
        <w:numPr>
          <w:ilvl w:val="0"/>
          <w:numId w:val="151"/>
        </w:numPr>
        <w:jc w:val="both"/>
        <w:rPr>
          <w:rFonts w:ascii="Arial" w:eastAsia="Arial" w:hAnsi="Arial" w:cs="Arial"/>
          <w:color w:val="000000" w:themeColor="text1"/>
          <w:sz w:val="20"/>
          <w:szCs w:val="20"/>
        </w:rPr>
      </w:pPr>
      <w:r w:rsidRPr="004861D1">
        <w:rPr>
          <w:rFonts w:ascii="Arial" w:eastAsia="Arial" w:hAnsi="Arial" w:cs="Arial"/>
          <w:i/>
          <w:iCs/>
          <w:color w:val="000000" w:themeColor="text1"/>
          <w:sz w:val="20"/>
          <w:szCs w:val="20"/>
        </w:rPr>
        <w:t xml:space="preserve">Homicidio Doloso: </w:t>
      </w:r>
      <w:r w:rsidRPr="004861D1">
        <w:rPr>
          <w:rFonts w:ascii="Arial" w:eastAsia="Arial" w:hAnsi="Arial" w:cs="Arial"/>
          <w:color w:val="000000" w:themeColor="text1"/>
          <w:sz w:val="20"/>
          <w:szCs w:val="20"/>
        </w:rPr>
        <w:t xml:space="preserve">De acuerdo con el </w:t>
      </w:r>
      <w:r w:rsidRPr="004861D1">
        <w:rPr>
          <w:rFonts w:ascii="Arial" w:eastAsia="Arial" w:hAnsi="Arial" w:cs="Arial"/>
          <w:color w:val="000000" w:themeColor="text1"/>
          <w:sz w:val="20"/>
          <w:szCs w:val="20"/>
          <w:lang w:val="es-ES"/>
        </w:rPr>
        <w:t xml:space="preserve">proceso y atendiendo el </w:t>
      </w:r>
      <w:r w:rsidRPr="004861D1">
        <w:rPr>
          <w:rFonts w:ascii="Arial" w:eastAsia="Arial" w:hAnsi="Arial" w:cs="Arial"/>
          <w:b/>
          <w:bCs/>
          <w:color w:val="000000" w:themeColor="text1"/>
          <w:sz w:val="20"/>
          <w:szCs w:val="20"/>
          <w:lang w:val="es-ES"/>
        </w:rPr>
        <w:t>Direccionamiento Estratégico 2024-2028</w:t>
      </w:r>
      <w:r w:rsidRPr="004861D1">
        <w:rPr>
          <w:rFonts w:ascii="Arial" w:eastAsia="Arial" w:hAnsi="Arial" w:cs="Arial"/>
          <w:color w:val="000000" w:themeColor="text1"/>
          <w:sz w:val="20"/>
          <w:szCs w:val="20"/>
          <w:lang w:val="es-ES"/>
        </w:rPr>
        <w:t xml:space="preserve"> y en concordancia con el </w:t>
      </w:r>
      <w:r w:rsidRPr="004861D1">
        <w:rPr>
          <w:rFonts w:ascii="Arial" w:eastAsia="Arial" w:hAnsi="Arial" w:cs="Arial"/>
          <w:b/>
          <w:bCs/>
          <w:color w:val="000000" w:themeColor="text1"/>
          <w:sz w:val="20"/>
          <w:szCs w:val="20"/>
          <w:lang w:val="es-ES"/>
        </w:rPr>
        <w:t>Plan de Priorización de la Seccional.</w:t>
      </w:r>
    </w:p>
    <w:p w14:paraId="685A87CD" w14:textId="77777777" w:rsidR="00396995" w:rsidRPr="004861D1" w:rsidRDefault="00396995" w:rsidP="00396995">
      <w:pPr>
        <w:spacing w:after="0" w:line="240" w:lineRule="auto"/>
        <w:jc w:val="both"/>
        <w:rPr>
          <w:rFonts w:ascii="Arial" w:eastAsia="Arial" w:hAnsi="Arial" w:cs="Arial"/>
          <w:color w:val="000000" w:themeColor="text1"/>
          <w:sz w:val="20"/>
          <w:szCs w:val="20"/>
        </w:rPr>
      </w:pPr>
    </w:p>
    <w:tbl>
      <w:tblPr>
        <w:tblW w:w="0" w:type="auto"/>
        <w:tblInd w:w="283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30"/>
        <w:gridCol w:w="1815"/>
      </w:tblGrid>
      <w:tr w:rsidR="00396995" w:rsidRPr="004861D1" w14:paraId="6A0D974A" w14:textId="77777777" w:rsidTr="00526987">
        <w:trPr>
          <w:trHeight w:val="300"/>
        </w:trPr>
        <w:tc>
          <w:tcPr>
            <w:tcW w:w="2130" w:type="dxa"/>
            <w:tcBorders>
              <w:top w:val="single" w:sz="6" w:space="0" w:color="auto"/>
              <w:left w:val="single" w:sz="6" w:space="0" w:color="auto"/>
              <w:bottom w:val="single" w:sz="6" w:space="0" w:color="auto"/>
              <w:right w:val="single" w:sz="6" w:space="0" w:color="auto"/>
            </w:tcBorders>
            <w:shd w:val="clear" w:color="auto" w:fill="EAEDF1" w:themeFill="text2" w:themeFillTint="1A"/>
            <w:tcMar>
              <w:left w:w="60" w:type="dxa"/>
              <w:right w:w="60" w:type="dxa"/>
            </w:tcMar>
            <w:vAlign w:val="bottom"/>
          </w:tcPr>
          <w:p w14:paraId="7418B6EF" w14:textId="77777777" w:rsidR="00396995" w:rsidRPr="004861D1" w:rsidRDefault="00396995" w:rsidP="00F1106A">
            <w:pPr>
              <w:spacing w:after="0" w:line="276" w:lineRule="auto"/>
              <w:jc w:val="center"/>
              <w:rPr>
                <w:rFonts w:ascii="Arial" w:eastAsia="Arial" w:hAnsi="Arial" w:cs="Arial"/>
                <w:color w:val="000000" w:themeColor="text1"/>
                <w:sz w:val="20"/>
                <w:szCs w:val="20"/>
              </w:rPr>
            </w:pPr>
            <w:r w:rsidRPr="004861D1">
              <w:rPr>
                <w:rFonts w:ascii="Arial" w:eastAsia="Arial" w:hAnsi="Arial" w:cs="Arial"/>
                <w:b/>
                <w:bCs/>
                <w:color w:val="000000" w:themeColor="text1"/>
                <w:sz w:val="20"/>
                <w:szCs w:val="20"/>
                <w:lang w:val="es-419"/>
              </w:rPr>
              <w:t>MUNICIPIO</w:t>
            </w:r>
          </w:p>
        </w:tc>
        <w:tc>
          <w:tcPr>
            <w:tcW w:w="1815" w:type="dxa"/>
            <w:tcBorders>
              <w:top w:val="single" w:sz="6" w:space="0" w:color="auto"/>
              <w:left w:val="single" w:sz="6" w:space="0" w:color="auto"/>
              <w:bottom w:val="single" w:sz="6" w:space="0" w:color="auto"/>
              <w:right w:val="single" w:sz="6" w:space="0" w:color="auto"/>
            </w:tcBorders>
            <w:shd w:val="clear" w:color="auto" w:fill="EAEDF1" w:themeFill="text2" w:themeFillTint="1A"/>
            <w:tcMar>
              <w:left w:w="60" w:type="dxa"/>
              <w:right w:w="60" w:type="dxa"/>
            </w:tcMar>
            <w:vAlign w:val="bottom"/>
          </w:tcPr>
          <w:p w14:paraId="732EEB81" w14:textId="77777777" w:rsidR="00396995" w:rsidRPr="004861D1" w:rsidRDefault="00396995" w:rsidP="00F1106A">
            <w:pPr>
              <w:spacing w:after="0" w:line="276" w:lineRule="auto"/>
              <w:jc w:val="center"/>
              <w:rPr>
                <w:rFonts w:ascii="Arial" w:eastAsia="Arial" w:hAnsi="Arial" w:cs="Arial"/>
                <w:color w:val="000000" w:themeColor="text1"/>
                <w:sz w:val="20"/>
                <w:szCs w:val="20"/>
              </w:rPr>
            </w:pPr>
            <w:r w:rsidRPr="004861D1">
              <w:rPr>
                <w:rFonts w:ascii="Arial" w:eastAsia="Arial" w:hAnsi="Arial" w:cs="Arial"/>
                <w:b/>
                <w:bCs/>
                <w:color w:val="000000" w:themeColor="text1"/>
                <w:sz w:val="20"/>
                <w:szCs w:val="20"/>
                <w:lang w:val="es-419"/>
              </w:rPr>
              <w:t>VICTIMAS</w:t>
            </w:r>
          </w:p>
        </w:tc>
      </w:tr>
      <w:tr w:rsidR="00396995" w:rsidRPr="004861D1" w14:paraId="4EF023F6" w14:textId="77777777" w:rsidTr="00526987">
        <w:trPr>
          <w:trHeight w:val="300"/>
        </w:trPr>
        <w:tc>
          <w:tcPr>
            <w:tcW w:w="213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671F396" w14:textId="77777777" w:rsidR="00396995" w:rsidRPr="004861D1" w:rsidRDefault="00396995" w:rsidP="00526987">
            <w:pPr>
              <w:spacing w:after="0" w:line="276" w:lineRule="auto"/>
              <w:jc w:val="both"/>
              <w:rPr>
                <w:rFonts w:ascii="Arial" w:eastAsia="Arial" w:hAnsi="Arial" w:cs="Arial"/>
                <w:color w:val="000000" w:themeColor="text1"/>
                <w:sz w:val="20"/>
                <w:szCs w:val="20"/>
              </w:rPr>
            </w:pPr>
            <w:r w:rsidRPr="004861D1">
              <w:rPr>
                <w:rFonts w:ascii="Arial" w:eastAsia="Arial" w:hAnsi="Arial" w:cs="Arial"/>
                <w:color w:val="000000" w:themeColor="text1"/>
                <w:sz w:val="20"/>
                <w:szCs w:val="20"/>
                <w:lang w:val="es-419"/>
              </w:rPr>
              <w:t>BUCARAMANGA</w:t>
            </w:r>
          </w:p>
        </w:tc>
        <w:tc>
          <w:tcPr>
            <w:tcW w:w="181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C9A8513" w14:textId="77777777" w:rsidR="00396995" w:rsidRPr="004861D1" w:rsidRDefault="00396995" w:rsidP="00F1106A">
            <w:pPr>
              <w:spacing w:after="0" w:line="276" w:lineRule="auto"/>
              <w:jc w:val="center"/>
              <w:rPr>
                <w:rFonts w:ascii="Arial" w:eastAsia="Arial" w:hAnsi="Arial" w:cs="Arial"/>
                <w:color w:val="000000" w:themeColor="text1"/>
                <w:sz w:val="20"/>
                <w:szCs w:val="20"/>
              </w:rPr>
            </w:pPr>
            <w:r w:rsidRPr="004861D1">
              <w:rPr>
                <w:rFonts w:ascii="Arial" w:eastAsia="Arial" w:hAnsi="Arial" w:cs="Arial"/>
                <w:color w:val="000000" w:themeColor="text1"/>
                <w:sz w:val="20"/>
                <w:szCs w:val="20"/>
                <w:lang w:val="es-419"/>
              </w:rPr>
              <w:t>38</w:t>
            </w:r>
          </w:p>
        </w:tc>
      </w:tr>
      <w:tr w:rsidR="00396995" w:rsidRPr="004861D1" w14:paraId="59D8DF64" w14:textId="77777777" w:rsidTr="00526987">
        <w:trPr>
          <w:trHeight w:val="300"/>
        </w:trPr>
        <w:tc>
          <w:tcPr>
            <w:tcW w:w="213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DA06A28" w14:textId="77777777" w:rsidR="00396995" w:rsidRPr="004861D1" w:rsidRDefault="00396995" w:rsidP="00526987">
            <w:pPr>
              <w:spacing w:after="0" w:line="276" w:lineRule="auto"/>
              <w:jc w:val="both"/>
              <w:rPr>
                <w:rFonts w:ascii="Arial" w:eastAsia="Arial" w:hAnsi="Arial" w:cs="Arial"/>
                <w:color w:val="000000" w:themeColor="text1"/>
                <w:sz w:val="20"/>
                <w:szCs w:val="20"/>
              </w:rPr>
            </w:pPr>
            <w:r w:rsidRPr="004861D1">
              <w:rPr>
                <w:rFonts w:ascii="Arial" w:eastAsia="Arial" w:hAnsi="Arial" w:cs="Arial"/>
                <w:color w:val="000000" w:themeColor="text1"/>
                <w:sz w:val="20"/>
                <w:szCs w:val="20"/>
                <w:lang w:val="es-419"/>
              </w:rPr>
              <w:t>FLORIDABLANCA</w:t>
            </w:r>
          </w:p>
        </w:tc>
        <w:tc>
          <w:tcPr>
            <w:tcW w:w="181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E157FE9" w14:textId="77777777" w:rsidR="00396995" w:rsidRPr="004861D1" w:rsidRDefault="00396995" w:rsidP="00F1106A">
            <w:pPr>
              <w:spacing w:after="0" w:line="276" w:lineRule="auto"/>
              <w:jc w:val="center"/>
              <w:rPr>
                <w:rFonts w:ascii="Arial" w:eastAsia="Arial" w:hAnsi="Arial" w:cs="Arial"/>
                <w:color w:val="000000" w:themeColor="text1"/>
                <w:sz w:val="20"/>
                <w:szCs w:val="20"/>
              </w:rPr>
            </w:pPr>
            <w:r w:rsidRPr="004861D1">
              <w:rPr>
                <w:rFonts w:ascii="Arial" w:eastAsia="Arial" w:hAnsi="Arial" w:cs="Arial"/>
                <w:color w:val="000000" w:themeColor="text1"/>
                <w:sz w:val="20"/>
                <w:szCs w:val="20"/>
                <w:lang w:val="es-419"/>
              </w:rPr>
              <w:t>6</w:t>
            </w:r>
          </w:p>
        </w:tc>
      </w:tr>
      <w:tr w:rsidR="00396995" w:rsidRPr="004861D1" w14:paraId="4344CB33" w14:textId="77777777" w:rsidTr="00526987">
        <w:trPr>
          <w:trHeight w:val="300"/>
        </w:trPr>
        <w:tc>
          <w:tcPr>
            <w:tcW w:w="213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FFEDFAF" w14:textId="77777777" w:rsidR="00396995" w:rsidRPr="004861D1" w:rsidRDefault="00396995" w:rsidP="00526987">
            <w:pPr>
              <w:spacing w:after="0" w:line="276" w:lineRule="auto"/>
              <w:jc w:val="both"/>
              <w:rPr>
                <w:rFonts w:ascii="Arial" w:eastAsia="Arial" w:hAnsi="Arial" w:cs="Arial"/>
                <w:color w:val="000000" w:themeColor="text1"/>
                <w:sz w:val="20"/>
                <w:szCs w:val="20"/>
              </w:rPr>
            </w:pPr>
            <w:r w:rsidRPr="004861D1">
              <w:rPr>
                <w:rFonts w:ascii="Arial" w:eastAsia="Arial" w:hAnsi="Arial" w:cs="Arial"/>
                <w:color w:val="000000" w:themeColor="text1"/>
                <w:sz w:val="20"/>
                <w:szCs w:val="20"/>
                <w:lang w:val="es-419"/>
              </w:rPr>
              <w:t>GIRÓN</w:t>
            </w:r>
          </w:p>
        </w:tc>
        <w:tc>
          <w:tcPr>
            <w:tcW w:w="181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FD82D0B" w14:textId="77777777" w:rsidR="00396995" w:rsidRPr="004861D1" w:rsidRDefault="00396995" w:rsidP="00F1106A">
            <w:pPr>
              <w:spacing w:after="0" w:line="276" w:lineRule="auto"/>
              <w:jc w:val="center"/>
              <w:rPr>
                <w:rFonts w:ascii="Arial" w:eastAsia="Arial" w:hAnsi="Arial" w:cs="Arial"/>
                <w:color w:val="000000" w:themeColor="text1"/>
                <w:sz w:val="20"/>
                <w:szCs w:val="20"/>
              </w:rPr>
            </w:pPr>
            <w:r w:rsidRPr="004861D1">
              <w:rPr>
                <w:rFonts w:ascii="Arial" w:eastAsia="Arial" w:hAnsi="Arial" w:cs="Arial"/>
                <w:color w:val="000000" w:themeColor="text1"/>
                <w:sz w:val="20"/>
                <w:szCs w:val="20"/>
                <w:lang w:val="es-419"/>
              </w:rPr>
              <w:t>10</w:t>
            </w:r>
          </w:p>
        </w:tc>
      </w:tr>
      <w:tr w:rsidR="00396995" w:rsidRPr="004861D1" w14:paraId="580DA2E0" w14:textId="77777777" w:rsidTr="00526987">
        <w:trPr>
          <w:trHeight w:val="300"/>
        </w:trPr>
        <w:tc>
          <w:tcPr>
            <w:tcW w:w="213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13432F4" w14:textId="77777777" w:rsidR="00396995" w:rsidRPr="004861D1" w:rsidRDefault="00396995" w:rsidP="00526987">
            <w:pPr>
              <w:spacing w:after="0" w:line="276" w:lineRule="auto"/>
              <w:jc w:val="both"/>
              <w:rPr>
                <w:rFonts w:ascii="Arial" w:eastAsia="Arial" w:hAnsi="Arial" w:cs="Arial"/>
                <w:color w:val="000000" w:themeColor="text1"/>
                <w:sz w:val="20"/>
                <w:szCs w:val="20"/>
              </w:rPr>
            </w:pPr>
            <w:r w:rsidRPr="004861D1">
              <w:rPr>
                <w:rFonts w:ascii="Arial" w:eastAsia="Arial" w:hAnsi="Arial" w:cs="Arial"/>
                <w:color w:val="000000" w:themeColor="text1"/>
                <w:sz w:val="20"/>
                <w:szCs w:val="20"/>
                <w:lang w:val="es-419"/>
              </w:rPr>
              <w:t xml:space="preserve">LEBRIJA </w:t>
            </w:r>
          </w:p>
        </w:tc>
        <w:tc>
          <w:tcPr>
            <w:tcW w:w="181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A9382CD" w14:textId="77777777" w:rsidR="00396995" w:rsidRPr="004861D1" w:rsidRDefault="00396995" w:rsidP="00F1106A">
            <w:pPr>
              <w:spacing w:after="0" w:line="276" w:lineRule="auto"/>
              <w:jc w:val="center"/>
              <w:rPr>
                <w:rFonts w:ascii="Arial" w:eastAsia="Arial" w:hAnsi="Arial" w:cs="Arial"/>
                <w:color w:val="000000" w:themeColor="text1"/>
                <w:sz w:val="20"/>
                <w:szCs w:val="20"/>
              </w:rPr>
            </w:pPr>
            <w:r w:rsidRPr="004861D1">
              <w:rPr>
                <w:rFonts w:ascii="Arial" w:eastAsia="Arial" w:hAnsi="Arial" w:cs="Arial"/>
                <w:color w:val="000000" w:themeColor="text1"/>
                <w:sz w:val="20"/>
                <w:szCs w:val="20"/>
                <w:lang w:val="es-419"/>
              </w:rPr>
              <w:t>2</w:t>
            </w:r>
          </w:p>
        </w:tc>
      </w:tr>
      <w:tr w:rsidR="00396995" w:rsidRPr="004861D1" w14:paraId="5C277908" w14:textId="77777777" w:rsidTr="00526987">
        <w:trPr>
          <w:trHeight w:val="300"/>
        </w:trPr>
        <w:tc>
          <w:tcPr>
            <w:tcW w:w="213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E2E5241" w14:textId="77777777" w:rsidR="00396995" w:rsidRPr="004861D1" w:rsidRDefault="00396995" w:rsidP="00526987">
            <w:pPr>
              <w:spacing w:after="0" w:line="276" w:lineRule="auto"/>
              <w:jc w:val="both"/>
              <w:rPr>
                <w:rFonts w:ascii="Arial" w:eastAsia="Arial" w:hAnsi="Arial" w:cs="Arial"/>
                <w:color w:val="000000" w:themeColor="text1"/>
                <w:sz w:val="20"/>
                <w:szCs w:val="20"/>
              </w:rPr>
            </w:pPr>
            <w:r w:rsidRPr="004861D1">
              <w:rPr>
                <w:rFonts w:ascii="Arial" w:eastAsia="Arial" w:hAnsi="Arial" w:cs="Arial"/>
                <w:color w:val="000000" w:themeColor="text1"/>
                <w:sz w:val="20"/>
                <w:szCs w:val="20"/>
                <w:lang w:val="es-419"/>
              </w:rPr>
              <w:t>LOS SANTOS</w:t>
            </w:r>
          </w:p>
        </w:tc>
        <w:tc>
          <w:tcPr>
            <w:tcW w:w="181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2164A26" w14:textId="77777777" w:rsidR="00396995" w:rsidRPr="004861D1" w:rsidRDefault="00396995" w:rsidP="00F1106A">
            <w:pPr>
              <w:spacing w:after="0" w:line="276" w:lineRule="auto"/>
              <w:jc w:val="center"/>
              <w:rPr>
                <w:rFonts w:ascii="Arial" w:eastAsia="Arial" w:hAnsi="Arial" w:cs="Arial"/>
                <w:color w:val="000000" w:themeColor="text1"/>
                <w:sz w:val="20"/>
                <w:szCs w:val="20"/>
              </w:rPr>
            </w:pPr>
            <w:r w:rsidRPr="004861D1">
              <w:rPr>
                <w:rFonts w:ascii="Arial" w:eastAsia="Arial" w:hAnsi="Arial" w:cs="Arial"/>
                <w:color w:val="000000" w:themeColor="text1"/>
                <w:sz w:val="20"/>
                <w:szCs w:val="20"/>
                <w:lang w:val="es-419"/>
              </w:rPr>
              <w:t>1</w:t>
            </w:r>
          </w:p>
        </w:tc>
      </w:tr>
      <w:tr w:rsidR="00396995" w:rsidRPr="004861D1" w14:paraId="6F3050AE" w14:textId="77777777" w:rsidTr="00526987">
        <w:trPr>
          <w:trHeight w:val="300"/>
        </w:trPr>
        <w:tc>
          <w:tcPr>
            <w:tcW w:w="213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15B1107" w14:textId="77777777" w:rsidR="00396995" w:rsidRPr="004861D1" w:rsidRDefault="00396995" w:rsidP="00526987">
            <w:pPr>
              <w:spacing w:after="0" w:line="276" w:lineRule="auto"/>
              <w:jc w:val="both"/>
              <w:rPr>
                <w:rFonts w:ascii="Arial" w:eastAsia="Arial" w:hAnsi="Arial" w:cs="Arial"/>
                <w:color w:val="000000" w:themeColor="text1"/>
                <w:sz w:val="20"/>
                <w:szCs w:val="20"/>
              </w:rPr>
            </w:pPr>
            <w:r w:rsidRPr="004861D1">
              <w:rPr>
                <w:rFonts w:ascii="Arial" w:eastAsia="Arial" w:hAnsi="Arial" w:cs="Arial"/>
                <w:color w:val="000000" w:themeColor="text1"/>
                <w:sz w:val="20"/>
                <w:szCs w:val="20"/>
                <w:lang w:val="es-419"/>
              </w:rPr>
              <w:t>PIEDECUESTA</w:t>
            </w:r>
          </w:p>
        </w:tc>
        <w:tc>
          <w:tcPr>
            <w:tcW w:w="181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DA933AD" w14:textId="77777777" w:rsidR="00396995" w:rsidRPr="004861D1" w:rsidRDefault="00396995" w:rsidP="00F1106A">
            <w:pPr>
              <w:spacing w:after="0" w:line="276" w:lineRule="auto"/>
              <w:jc w:val="center"/>
              <w:rPr>
                <w:rFonts w:ascii="Arial" w:eastAsia="Arial" w:hAnsi="Arial" w:cs="Arial"/>
                <w:color w:val="000000" w:themeColor="text1"/>
                <w:sz w:val="20"/>
                <w:szCs w:val="20"/>
              </w:rPr>
            </w:pPr>
            <w:r w:rsidRPr="004861D1">
              <w:rPr>
                <w:rFonts w:ascii="Arial" w:eastAsia="Arial" w:hAnsi="Arial" w:cs="Arial"/>
                <w:color w:val="000000" w:themeColor="text1"/>
                <w:sz w:val="20"/>
                <w:szCs w:val="20"/>
                <w:lang w:val="es-419"/>
              </w:rPr>
              <w:t>8</w:t>
            </w:r>
          </w:p>
        </w:tc>
      </w:tr>
      <w:tr w:rsidR="00396995" w:rsidRPr="004861D1" w14:paraId="0AD287E5" w14:textId="77777777" w:rsidTr="00526987">
        <w:trPr>
          <w:trHeight w:val="300"/>
        </w:trPr>
        <w:tc>
          <w:tcPr>
            <w:tcW w:w="2130" w:type="dxa"/>
            <w:tcBorders>
              <w:top w:val="single" w:sz="6" w:space="0" w:color="auto"/>
              <w:left w:val="single" w:sz="6" w:space="0" w:color="auto"/>
              <w:bottom w:val="single" w:sz="6" w:space="0" w:color="auto"/>
              <w:right w:val="single" w:sz="6" w:space="0" w:color="auto"/>
            </w:tcBorders>
            <w:shd w:val="clear" w:color="auto" w:fill="EAEDF1" w:themeFill="text2" w:themeFillTint="1A"/>
            <w:tcMar>
              <w:left w:w="60" w:type="dxa"/>
              <w:right w:w="60" w:type="dxa"/>
            </w:tcMar>
            <w:vAlign w:val="bottom"/>
          </w:tcPr>
          <w:p w14:paraId="2B942570" w14:textId="4E929FAA" w:rsidR="00396995" w:rsidRPr="004861D1" w:rsidRDefault="00F1106A" w:rsidP="00526987">
            <w:pPr>
              <w:spacing w:after="0" w:line="276" w:lineRule="auto"/>
              <w:jc w:val="both"/>
              <w:rPr>
                <w:rFonts w:ascii="Arial" w:eastAsia="Arial" w:hAnsi="Arial" w:cs="Arial"/>
                <w:color w:val="000000" w:themeColor="text1"/>
                <w:sz w:val="20"/>
                <w:szCs w:val="20"/>
              </w:rPr>
            </w:pPr>
            <w:proofErr w:type="gramStart"/>
            <w:r w:rsidRPr="004861D1">
              <w:rPr>
                <w:rFonts w:ascii="Arial" w:eastAsia="Arial" w:hAnsi="Arial" w:cs="Arial"/>
                <w:b/>
                <w:bCs/>
                <w:color w:val="000000" w:themeColor="text1"/>
                <w:sz w:val="20"/>
                <w:szCs w:val="20"/>
                <w:lang w:val="es-419"/>
              </w:rPr>
              <w:t>Total</w:t>
            </w:r>
            <w:proofErr w:type="gramEnd"/>
            <w:r w:rsidRPr="004861D1">
              <w:rPr>
                <w:rFonts w:ascii="Arial" w:eastAsia="Arial" w:hAnsi="Arial" w:cs="Arial"/>
                <w:b/>
                <w:bCs/>
                <w:color w:val="000000" w:themeColor="text1"/>
                <w:sz w:val="20"/>
                <w:szCs w:val="20"/>
                <w:lang w:val="es-419"/>
              </w:rPr>
              <w:t xml:space="preserve"> General:</w:t>
            </w:r>
          </w:p>
        </w:tc>
        <w:tc>
          <w:tcPr>
            <w:tcW w:w="1815" w:type="dxa"/>
            <w:tcBorders>
              <w:top w:val="single" w:sz="6" w:space="0" w:color="auto"/>
              <w:left w:val="single" w:sz="6" w:space="0" w:color="auto"/>
              <w:bottom w:val="single" w:sz="6" w:space="0" w:color="auto"/>
              <w:right w:val="single" w:sz="6" w:space="0" w:color="auto"/>
            </w:tcBorders>
            <w:shd w:val="clear" w:color="auto" w:fill="EAEDF1" w:themeFill="text2" w:themeFillTint="1A"/>
            <w:tcMar>
              <w:left w:w="60" w:type="dxa"/>
              <w:right w:w="60" w:type="dxa"/>
            </w:tcMar>
            <w:vAlign w:val="bottom"/>
          </w:tcPr>
          <w:p w14:paraId="6D6D07D6" w14:textId="77777777" w:rsidR="00396995" w:rsidRPr="004861D1" w:rsidRDefault="00396995" w:rsidP="00F1106A">
            <w:pPr>
              <w:spacing w:after="0" w:line="276" w:lineRule="auto"/>
              <w:jc w:val="center"/>
              <w:rPr>
                <w:rFonts w:ascii="Arial" w:eastAsia="Arial" w:hAnsi="Arial" w:cs="Arial"/>
                <w:color w:val="000000" w:themeColor="text1"/>
                <w:sz w:val="20"/>
                <w:szCs w:val="20"/>
              </w:rPr>
            </w:pPr>
            <w:r w:rsidRPr="004861D1">
              <w:rPr>
                <w:rFonts w:ascii="Arial" w:eastAsia="Arial" w:hAnsi="Arial" w:cs="Arial"/>
                <w:b/>
                <w:bCs/>
                <w:color w:val="000000" w:themeColor="text1"/>
                <w:sz w:val="20"/>
                <w:szCs w:val="20"/>
                <w:lang w:val="es-419"/>
              </w:rPr>
              <w:t>65</w:t>
            </w:r>
          </w:p>
        </w:tc>
      </w:tr>
    </w:tbl>
    <w:p w14:paraId="49B40613" w14:textId="132E5C34" w:rsidR="00396995" w:rsidRPr="004861D1" w:rsidRDefault="00F1106A" w:rsidP="00F1106A">
      <w:pPr>
        <w:widowControl w:val="0"/>
        <w:spacing w:after="0" w:line="240" w:lineRule="auto"/>
        <w:jc w:val="center"/>
        <w:rPr>
          <w:rFonts w:ascii="Arial" w:eastAsia="Arial" w:hAnsi="Arial" w:cs="Arial"/>
          <w:color w:val="000000" w:themeColor="text1"/>
          <w:sz w:val="20"/>
          <w:szCs w:val="20"/>
        </w:rPr>
      </w:pPr>
      <w:r w:rsidRPr="004861D1">
        <w:rPr>
          <w:rFonts w:ascii="Arial" w:eastAsia="Arial" w:hAnsi="Arial" w:cs="Arial"/>
          <w:b/>
          <w:bCs/>
          <w:color w:val="000000" w:themeColor="text1"/>
          <w:sz w:val="20"/>
          <w:szCs w:val="20"/>
        </w:rPr>
        <w:t xml:space="preserve">             Fuente de datos</w:t>
      </w:r>
      <w:r w:rsidRPr="004861D1">
        <w:rPr>
          <w:rFonts w:ascii="Arial" w:eastAsia="Arial" w:hAnsi="Arial" w:cs="Arial"/>
          <w:color w:val="000000" w:themeColor="text1"/>
          <w:sz w:val="20"/>
          <w:szCs w:val="20"/>
        </w:rPr>
        <w:t>: Dirección Seccional Santander</w:t>
      </w:r>
    </w:p>
    <w:p w14:paraId="1A59F559" w14:textId="77777777" w:rsidR="00396995" w:rsidRPr="004861D1" w:rsidRDefault="00396995" w:rsidP="00F1106A">
      <w:pPr>
        <w:widowControl w:val="0"/>
        <w:spacing w:after="0" w:line="240" w:lineRule="auto"/>
        <w:jc w:val="center"/>
        <w:rPr>
          <w:rFonts w:ascii="Arial" w:eastAsia="Arial" w:hAnsi="Arial" w:cs="Arial"/>
          <w:color w:val="000000" w:themeColor="text1"/>
          <w:sz w:val="20"/>
          <w:szCs w:val="20"/>
        </w:rPr>
      </w:pPr>
    </w:p>
    <w:p w14:paraId="08262722" w14:textId="77777777" w:rsidR="00396995" w:rsidRPr="004861D1" w:rsidRDefault="00396995" w:rsidP="00F1106A">
      <w:pPr>
        <w:pStyle w:val="Prrafodelista"/>
        <w:widowControl w:val="0"/>
        <w:spacing w:after="0" w:line="240" w:lineRule="auto"/>
        <w:ind w:left="360"/>
        <w:jc w:val="both"/>
        <w:rPr>
          <w:rFonts w:ascii="Arial" w:eastAsia="Arial" w:hAnsi="Arial" w:cs="Arial"/>
          <w:color w:val="000000" w:themeColor="text1"/>
          <w:sz w:val="20"/>
          <w:szCs w:val="20"/>
        </w:rPr>
      </w:pPr>
      <w:r w:rsidRPr="004861D1">
        <w:rPr>
          <w:rFonts w:ascii="Arial" w:eastAsia="Arial" w:hAnsi="Arial" w:cs="Arial"/>
          <w:color w:val="000000" w:themeColor="text1"/>
          <w:sz w:val="20"/>
          <w:szCs w:val="20"/>
          <w:lang w:val="es-419"/>
        </w:rPr>
        <w:t>Mediante seguimientos semanales se tienen los siguientes avances: Capturas 62, Formulación de imputación 101, preacuerdos 40, preclusiones 8, sentencias condenatorias 37.</w:t>
      </w:r>
    </w:p>
    <w:p w14:paraId="24454DE7" w14:textId="77777777" w:rsidR="009E182B" w:rsidRPr="004861D1" w:rsidRDefault="009E182B">
      <w:pPr>
        <w:jc w:val="both"/>
        <w:rPr>
          <w:rFonts w:ascii="Arial" w:eastAsia="Arial" w:hAnsi="Arial" w:cs="Arial"/>
          <w:b/>
          <w:bCs/>
          <w:sz w:val="20"/>
          <w:szCs w:val="20"/>
        </w:rPr>
      </w:pPr>
    </w:p>
    <w:p w14:paraId="1B4F24C2" w14:textId="3ECA040E" w:rsidR="009E182B" w:rsidRPr="004861D1" w:rsidRDefault="009E182B" w:rsidP="009E182B">
      <w:pPr>
        <w:jc w:val="both"/>
        <w:rPr>
          <w:rFonts w:ascii="Arial" w:eastAsia="Arial" w:hAnsi="Arial" w:cs="Arial"/>
          <w:b/>
          <w:bCs/>
          <w:sz w:val="20"/>
          <w:szCs w:val="20"/>
        </w:rPr>
      </w:pPr>
      <w:r w:rsidRPr="004861D1">
        <w:rPr>
          <w:rFonts w:ascii="Arial" w:eastAsia="Arial" w:hAnsi="Arial" w:cs="Arial"/>
          <w:b/>
          <w:bCs/>
          <w:sz w:val="20"/>
          <w:szCs w:val="20"/>
        </w:rPr>
        <w:t>Seccional Sucre:</w:t>
      </w:r>
    </w:p>
    <w:p w14:paraId="201464D0" w14:textId="0293B002" w:rsidR="000F603C" w:rsidRPr="004861D1" w:rsidRDefault="000F603C" w:rsidP="000F603C">
      <w:pPr>
        <w:pStyle w:val="Prrafodelista"/>
        <w:numPr>
          <w:ilvl w:val="0"/>
          <w:numId w:val="154"/>
        </w:numPr>
        <w:jc w:val="both"/>
        <w:rPr>
          <w:rFonts w:ascii="Arial" w:eastAsia="Arial" w:hAnsi="Arial" w:cs="Arial"/>
          <w:sz w:val="20"/>
          <w:szCs w:val="20"/>
        </w:rPr>
      </w:pPr>
      <w:r w:rsidRPr="004861D1">
        <w:rPr>
          <w:rFonts w:ascii="Arial" w:eastAsia="Arial" w:hAnsi="Arial" w:cs="Arial"/>
          <w:i/>
          <w:iCs/>
          <w:sz w:val="20"/>
          <w:szCs w:val="20"/>
        </w:rPr>
        <w:t xml:space="preserve">Violencia Sexual: </w:t>
      </w:r>
      <w:r w:rsidRPr="004861D1">
        <w:rPr>
          <w:rFonts w:ascii="Arial" w:eastAsia="Arial" w:hAnsi="Arial" w:cs="Arial"/>
          <w:sz w:val="20"/>
          <w:szCs w:val="20"/>
        </w:rPr>
        <w:t>De acuerdo con los casos actuales se han identificado los siguientes modus operandi: Abordaje inicial como mototaxista, generación de confianza mediante oferta de empleo, segunda cita en zonas apartadas (Las Palmas, El Maizal) y desvío de ruta hacia sectores despoblados.</w:t>
      </w:r>
    </w:p>
    <w:p w14:paraId="56D4F978" w14:textId="3CF79DF4" w:rsidR="000F603C" w:rsidRPr="004861D1" w:rsidRDefault="000F603C" w:rsidP="000F603C">
      <w:pPr>
        <w:pStyle w:val="Prrafodelista"/>
        <w:numPr>
          <w:ilvl w:val="0"/>
          <w:numId w:val="154"/>
        </w:numPr>
        <w:jc w:val="both"/>
        <w:rPr>
          <w:rFonts w:ascii="Arial" w:eastAsia="Arial" w:hAnsi="Arial" w:cs="Arial"/>
          <w:sz w:val="20"/>
          <w:szCs w:val="20"/>
        </w:rPr>
      </w:pPr>
      <w:r w:rsidRPr="004861D1">
        <w:rPr>
          <w:rFonts w:ascii="Arial" w:eastAsia="Arial" w:hAnsi="Arial" w:cs="Arial"/>
          <w:i/>
          <w:iCs/>
          <w:sz w:val="20"/>
          <w:szCs w:val="20"/>
        </w:rPr>
        <w:t>Extorsión:</w:t>
      </w:r>
      <w:r w:rsidRPr="004861D1">
        <w:rPr>
          <w:rFonts w:ascii="Arial" w:eastAsia="Arial" w:hAnsi="Arial" w:cs="Arial"/>
          <w:sz w:val="20"/>
          <w:szCs w:val="20"/>
        </w:rPr>
        <w:t xml:space="preserve"> Se han registrado 180 casos de Extorsión, distribuidos en las siguientes modalidades:</w:t>
      </w:r>
    </w:p>
    <w:p w14:paraId="38B938F9" w14:textId="3D333259" w:rsidR="000F603C" w:rsidRPr="004861D1" w:rsidRDefault="000F603C" w:rsidP="00F1106A">
      <w:pPr>
        <w:pStyle w:val="Prrafodelista"/>
        <w:numPr>
          <w:ilvl w:val="0"/>
          <w:numId w:val="152"/>
        </w:numPr>
        <w:ind w:left="851" w:firstLine="283"/>
        <w:jc w:val="both"/>
        <w:rPr>
          <w:rFonts w:ascii="Arial" w:eastAsia="Arial" w:hAnsi="Arial" w:cs="Arial"/>
          <w:sz w:val="20"/>
          <w:szCs w:val="20"/>
        </w:rPr>
      </w:pPr>
      <w:r w:rsidRPr="004861D1">
        <w:rPr>
          <w:rFonts w:ascii="Arial" w:eastAsia="Arial" w:hAnsi="Arial" w:cs="Arial"/>
          <w:sz w:val="20"/>
          <w:szCs w:val="20"/>
        </w:rPr>
        <w:t>Delincuencia común: 52,22% (94 casos)</w:t>
      </w:r>
    </w:p>
    <w:p w14:paraId="34CB6D8B" w14:textId="0293C9E5" w:rsidR="000F603C" w:rsidRPr="004861D1" w:rsidRDefault="000F603C" w:rsidP="00F1106A">
      <w:pPr>
        <w:pStyle w:val="Prrafodelista"/>
        <w:numPr>
          <w:ilvl w:val="0"/>
          <w:numId w:val="152"/>
        </w:numPr>
        <w:ind w:left="851" w:firstLine="283"/>
        <w:jc w:val="both"/>
        <w:rPr>
          <w:rFonts w:ascii="Arial" w:eastAsia="Arial" w:hAnsi="Arial" w:cs="Arial"/>
          <w:sz w:val="20"/>
          <w:szCs w:val="20"/>
        </w:rPr>
      </w:pPr>
      <w:r w:rsidRPr="004861D1">
        <w:rPr>
          <w:rFonts w:ascii="Arial" w:eastAsia="Arial" w:hAnsi="Arial" w:cs="Arial"/>
          <w:sz w:val="20"/>
          <w:szCs w:val="20"/>
        </w:rPr>
        <w:t>Extorsión carcelaria: 16,67% (30 casos)</w:t>
      </w:r>
    </w:p>
    <w:p w14:paraId="7B36331A" w14:textId="37E38F5E" w:rsidR="000F603C" w:rsidRPr="004861D1" w:rsidRDefault="000F603C" w:rsidP="00F1106A">
      <w:pPr>
        <w:pStyle w:val="Prrafodelista"/>
        <w:numPr>
          <w:ilvl w:val="0"/>
          <w:numId w:val="152"/>
        </w:numPr>
        <w:ind w:left="851" w:firstLine="283"/>
        <w:jc w:val="both"/>
        <w:rPr>
          <w:rFonts w:ascii="Arial" w:eastAsia="Arial" w:hAnsi="Arial" w:cs="Arial"/>
          <w:sz w:val="20"/>
          <w:szCs w:val="20"/>
        </w:rPr>
      </w:pPr>
      <w:r w:rsidRPr="004861D1">
        <w:rPr>
          <w:rFonts w:ascii="Arial" w:eastAsia="Arial" w:hAnsi="Arial" w:cs="Arial"/>
          <w:sz w:val="20"/>
          <w:szCs w:val="20"/>
        </w:rPr>
        <w:t>Ciber-extorsión: 10,56% (19 casos)</w:t>
      </w:r>
    </w:p>
    <w:p w14:paraId="419896F5" w14:textId="7F8B8BD6" w:rsidR="000F603C" w:rsidRPr="004861D1" w:rsidRDefault="000F603C" w:rsidP="000F603C">
      <w:pPr>
        <w:ind w:left="709"/>
        <w:jc w:val="both"/>
        <w:rPr>
          <w:rFonts w:ascii="Arial" w:eastAsia="Arial" w:hAnsi="Arial" w:cs="Arial"/>
          <w:sz w:val="20"/>
          <w:szCs w:val="20"/>
        </w:rPr>
      </w:pPr>
      <w:r w:rsidRPr="004861D1">
        <w:rPr>
          <w:rFonts w:ascii="Arial" w:eastAsia="Arial" w:hAnsi="Arial" w:cs="Arial"/>
          <w:sz w:val="20"/>
          <w:szCs w:val="20"/>
        </w:rPr>
        <w:lastRenderedPageBreak/>
        <w:t>Distribución Geográfica: Sincelejo: 43,33% (78 casos), Corozal: 6,67% (12 casos)</w:t>
      </w:r>
    </w:p>
    <w:p w14:paraId="6A259A1C" w14:textId="518BC5D1" w:rsidR="000F603C" w:rsidRPr="004861D1" w:rsidRDefault="000F603C" w:rsidP="000F603C">
      <w:pPr>
        <w:ind w:left="709"/>
        <w:jc w:val="both"/>
        <w:rPr>
          <w:rFonts w:ascii="Arial" w:eastAsia="Arial" w:hAnsi="Arial" w:cs="Arial"/>
          <w:sz w:val="20"/>
          <w:szCs w:val="20"/>
        </w:rPr>
      </w:pPr>
      <w:r w:rsidRPr="004861D1">
        <w:rPr>
          <w:rFonts w:ascii="Arial" w:eastAsia="Arial" w:hAnsi="Arial" w:cs="Arial"/>
          <w:sz w:val="20"/>
          <w:szCs w:val="20"/>
        </w:rPr>
        <w:t>Se han priorizado ocho (8) casos con avances significativos en la recolección de elementos materiales probatorios, entrevistas, declaraciones juradas, búsquedas selectivas en bases de datos y reconocimientos fotográficos.</w:t>
      </w:r>
    </w:p>
    <w:p w14:paraId="3F96244D" w14:textId="048D298C" w:rsidR="000F603C" w:rsidRPr="004861D1" w:rsidRDefault="000F603C" w:rsidP="00F1106A">
      <w:pPr>
        <w:spacing w:after="0" w:line="240" w:lineRule="auto"/>
        <w:ind w:left="709"/>
        <w:jc w:val="both"/>
        <w:rPr>
          <w:rFonts w:ascii="Arial" w:eastAsia="Arial" w:hAnsi="Arial" w:cs="Arial"/>
          <w:sz w:val="20"/>
          <w:szCs w:val="20"/>
        </w:rPr>
      </w:pPr>
      <w:r w:rsidRPr="004861D1">
        <w:rPr>
          <w:rFonts w:ascii="Arial" w:eastAsia="Arial" w:hAnsi="Arial" w:cs="Arial"/>
          <w:sz w:val="20"/>
          <w:szCs w:val="20"/>
        </w:rPr>
        <w:t>Se asignó un caso que permite la conexidad de 16 noticias criminales (NC) en diferentes departamentos (Córdoba, Bolívar, Atlántico, Antioquia, Cundinamarca, Tolima, Putumayo, Santander, Valle). Se identificó un patrón común en el uso de números telefónicos y modus operandi, lo que permite aplicar el análisis en contexto bajo una misma cuerda procesal.</w:t>
      </w:r>
    </w:p>
    <w:p w14:paraId="2B6B1C5C" w14:textId="524BBB02" w:rsidR="000F603C" w:rsidRPr="004861D1" w:rsidRDefault="000F603C" w:rsidP="00F1106A">
      <w:pPr>
        <w:pStyle w:val="Prrafodelista"/>
        <w:numPr>
          <w:ilvl w:val="0"/>
          <w:numId w:val="169"/>
        </w:numPr>
        <w:spacing w:after="0" w:line="240" w:lineRule="auto"/>
        <w:ind w:left="709" w:hanging="349"/>
        <w:jc w:val="both"/>
        <w:rPr>
          <w:rFonts w:ascii="Arial" w:eastAsia="Arial" w:hAnsi="Arial" w:cs="Arial"/>
          <w:sz w:val="20"/>
          <w:szCs w:val="20"/>
        </w:rPr>
      </w:pPr>
      <w:r w:rsidRPr="004861D1">
        <w:rPr>
          <w:rFonts w:ascii="Arial" w:eastAsia="Arial" w:hAnsi="Arial" w:cs="Arial"/>
          <w:i/>
          <w:iCs/>
          <w:sz w:val="20"/>
          <w:szCs w:val="20"/>
        </w:rPr>
        <w:t>Homicidio:</w:t>
      </w:r>
      <w:r w:rsidRPr="004861D1">
        <w:rPr>
          <w:rFonts w:ascii="Arial" w:eastAsia="Arial" w:hAnsi="Arial" w:cs="Arial"/>
          <w:sz w:val="20"/>
          <w:szCs w:val="20"/>
        </w:rPr>
        <w:t xml:space="preserve"> Durante el trimestre evaluado se registraron 50 casos de homicidio doloso, destacando: Santiago de Tolú: 14 casos (12 Sicariato, 1 Feminicidio, 1 Hurto), El Roble: 4 casos (Sicariato con fusil 5.56).</w:t>
      </w:r>
    </w:p>
    <w:p w14:paraId="744B4B13" w14:textId="77777777" w:rsidR="000F603C" w:rsidRPr="004861D1" w:rsidRDefault="000F603C" w:rsidP="00F1106A">
      <w:pPr>
        <w:pStyle w:val="Prrafodelista"/>
        <w:numPr>
          <w:ilvl w:val="0"/>
          <w:numId w:val="169"/>
        </w:numPr>
        <w:ind w:left="709" w:hanging="349"/>
        <w:jc w:val="both"/>
        <w:rPr>
          <w:rFonts w:ascii="Arial" w:eastAsia="Arial" w:hAnsi="Arial" w:cs="Arial"/>
          <w:sz w:val="20"/>
          <w:szCs w:val="20"/>
        </w:rPr>
      </w:pPr>
      <w:r w:rsidRPr="004861D1">
        <w:rPr>
          <w:rFonts w:ascii="Arial" w:eastAsia="Arial" w:hAnsi="Arial" w:cs="Arial"/>
          <w:i/>
          <w:iCs/>
          <w:sz w:val="20"/>
          <w:szCs w:val="20"/>
        </w:rPr>
        <w:t>Responsabilidad Criminal:</w:t>
      </w:r>
      <w:r w:rsidRPr="004861D1">
        <w:rPr>
          <w:rFonts w:ascii="Arial" w:eastAsia="Arial" w:hAnsi="Arial" w:cs="Arial"/>
          <w:sz w:val="20"/>
          <w:szCs w:val="20"/>
        </w:rPr>
        <w:t xml:space="preserve"> La mayoría de los homicidios se atribuyen a la estructura GAO – EGC Ejército Gaitanista de Colombia, Bloque Arístides Meza, Frente Manuel José Gaitán, en el marco de confrontaciones territoriales por el control de estupefacientes.</w:t>
      </w:r>
    </w:p>
    <w:p w14:paraId="3477596C" w14:textId="6979C28C" w:rsidR="00DC1F19" w:rsidRPr="004861D1" w:rsidRDefault="00A435D3">
      <w:pPr>
        <w:jc w:val="both"/>
        <w:rPr>
          <w:rFonts w:ascii="Arial" w:eastAsia="Arial" w:hAnsi="Arial" w:cs="Arial"/>
          <w:b/>
          <w:bCs/>
          <w:sz w:val="20"/>
          <w:szCs w:val="20"/>
        </w:rPr>
      </w:pPr>
      <w:r w:rsidRPr="004861D1">
        <w:rPr>
          <w:rFonts w:ascii="Arial" w:eastAsia="Arial" w:hAnsi="Arial" w:cs="Arial"/>
          <w:b/>
          <w:bCs/>
          <w:sz w:val="20"/>
          <w:szCs w:val="20"/>
        </w:rPr>
        <w:t>Seccional Tolima:</w:t>
      </w:r>
    </w:p>
    <w:p w14:paraId="558B1CB2" w14:textId="5F8CFA7F" w:rsidR="003C7D57" w:rsidRPr="004861D1" w:rsidRDefault="003C7D57" w:rsidP="00F1106A">
      <w:pPr>
        <w:pStyle w:val="Prrafodelista"/>
        <w:numPr>
          <w:ilvl w:val="0"/>
          <w:numId w:val="168"/>
        </w:numPr>
        <w:jc w:val="both"/>
        <w:rPr>
          <w:rFonts w:ascii="Arial" w:hAnsi="Arial" w:cs="Arial"/>
          <w:sz w:val="20"/>
          <w:szCs w:val="20"/>
        </w:rPr>
      </w:pPr>
      <w:r w:rsidRPr="004861D1">
        <w:rPr>
          <w:rFonts w:ascii="Arial" w:eastAsia="Arial" w:hAnsi="Arial" w:cs="Arial"/>
          <w:i/>
          <w:iCs/>
          <w:sz w:val="20"/>
          <w:szCs w:val="20"/>
        </w:rPr>
        <w:t>Homicidios dolosos asociados al narcotráfico:</w:t>
      </w:r>
      <w:r w:rsidR="00F1106A" w:rsidRPr="004861D1">
        <w:rPr>
          <w:rFonts w:ascii="Arial" w:eastAsia="Arial" w:hAnsi="Arial" w:cs="Arial"/>
          <w:i/>
          <w:iCs/>
          <w:sz w:val="20"/>
          <w:szCs w:val="20"/>
        </w:rPr>
        <w:t xml:space="preserve"> </w:t>
      </w:r>
      <w:r w:rsidRPr="004861D1">
        <w:rPr>
          <w:rFonts w:ascii="Arial" w:hAnsi="Arial" w:cs="Arial"/>
          <w:sz w:val="20"/>
          <w:szCs w:val="20"/>
        </w:rPr>
        <w:t xml:space="preserve">Se alcanzaron hitos clave en la judicialización de estructuras como las AGC en el norte del Tolima y el GDO liderado por alias “Cabeza de Perro” en el sur. </w:t>
      </w:r>
      <w:r w:rsidR="00F1106A" w:rsidRPr="004861D1">
        <w:rPr>
          <w:rFonts w:ascii="Arial" w:hAnsi="Arial" w:cs="Arial"/>
          <w:sz w:val="20"/>
          <w:szCs w:val="20"/>
        </w:rPr>
        <w:t xml:space="preserve"> </w:t>
      </w:r>
      <w:r w:rsidRPr="004861D1">
        <w:rPr>
          <w:rFonts w:ascii="Arial" w:hAnsi="Arial" w:cs="Arial"/>
          <w:sz w:val="20"/>
          <w:szCs w:val="20"/>
        </w:rPr>
        <w:t xml:space="preserve">Se consolidaron 73 actuaciones procesales, 5 capturas materializadas y se avanzó a la etapa de juicio con imputaciones y audiencias programadas. Se emitieron alertas frente a nuevos homicidios que permitieron capturas adicionales. </w:t>
      </w:r>
    </w:p>
    <w:p w14:paraId="64B1F208" w14:textId="6B9D0218" w:rsidR="003C7D57" w:rsidRPr="004861D1" w:rsidRDefault="003C7D57" w:rsidP="00F1106A">
      <w:pPr>
        <w:pStyle w:val="Prrafodelista"/>
        <w:numPr>
          <w:ilvl w:val="0"/>
          <w:numId w:val="168"/>
        </w:numPr>
        <w:jc w:val="both"/>
        <w:rPr>
          <w:rFonts w:ascii="Arial" w:eastAsia="Arial" w:hAnsi="Arial" w:cs="Arial"/>
          <w:i/>
          <w:iCs/>
          <w:vanish/>
          <w:sz w:val="20"/>
          <w:szCs w:val="20"/>
          <w:specVanish/>
        </w:rPr>
      </w:pPr>
      <w:r w:rsidRPr="004861D1">
        <w:rPr>
          <w:rFonts w:ascii="Arial" w:eastAsia="Arial" w:hAnsi="Arial" w:cs="Arial"/>
          <w:i/>
          <w:iCs/>
          <w:sz w:val="20"/>
          <w:szCs w:val="20"/>
        </w:rPr>
        <w:t>Estafa:</w:t>
      </w:r>
    </w:p>
    <w:p w14:paraId="24546324" w14:textId="73D2B958" w:rsidR="003F3254" w:rsidRPr="004861D1" w:rsidRDefault="00F1106A" w:rsidP="00F1106A">
      <w:pPr>
        <w:pStyle w:val="Prrafodelista"/>
        <w:numPr>
          <w:ilvl w:val="0"/>
          <w:numId w:val="168"/>
        </w:numPr>
        <w:jc w:val="both"/>
        <w:rPr>
          <w:rFonts w:ascii="Arial" w:hAnsi="Arial" w:cs="Arial"/>
          <w:sz w:val="20"/>
          <w:szCs w:val="20"/>
        </w:rPr>
      </w:pPr>
      <w:bookmarkStart w:id="0" w:name="_Hlk212638804"/>
      <w:r w:rsidRPr="004861D1">
        <w:rPr>
          <w:rFonts w:ascii="Arial" w:hAnsi="Arial" w:cs="Arial"/>
          <w:sz w:val="20"/>
          <w:szCs w:val="20"/>
        </w:rPr>
        <w:t xml:space="preserve"> </w:t>
      </w:r>
      <w:r w:rsidR="00352480" w:rsidRPr="004861D1">
        <w:rPr>
          <w:rFonts w:ascii="Arial" w:hAnsi="Arial" w:cs="Arial"/>
          <w:sz w:val="20"/>
          <w:szCs w:val="20"/>
        </w:rPr>
        <w:t>Se destaca el avance en dos grandes líneas: estafas por membresías y en gestión de créditos. En el caso de membresías, se identificó relación entre tres empresas y se realizaron múltiples entrevistas, reconocimientos fotográficos y análisis contables. En créditos, se revisaron más de 20 casos asociados al indiciado, con evidencia de estafa sistemática desde 2008. Se proyecta decisión de fondo en el cuarto trimestre, una vez se completen estudios patrimoniales y se definan imputaciones</w:t>
      </w:r>
      <w:bookmarkEnd w:id="0"/>
      <w:r w:rsidR="00352480" w:rsidRPr="004861D1">
        <w:rPr>
          <w:rFonts w:ascii="Arial" w:hAnsi="Arial" w:cs="Arial"/>
          <w:sz w:val="20"/>
          <w:szCs w:val="20"/>
        </w:rPr>
        <w:t xml:space="preserve">. </w:t>
      </w:r>
      <w:r w:rsidR="00CE2258" w:rsidRPr="004861D1">
        <w:rPr>
          <w:rFonts w:ascii="Arial" w:hAnsi="Arial" w:cs="Arial"/>
          <w:sz w:val="20"/>
          <w:szCs w:val="20"/>
        </w:rPr>
        <w:t xml:space="preserve"> </w:t>
      </w:r>
    </w:p>
    <w:p w14:paraId="60D9355F" w14:textId="2270BA8A" w:rsidR="00873A92" w:rsidRPr="004861D1" w:rsidRDefault="00352480" w:rsidP="00F1106A">
      <w:pPr>
        <w:pStyle w:val="Prrafodelista"/>
        <w:numPr>
          <w:ilvl w:val="0"/>
          <w:numId w:val="168"/>
        </w:numPr>
        <w:jc w:val="both"/>
        <w:rPr>
          <w:rFonts w:ascii="Arial" w:hAnsi="Arial" w:cs="Arial"/>
          <w:sz w:val="20"/>
          <w:szCs w:val="20"/>
        </w:rPr>
      </w:pPr>
      <w:r w:rsidRPr="004861D1">
        <w:rPr>
          <w:rFonts w:ascii="Arial" w:eastAsia="Arial" w:hAnsi="Arial" w:cs="Arial"/>
          <w:i/>
          <w:iCs/>
          <w:sz w:val="20"/>
          <w:szCs w:val="20"/>
        </w:rPr>
        <w:t>Cibercriminalidad:</w:t>
      </w:r>
      <w:bookmarkStart w:id="1" w:name="_Hlk212639040"/>
      <w:r w:rsidR="00F1106A" w:rsidRPr="004861D1">
        <w:rPr>
          <w:rFonts w:ascii="Arial" w:eastAsia="Arial" w:hAnsi="Arial" w:cs="Arial"/>
          <w:sz w:val="20"/>
          <w:szCs w:val="20"/>
        </w:rPr>
        <w:t xml:space="preserve"> </w:t>
      </w:r>
      <w:r w:rsidR="00873A92" w:rsidRPr="004861D1">
        <w:rPr>
          <w:rFonts w:ascii="Arial" w:hAnsi="Arial" w:cs="Arial"/>
          <w:sz w:val="20"/>
          <w:szCs w:val="20"/>
        </w:rPr>
        <w:t>En SIM Swap, se realizaron reuniones con Davivienda y seccionales del Eje Cafetero, identificando casos conectados y proponiendo articulación investigativa nacional.</w:t>
      </w:r>
      <w:r w:rsidR="00F1106A" w:rsidRPr="004861D1">
        <w:rPr>
          <w:rFonts w:ascii="Arial" w:hAnsi="Arial" w:cs="Arial"/>
          <w:sz w:val="20"/>
          <w:szCs w:val="20"/>
        </w:rPr>
        <w:t xml:space="preserve"> </w:t>
      </w:r>
      <w:r w:rsidR="00873A92" w:rsidRPr="004861D1">
        <w:rPr>
          <w:rFonts w:ascii="Arial" w:hAnsi="Arial" w:cs="Arial"/>
          <w:sz w:val="20"/>
          <w:szCs w:val="20"/>
        </w:rPr>
        <w:t>En “Los Látex”, se identificaron 4 personas con roles definidos, se ejecutaron interceptaciones y cotejos morfológicos, y se proyecta imputación en diciembre.</w:t>
      </w:r>
      <w:r w:rsidR="00F1106A" w:rsidRPr="004861D1">
        <w:rPr>
          <w:rFonts w:ascii="Arial" w:hAnsi="Arial" w:cs="Arial"/>
          <w:sz w:val="20"/>
          <w:szCs w:val="20"/>
        </w:rPr>
        <w:t xml:space="preserve"> </w:t>
      </w:r>
      <w:r w:rsidR="00873A92" w:rsidRPr="004861D1">
        <w:rPr>
          <w:rFonts w:ascii="Arial" w:hAnsi="Arial" w:cs="Arial"/>
          <w:sz w:val="20"/>
          <w:szCs w:val="20"/>
        </w:rPr>
        <w:t>En “BBVA”, se avanzó en el análisis de 410 noticias criminales, interceptaciones y 2 BSBD, aunque no se ha establecido aún la existencia de una organización. Se emitieron compromisos para allanamientos e inspecciones judiciales.</w:t>
      </w:r>
    </w:p>
    <w:bookmarkEnd w:id="1"/>
    <w:p w14:paraId="48AD3357" w14:textId="794F5B59" w:rsidR="00A435D3" w:rsidRPr="004861D1" w:rsidRDefault="00A435D3">
      <w:pPr>
        <w:jc w:val="both"/>
        <w:rPr>
          <w:rFonts w:ascii="Arial" w:eastAsia="Arial" w:hAnsi="Arial" w:cs="Arial"/>
          <w:b/>
          <w:bCs/>
          <w:sz w:val="20"/>
          <w:szCs w:val="20"/>
        </w:rPr>
      </w:pPr>
      <w:r w:rsidRPr="004861D1">
        <w:rPr>
          <w:rFonts w:ascii="Arial" w:eastAsia="Arial" w:hAnsi="Arial" w:cs="Arial"/>
          <w:b/>
          <w:bCs/>
          <w:sz w:val="20"/>
          <w:szCs w:val="20"/>
        </w:rPr>
        <w:t>Seccional Vichada:</w:t>
      </w:r>
    </w:p>
    <w:p w14:paraId="1D89D562" w14:textId="67527BD2" w:rsidR="000F603C" w:rsidRPr="004861D1" w:rsidRDefault="000F603C" w:rsidP="00F1106A">
      <w:pPr>
        <w:pStyle w:val="Prrafodelista"/>
        <w:numPr>
          <w:ilvl w:val="0"/>
          <w:numId w:val="170"/>
        </w:numPr>
        <w:tabs>
          <w:tab w:val="num" w:pos="720"/>
        </w:tabs>
        <w:jc w:val="both"/>
        <w:rPr>
          <w:rFonts w:ascii="Arial" w:eastAsia="Arial" w:hAnsi="Arial" w:cs="Arial"/>
          <w:sz w:val="20"/>
          <w:szCs w:val="20"/>
        </w:rPr>
      </w:pPr>
      <w:r w:rsidRPr="004861D1">
        <w:rPr>
          <w:rFonts w:ascii="Arial" w:eastAsia="Arial" w:hAnsi="Arial" w:cs="Arial"/>
          <w:i/>
          <w:iCs/>
          <w:sz w:val="20"/>
          <w:szCs w:val="20"/>
        </w:rPr>
        <w:t>Accesos carnales y actos sexuales contra menores</w:t>
      </w:r>
      <w:r w:rsidR="00CC67F1" w:rsidRPr="004861D1">
        <w:rPr>
          <w:rFonts w:ascii="Arial" w:eastAsia="Arial" w:hAnsi="Arial" w:cs="Arial"/>
          <w:i/>
          <w:iCs/>
          <w:sz w:val="20"/>
          <w:szCs w:val="20"/>
        </w:rPr>
        <w:t xml:space="preserve">: </w:t>
      </w:r>
      <w:r w:rsidRPr="004861D1">
        <w:rPr>
          <w:rFonts w:ascii="Arial" w:eastAsia="Arial" w:hAnsi="Arial" w:cs="Arial"/>
          <w:sz w:val="20"/>
          <w:szCs w:val="20"/>
        </w:rPr>
        <w:t>1 imputación, 4 declaratorias de personas ausentes, 6 archivos</w:t>
      </w:r>
      <w:r w:rsidR="00CC67F1" w:rsidRPr="004861D1">
        <w:rPr>
          <w:rFonts w:ascii="Arial" w:eastAsia="Arial" w:hAnsi="Arial" w:cs="Arial"/>
          <w:sz w:val="20"/>
          <w:szCs w:val="20"/>
        </w:rPr>
        <w:t xml:space="preserve">. </w:t>
      </w:r>
      <w:r w:rsidRPr="004861D1">
        <w:rPr>
          <w:rFonts w:ascii="Arial" w:eastAsia="Arial" w:hAnsi="Arial" w:cs="Arial"/>
          <w:sz w:val="20"/>
          <w:szCs w:val="20"/>
        </w:rPr>
        <w:t>Se socializó la Ruta de Atención Integral ante instituciones clave (educación, salud, ICBF, Policía, Ministerio Público).</w:t>
      </w:r>
    </w:p>
    <w:p w14:paraId="3DABEE60" w14:textId="46ABE796" w:rsidR="000F603C" w:rsidRPr="004861D1" w:rsidRDefault="000F603C" w:rsidP="00F1106A">
      <w:pPr>
        <w:pStyle w:val="Prrafodelista"/>
        <w:numPr>
          <w:ilvl w:val="0"/>
          <w:numId w:val="170"/>
        </w:numPr>
        <w:tabs>
          <w:tab w:val="num" w:pos="720"/>
        </w:tabs>
        <w:jc w:val="both"/>
        <w:rPr>
          <w:rFonts w:ascii="Arial" w:eastAsia="Arial" w:hAnsi="Arial" w:cs="Arial"/>
          <w:i/>
          <w:iCs/>
          <w:sz w:val="20"/>
          <w:szCs w:val="20"/>
        </w:rPr>
      </w:pPr>
      <w:r w:rsidRPr="004861D1">
        <w:rPr>
          <w:rFonts w:ascii="Arial" w:eastAsia="Arial" w:hAnsi="Arial" w:cs="Arial"/>
          <w:i/>
          <w:iCs/>
          <w:sz w:val="20"/>
          <w:szCs w:val="20"/>
        </w:rPr>
        <w:t>Hurto</w:t>
      </w:r>
      <w:r w:rsidR="00CC67F1" w:rsidRPr="004861D1">
        <w:rPr>
          <w:rFonts w:ascii="Arial" w:eastAsia="Arial" w:hAnsi="Arial" w:cs="Arial"/>
          <w:i/>
          <w:iCs/>
          <w:sz w:val="20"/>
          <w:szCs w:val="20"/>
        </w:rPr>
        <w:t xml:space="preserve">: </w:t>
      </w:r>
      <w:r w:rsidRPr="004861D1">
        <w:rPr>
          <w:rFonts w:ascii="Arial" w:eastAsia="Arial" w:hAnsi="Arial" w:cs="Arial"/>
          <w:i/>
          <w:iCs/>
          <w:sz w:val="20"/>
          <w:szCs w:val="20"/>
        </w:rPr>
        <w:t>64% de los casos ocurrieron en Puerto Carreño; también en Cumaribo y La Primavera.</w:t>
      </w:r>
      <w:r w:rsidR="00CC67F1" w:rsidRPr="004861D1">
        <w:rPr>
          <w:rFonts w:ascii="Arial" w:eastAsia="Arial" w:hAnsi="Arial" w:cs="Arial"/>
          <w:i/>
          <w:iCs/>
          <w:sz w:val="20"/>
          <w:szCs w:val="20"/>
        </w:rPr>
        <w:t xml:space="preserve"> </w:t>
      </w:r>
      <w:r w:rsidRPr="004861D1">
        <w:rPr>
          <w:rFonts w:ascii="Arial" w:eastAsia="Arial" w:hAnsi="Arial" w:cs="Arial"/>
          <w:i/>
          <w:iCs/>
          <w:sz w:val="20"/>
          <w:szCs w:val="20"/>
        </w:rPr>
        <w:t>Modalidad principal: hurto a establecimientos por factor de oportunidad.</w:t>
      </w:r>
    </w:p>
    <w:p w14:paraId="05B729D3" w14:textId="35A9994F" w:rsidR="000F603C" w:rsidRPr="004861D1" w:rsidRDefault="000F603C" w:rsidP="00F1106A">
      <w:pPr>
        <w:pStyle w:val="Prrafodelista"/>
        <w:numPr>
          <w:ilvl w:val="0"/>
          <w:numId w:val="170"/>
        </w:numPr>
        <w:tabs>
          <w:tab w:val="num" w:pos="720"/>
        </w:tabs>
        <w:jc w:val="both"/>
        <w:rPr>
          <w:rFonts w:ascii="Arial" w:eastAsia="Arial" w:hAnsi="Arial" w:cs="Arial"/>
          <w:sz w:val="20"/>
          <w:szCs w:val="20"/>
        </w:rPr>
      </w:pPr>
      <w:r w:rsidRPr="004861D1">
        <w:rPr>
          <w:rFonts w:ascii="Arial" w:eastAsia="Arial" w:hAnsi="Arial" w:cs="Arial"/>
          <w:i/>
          <w:iCs/>
          <w:sz w:val="20"/>
          <w:szCs w:val="20"/>
        </w:rPr>
        <w:t>Extorsión y amenazas</w:t>
      </w:r>
      <w:r w:rsidR="00CC67F1" w:rsidRPr="004861D1">
        <w:rPr>
          <w:rFonts w:ascii="Arial" w:eastAsia="Arial" w:hAnsi="Arial" w:cs="Arial"/>
          <w:i/>
          <w:iCs/>
          <w:sz w:val="20"/>
          <w:szCs w:val="20"/>
        </w:rPr>
        <w:t xml:space="preserve">: </w:t>
      </w:r>
      <w:r w:rsidRPr="004861D1">
        <w:rPr>
          <w:rFonts w:ascii="Arial" w:eastAsia="Arial" w:hAnsi="Arial" w:cs="Arial"/>
          <w:sz w:val="20"/>
          <w:szCs w:val="20"/>
        </w:rPr>
        <w:t>Acciones preventivas: charlas radiales, volantes, líneas de atención.</w:t>
      </w:r>
      <w:r w:rsidR="00CC67F1" w:rsidRPr="004861D1">
        <w:rPr>
          <w:rFonts w:ascii="Arial" w:eastAsia="Arial" w:hAnsi="Arial" w:cs="Arial"/>
          <w:sz w:val="20"/>
          <w:szCs w:val="20"/>
        </w:rPr>
        <w:t xml:space="preserve"> </w:t>
      </w:r>
      <w:r w:rsidRPr="004861D1">
        <w:rPr>
          <w:rFonts w:ascii="Arial" w:eastAsia="Arial" w:hAnsi="Arial" w:cs="Arial"/>
          <w:sz w:val="20"/>
          <w:szCs w:val="20"/>
        </w:rPr>
        <w:t>Reunión del 22 de julio: avances en capturas y promoción de canal digital de denuncias.</w:t>
      </w:r>
      <w:r w:rsidR="00CC67F1" w:rsidRPr="004861D1">
        <w:rPr>
          <w:rFonts w:ascii="Arial" w:eastAsia="Arial" w:hAnsi="Arial" w:cs="Arial"/>
          <w:sz w:val="20"/>
          <w:szCs w:val="20"/>
        </w:rPr>
        <w:t xml:space="preserve"> </w:t>
      </w:r>
      <w:r w:rsidRPr="004861D1">
        <w:rPr>
          <w:rFonts w:ascii="Arial" w:eastAsia="Arial" w:hAnsi="Arial" w:cs="Arial"/>
          <w:sz w:val="20"/>
          <w:szCs w:val="20"/>
        </w:rPr>
        <w:t>Avances procesales: 3 preacuerdos y 1 escrito de acusación.</w:t>
      </w:r>
    </w:p>
    <w:p w14:paraId="2E4F41F4" w14:textId="3644411F" w:rsidR="000F603C" w:rsidRPr="004861D1" w:rsidRDefault="000F603C" w:rsidP="00F1106A">
      <w:pPr>
        <w:pStyle w:val="Prrafodelista"/>
        <w:numPr>
          <w:ilvl w:val="0"/>
          <w:numId w:val="170"/>
        </w:numPr>
        <w:tabs>
          <w:tab w:val="num" w:pos="720"/>
        </w:tabs>
        <w:jc w:val="both"/>
        <w:rPr>
          <w:rFonts w:ascii="Arial" w:eastAsia="Arial" w:hAnsi="Arial" w:cs="Arial"/>
          <w:i/>
          <w:iCs/>
          <w:sz w:val="20"/>
          <w:szCs w:val="20"/>
        </w:rPr>
      </w:pPr>
      <w:r w:rsidRPr="004861D1">
        <w:rPr>
          <w:rFonts w:ascii="Arial" w:eastAsia="Arial" w:hAnsi="Arial" w:cs="Arial"/>
          <w:i/>
          <w:iCs/>
          <w:sz w:val="20"/>
          <w:szCs w:val="20"/>
        </w:rPr>
        <w:t>Violencia intrafamiliar (VIF)</w:t>
      </w:r>
      <w:r w:rsidR="00CC67F1" w:rsidRPr="004861D1">
        <w:rPr>
          <w:rFonts w:ascii="Arial" w:eastAsia="Arial" w:hAnsi="Arial" w:cs="Arial"/>
          <w:i/>
          <w:iCs/>
          <w:sz w:val="20"/>
          <w:szCs w:val="20"/>
        </w:rPr>
        <w:t xml:space="preserve">: </w:t>
      </w:r>
      <w:r w:rsidRPr="004861D1">
        <w:rPr>
          <w:rFonts w:ascii="Arial" w:eastAsia="Arial" w:hAnsi="Arial" w:cs="Arial"/>
          <w:i/>
          <w:iCs/>
          <w:sz w:val="20"/>
          <w:szCs w:val="20"/>
        </w:rPr>
        <w:t>1 principio de oportunidad aplicado.</w:t>
      </w:r>
      <w:r w:rsidR="00CC67F1" w:rsidRPr="004861D1">
        <w:rPr>
          <w:rFonts w:ascii="Arial" w:eastAsia="Arial" w:hAnsi="Arial" w:cs="Arial"/>
          <w:i/>
          <w:iCs/>
          <w:sz w:val="20"/>
          <w:szCs w:val="20"/>
        </w:rPr>
        <w:t xml:space="preserve"> </w:t>
      </w:r>
      <w:r w:rsidRPr="004861D1">
        <w:rPr>
          <w:rFonts w:ascii="Arial" w:eastAsia="Arial" w:hAnsi="Arial" w:cs="Arial"/>
          <w:i/>
          <w:iCs/>
          <w:sz w:val="20"/>
          <w:szCs w:val="20"/>
        </w:rPr>
        <w:t>7 casos identificados para aplicar este principio: 2 con audiencia programada, 5 pendientes.</w:t>
      </w:r>
    </w:p>
    <w:p w14:paraId="4EFA6238" w14:textId="24E706F7" w:rsidR="000F603C" w:rsidRPr="004861D1" w:rsidRDefault="000F603C" w:rsidP="00F1106A">
      <w:pPr>
        <w:pStyle w:val="Prrafodelista"/>
        <w:numPr>
          <w:ilvl w:val="0"/>
          <w:numId w:val="170"/>
        </w:numPr>
        <w:tabs>
          <w:tab w:val="num" w:pos="720"/>
        </w:tabs>
        <w:jc w:val="both"/>
        <w:rPr>
          <w:rFonts w:ascii="Arial" w:eastAsia="Arial" w:hAnsi="Arial" w:cs="Arial"/>
          <w:sz w:val="20"/>
          <w:szCs w:val="20"/>
        </w:rPr>
      </w:pPr>
      <w:r w:rsidRPr="004861D1">
        <w:rPr>
          <w:rFonts w:ascii="Arial" w:eastAsia="Arial" w:hAnsi="Arial" w:cs="Arial"/>
          <w:i/>
          <w:iCs/>
          <w:sz w:val="20"/>
          <w:szCs w:val="20"/>
        </w:rPr>
        <w:t>Lesiones personales:</w:t>
      </w:r>
      <w:r w:rsidR="00CC67F1" w:rsidRPr="004861D1">
        <w:rPr>
          <w:rFonts w:ascii="Arial" w:eastAsia="Arial" w:hAnsi="Arial" w:cs="Arial"/>
          <w:i/>
          <w:iCs/>
          <w:sz w:val="20"/>
          <w:szCs w:val="20"/>
        </w:rPr>
        <w:t xml:space="preserve"> </w:t>
      </w:r>
      <w:r w:rsidRPr="004861D1">
        <w:rPr>
          <w:rFonts w:ascii="Arial" w:eastAsia="Arial" w:hAnsi="Arial" w:cs="Arial"/>
          <w:sz w:val="20"/>
          <w:szCs w:val="20"/>
        </w:rPr>
        <w:t>Jornada de conciliación (21–25 julio 2025): 2 acuerdos logrados.</w:t>
      </w:r>
      <w:r w:rsidR="00CC67F1" w:rsidRPr="004861D1">
        <w:rPr>
          <w:rFonts w:ascii="Arial" w:eastAsia="Arial" w:hAnsi="Arial" w:cs="Arial"/>
          <w:sz w:val="20"/>
          <w:szCs w:val="20"/>
        </w:rPr>
        <w:t xml:space="preserve"> </w:t>
      </w:r>
      <w:r w:rsidRPr="004861D1">
        <w:rPr>
          <w:rFonts w:ascii="Arial" w:eastAsia="Arial" w:hAnsi="Arial" w:cs="Arial"/>
          <w:sz w:val="20"/>
          <w:szCs w:val="20"/>
        </w:rPr>
        <w:t>Trimestre: 5 acuerdos conciliatorios, 2 sin acuerdo, 3 desistimientos.</w:t>
      </w:r>
      <w:r w:rsidR="00CC67F1" w:rsidRPr="004861D1">
        <w:rPr>
          <w:rFonts w:ascii="Arial" w:eastAsia="Arial" w:hAnsi="Arial" w:cs="Arial"/>
          <w:sz w:val="20"/>
          <w:szCs w:val="20"/>
        </w:rPr>
        <w:t xml:space="preserve"> </w:t>
      </w:r>
      <w:r w:rsidRPr="004861D1">
        <w:rPr>
          <w:rFonts w:ascii="Arial" w:eastAsia="Arial" w:hAnsi="Arial" w:cs="Arial"/>
          <w:sz w:val="20"/>
          <w:szCs w:val="20"/>
        </w:rPr>
        <w:t>Carga procesal: 171 procesos activos (53 de 2025); 17 susceptibles de archivo y 9 requieren conciliación.</w:t>
      </w:r>
    </w:p>
    <w:p w14:paraId="44290CB4" w14:textId="7884B66B" w:rsidR="008F574F" w:rsidRPr="004861D1" w:rsidRDefault="008F574F" w:rsidP="008F574F">
      <w:pPr>
        <w:jc w:val="both"/>
        <w:rPr>
          <w:rFonts w:ascii="Arial" w:eastAsia="Arial" w:hAnsi="Arial" w:cs="Arial"/>
          <w:b/>
          <w:bCs/>
          <w:sz w:val="20"/>
          <w:szCs w:val="20"/>
        </w:rPr>
      </w:pPr>
      <w:r w:rsidRPr="004861D1">
        <w:rPr>
          <w:rFonts w:ascii="Arial" w:eastAsia="Arial" w:hAnsi="Arial" w:cs="Arial"/>
          <w:b/>
          <w:bCs/>
          <w:sz w:val="20"/>
          <w:szCs w:val="20"/>
        </w:rPr>
        <w:lastRenderedPageBreak/>
        <w:t>Unidad Especial de Investigación de Delitos Priorizados Contra Niños, Niñas y Adolescentes:</w:t>
      </w:r>
    </w:p>
    <w:p w14:paraId="0C4A9269" w14:textId="04D42ECF" w:rsidR="008F574F" w:rsidRPr="004861D1" w:rsidRDefault="008F574F" w:rsidP="00F1106A">
      <w:pPr>
        <w:pStyle w:val="Prrafodelista"/>
        <w:numPr>
          <w:ilvl w:val="0"/>
          <w:numId w:val="171"/>
        </w:numPr>
        <w:jc w:val="both"/>
        <w:rPr>
          <w:rFonts w:ascii="Arial" w:eastAsia="Arial" w:hAnsi="Arial" w:cs="Arial"/>
          <w:sz w:val="20"/>
          <w:szCs w:val="20"/>
        </w:rPr>
      </w:pPr>
      <w:r w:rsidRPr="004861D1">
        <w:rPr>
          <w:rFonts w:ascii="Arial" w:eastAsia="Arial" w:hAnsi="Arial" w:cs="Arial"/>
          <w:i/>
          <w:iCs/>
          <w:sz w:val="20"/>
          <w:szCs w:val="20"/>
        </w:rPr>
        <w:t>Violencia Sexual:</w:t>
      </w:r>
      <w:r w:rsidRPr="004861D1">
        <w:rPr>
          <w:rFonts w:ascii="Arial" w:eastAsia="Arial" w:hAnsi="Arial" w:cs="Arial"/>
          <w:sz w:val="20"/>
          <w:szCs w:val="20"/>
        </w:rPr>
        <w:t xml:space="preserve"> Articulación territorial: Monitoreo a 23 UENNAS Seccionales y priorización de casos. Acuerdo de cooperación entre la Secretaría Distrital de Integración Social y la Fiscalía General de la Nación.</w:t>
      </w:r>
    </w:p>
    <w:p w14:paraId="25B8C594" w14:textId="08310688" w:rsidR="008F574F" w:rsidRPr="004861D1" w:rsidRDefault="008F574F" w:rsidP="00F1106A">
      <w:pPr>
        <w:pStyle w:val="Prrafodelista"/>
        <w:numPr>
          <w:ilvl w:val="0"/>
          <w:numId w:val="171"/>
        </w:numPr>
        <w:jc w:val="both"/>
        <w:rPr>
          <w:rFonts w:ascii="Arial" w:eastAsia="Arial" w:hAnsi="Arial" w:cs="Arial"/>
          <w:sz w:val="20"/>
          <w:szCs w:val="20"/>
        </w:rPr>
      </w:pPr>
      <w:r w:rsidRPr="004861D1">
        <w:rPr>
          <w:rFonts w:ascii="Arial" w:eastAsia="Arial" w:hAnsi="Arial" w:cs="Arial"/>
          <w:i/>
          <w:iCs/>
          <w:sz w:val="20"/>
          <w:szCs w:val="20"/>
        </w:rPr>
        <w:t>Violencia Intrafamiliar:</w:t>
      </w:r>
      <w:r w:rsidR="00F1106A" w:rsidRPr="004861D1">
        <w:rPr>
          <w:rFonts w:ascii="Arial" w:eastAsia="Arial" w:hAnsi="Arial" w:cs="Arial"/>
          <w:sz w:val="20"/>
          <w:szCs w:val="20"/>
        </w:rPr>
        <w:t xml:space="preserve"> </w:t>
      </w:r>
      <w:r w:rsidRPr="004861D1">
        <w:rPr>
          <w:rFonts w:ascii="Arial" w:eastAsia="Arial" w:hAnsi="Arial" w:cs="Arial"/>
          <w:sz w:val="20"/>
          <w:szCs w:val="20"/>
        </w:rPr>
        <w:t>Articulación territorial: Monitoreo a 23 UENNAS Seccionales y priorización de casos.</w:t>
      </w:r>
      <w:r w:rsidR="00F1106A" w:rsidRPr="004861D1">
        <w:rPr>
          <w:rFonts w:ascii="Arial" w:eastAsia="Arial" w:hAnsi="Arial" w:cs="Arial"/>
          <w:sz w:val="20"/>
          <w:szCs w:val="20"/>
        </w:rPr>
        <w:t xml:space="preserve"> </w:t>
      </w:r>
      <w:r w:rsidRPr="004861D1">
        <w:rPr>
          <w:rFonts w:ascii="Arial" w:eastAsia="Arial" w:hAnsi="Arial" w:cs="Arial"/>
          <w:sz w:val="20"/>
          <w:szCs w:val="20"/>
        </w:rPr>
        <w:t>Acuerdo de cooperación entre la Secretaría Distrital de Integración Social y la Fiscalía General de la Nación.</w:t>
      </w:r>
    </w:p>
    <w:p w14:paraId="16E5AB3E" w14:textId="6C88162A" w:rsidR="00A435D3" w:rsidRPr="004861D1" w:rsidRDefault="008F574F" w:rsidP="00F1106A">
      <w:pPr>
        <w:pStyle w:val="Prrafodelista"/>
        <w:numPr>
          <w:ilvl w:val="0"/>
          <w:numId w:val="171"/>
        </w:numPr>
        <w:jc w:val="both"/>
        <w:rPr>
          <w:rFonts w:ascii="Arial" w:eastAsia="Arial" w:hAnsi="Arial" w:cs="Arial"/>
          <w:sz w:val="20"/>
          <w:szCs w:val="20"/>
        </w:rPr>
      </w:pPr>
      <w:r w:rsidRPr="004861D1">
        <w:rPr>
          <w:rFonts w:ascii="Arial" w:eastAsia="Arial" w:hAnsi="Arial" w:cs="Arial"/>
          <w:i/>
          <w:iCs/>
          <w:sz w:val="20"/>
          <w:szCs w:val="20"/>
        </w:rPr>
        <w:t>Homicidios y Feminicidios NNA:</w:t>
      </w:r>
      <w:r w:rsidR="00F1106A" w:rsidRPr="004861D1">
        <w:rPr>
          <w:rFonts w:ascii="Arial" w:eastAsia="Arial" w:hAnsi="Arial" w:cs="Arial"/>
          <w:sz w:val="20"/>
          <w:szCs w:val="20"/>
        </w:rPr>
        <w:t xml:space="preserve"> </w:t>
      </w:r>
      <w:r w:rsidRPr="004861D1">
        <w:rPr>
          <w:rFonts w:ascii="Arial" w:eastAsia="Arial" w:hAnsi="Arial" w:cs="Arial"/>
          <w:sz w:val="20"/>
          <w:szCs w:val="20"/>
        </w:rPr>
        <w:t>Articulación con el Instituto Nacional de Medicina Legal para la preparación de peritos.</w:t>
      </w:r>
      <w:r w:rsidR="00F1106A" w:rsidRPr="004861D1">
        <w:rPr>
          <w:rFonts w:ascii="Arial" w:eastAsia="Arial" w:hAnsi="Arial" w:cs="Arial"/>
          <w:sz w:val="20"/>
          <w:szCs w:val="20"/>
        </w:rPr>
        <w:t xml:space="preserve"> </w:t>
      </w:r>
      <w:r w:rsidRPr="004861D1">
        <w:rPr>
          <w:rFonts w:ascii="Arial" w:eastAsia="Arial" w:hAnsi="Arial" w:cs="Arial"/>
          <w:sz w:val="20"/>
          <w:szCs w:val="20"/>
        </w:rPr>
        <w:t>Prevención Social del Delito:</w:t>
      </w:r>
      <w:r w:rsidR="00F1106A" w:rsidRPr="004861D1">
        <w:rPr>
          <w:rFonts w:ascii="Arial" w:eastAsia="Arial" w:hAnsi="Arial" w:cs="Arial"/>
          <w:sz w:val="20"/>
          <w:szCs w:val="20"/>
        </w:rPr>
        <w:t xml:space="preserve"> </w:t>
      </w:r>
      <w:r w:rsidRPr="004861D1">
        <w:rPr>
          <w:rFonts w:ascii="Arial" w:eastAsia="Arial" w:hAnsi="Arial" w:cs="Arial"/>
          <w:sz w:val="20"/>
          <w:szCs w:val="20"/>
        </w:rPr>
        <w:t>Plan de acción Futuro Colombia 2025 Articulación con las instituciones educativas en la participación de subcomités y mesas de trabajo.</w:t>
      </w:r>
      <w:r w:rsidR="00F1106A" w:rsidRPr="004861D1">
        <w:rPr>
          <w:rFonts w:ascii="Arial" w:eastAsia="Arial" w:hAnsi="Arial" w:cs="Arial"/>
          <w:sz w:val="20"/>
          <w:szCs w:val="20"/>
        </w:rPr>
        <w:t xml:space="preserve"> </w:t>
      </w:r>
      <w:r w:rsidRPr="004861D1">
        <w:rPr>
          <w:rFonts w:ascii="Arial" w:eastAsia="Arial" w:hAnsi="Arial" w:cs="Arial"/>
          <w:sz w:val="20"/>
          <w:szCs w:val="20"/>
        </w:rPr>
        <w:t>Actividades del programa Futuro Colombia: Mi Voz y Mis Derechos Cuentan - Formador de Formadores - Redes Sin Enredos - Fénix - #EsoEsCuento - Cultura de la Legalidad - Correcto Soy - Guardianes de la Justicia</w:t>
      </w:r>
    </w:p>
    <w:p w14:paraId="4F80752E" w14:textId="6B3A6F13" w:rsidR="003C3BAB" w:rsidRPr="004861D1" w:rsidRDefault="008F574F">
      <w:pPr>
        <w:jc w:val="both"/>
        <w:rPr>
          <w:rFonts w:ascii="Arial" w:eastAsia="Arial" w:hAnsi="Arial" w:cs="Arial"/>
          <w:sz w:val="20"/>
          <w:szCs w:val="20"/>
        </w:rPr>
      </w:pPr>
      <w:r w:rsidRPr="004861D1">
        <w:rPr>
          <w:rFonts w:ascii="Arial" w:eastAsia="Arial" w:hAnsi="Arial" w:cs="Arial"/>
          <w:sz w:val="20"/>
          <w:szCs w:val="20"/>
        </w:rPr>
        <w:t>Ahora bien, frente a dinámicas especializadas se lograron los siguientes avances:</w:t>
      </w:r>
    </w:p>
    <w:p w14:paraId="73F07E27" w14:textId="1B2825FB" w:rsidR="0066570B" w:rsidRPr="004861D1" w:rsidRDefault="0066570B">
      <w:pPr>
        <w:jc w:val="both"/>
        <w:rPr>
          <w:rFonts w:ascii="Arial" w:eastAsia="Arial" w:hAnsi="Arial" w:cs="Arial"/>
          <w:b/>
          <w:bCs/>
          <w:sz w:val="20"/>
          <w:szCs w:val="20"/>
        </w:rPr>
      </w:pPr>
      <w:r w:rsidRPr="004861D1">
        <w:rPr>
          <w:rFonts w:ascii="Arial" w:eastAsia="Arial" w:hAnsi="Arial" w:cs="Arial"/>
          <w:b/>
          <w:bCs/>
          <w:sz w:val="20"/>
          <w:szCs w:val="20"/>
        </w:rPr>
        <w:t xml:space="preserve">Dirección </w:t>
      </w:r>
      <w:r w:rsidR="00D50C3D" w:rsidRPr="004861D1">
        <w:rPr>
          <w:rFonts w:ascii="Arial" w:eastAsia="Arial" w:hAnsi="Arial" w:cs="Arial"/>
          <w:b/>
          <w:bCs/>
          <w:sz w:val="20"/>
          <w:szCs w:val="20"/>
        </w:rPr>
        <w:t xml:space="preserve">Especializada </w:t>
      </w:r>
      <w:r w:rsidRPr="004861D1">
        <w:rPr>
          <w:rFonts w:ascii="Arial" w:eastAsia="Arial" w:hAnsi="Arial" w:cs="Arial"/>
          <w:b/>
          <w:bCs/>
          <w:sz w:val="20"/>
          <w:szCs w:val="20"/>
        </w:rPr>
        <w:t>Contra la Violencia de los Derechos Humanos:</w:t>
      </w:r>
    </w:p>
    <w:p w14:paraId="579BF56F" w14:textId="546F5CD7" w:rsidR="0066570B" w:rsidRPr="004861D1" w:rsidRDefault="0066570B" w:rsidP="0066570B">
      <w:pPr>
        <w:pStyle w:val="Prrafodelista"/>
        <w:numPr>
          <w:ilvl w:val="0"/>
          <w:numId w:val="54"/>
        </w:numPr>
        <w:jc w:val="both"/>
        <w:rPr>
          <w:rFonts w:ascii="Arial" w:eastAsia="Arial" w:hAnsi="Arial" w:cs="Arial"/>
          <w:sz w:val="20"/>
          <w:szCs w:val="20"/>
        </w:rPr>
      </w:pPr>
      <w:r w:rsidRPr="004861D1">
        <w:rPr>
          <w:rFonts w:ascii="Arial" w:eastAsia="Arial" w:hAnsi="Arial" w:cs="Arial"/>
          <w:sz w:val="20"/>
          <w:szCs w:val="20"/>
        </w:rPr>
        <w:t>Se creó una matriz para diligenciamiento de los casos seguidos por el delito de Reclutamiento Ilícito. Cada Fiscal asignado a la investigación por el delito de Reclutamiento Ilícito diligencia la matriz con la información de las noticias criminales asignadas a su despacho fiscal.</w:t>
      </w:r>
    </w:p>
    <w:p w14:paraId="1F63983D" w14:textId="0D7C9731" w:rsidR="0066570B" w:rsidRPr="004861D1" w:rsidRDefault="0066570B" w:rsidP="0066570B">
      <w:pPr>
        <w:pStyle w:val="Prrafodelista"/>
        <w:numPr>
          <w:ilvl w:val="0"/>
          <w:numId w:val="54"/>
        </w:numPr>
        <w:jc w:val="both"/>
        <w:rPr>
          <w:rFonts w:ascii="Arial" w:eastAsia="Arial" w:hAnsi="Arial" w:cs="Arial"/>
          <w:sz w:val="20"/>
          <w:szCs w:val="20"/>
        </w:rPr>
      </w:pPr>
      <w:r w:rsidRPr="004861D1">
        <w:rPr>
          <w:rFonts w:ascii="Arial" w:eastAsia="Arial" w:hAnsi="Arial" w:cs="Arial"/>
          <w:sz w:val="20"/>
          <w:szCs w:val="20"/>
        </w:rPr>
        <w:t>Se elaboró un informe de análisis de 70 carpetas remitidas por la Dirección de Justicia Transicional sobre violencia sexual atribuida a Hernán Giraldo Serna e integrantes del Bloque Resistencia Tayrona.</w:t>
      </w:r>
    </w:p>
    <w:p w14:paraId="2934A21A" w14:textId="0C5C6ABF" w:rsidR="0066570B" w:rsidRPr="004861D1" w:rsidRDefault="0066570B" w:rsidP="0066570B">
      <w:pPr>
        <w:pStyle w:val="Prrafodelista"/>
        <w:numPr>
          <w:ilvl w:val="0"/>
          <w:numId w:val="54"/>
        </w:numPr>
        <w:jc w:val="both"/>
        <w:rPr>
          <w:rFonts w:ascii="Arial" w:eastAsia="Arial" w:hAnsi="Arial" w:cs="Arial"/>
          <w:sz w:val="20"/>
          <w:szCs w:val="20"/>
        </w:rPr>
      </w:pPr>
      <w:r w:rsidRPr="004861D1">
        <w:rPr>
          <w:rFonts w:ascii="Arial" w:eastAsia="Arial" w:hAnsi="Arial" w:cs="Arial"/>
          <w:sz w:val="20"/>
          <w:szCs w:val="20"/>
        </w:rPr>
        <w:t>Acciones de conexidad y judicialización a los frentes: Casanare - Autodefensas Campesinas del Casanare, Magdalena - Hernán Giraldo Serna, AUC - Bloque Resistencia Tayrona, Magdalena - Hernán Giraldo Serna, AUC - Bloque Resistencia Tayrona, Antioquia - Aldides de Jesús Durango, alias "René" (excluido JYP). AUC - Bloque Suoeste Antioqueño, Antioquia - Miguel Ángel Serrano Ossa, alias "Megateo"</w:t>
      </w:r>
    </w:p>
    <w:p w14:paraId="54FC5A35" w14:textId="2FA6E755" w:rsidR="0066570B" w:rsidRPr="004861D1" w:rsidRDefault="0066570B" w:rsidP="0066570B">
      <w:pPr>
        <w:pStyle w:val="Prrafodelista"/>
        <w:numPr>
          <w:ilvl w:val="0"/>
          <w:numId w:val="54"/>
        </w:numPr>
        <w:jc w:val="both"/>
        <w:rPr>
          <w:rFonts w:ascii="Arial" w:eastAsia="Arial" w:hAnsi="Arial" w:cs="Arial"/>
          <w:sz w:val="20"/>
          <w:szCs w:val="20"/>
        </w:rPr>
      </w:pPr>
      <w:r w:rsidRPr="004861D1">
        <w:rPr>
          <w:rFonts w:ascii="Arial" w:eastAsia="Arial" w:hAnsi="Arial" w:cs="Arial"/>
          <w:sz w:val="20"/>
          <w:szCs w:val="20"/>
        </w:rPr>
        <w:t>El Grupo Nacional de Trabajo para la Investigación de Violencias fundadas en la OSIG (en adelante GNTOSIG) llevó a cabo una depuración y unificación de información sobre casos de violencia en 2024 y 2025 (con corte a junio 25). En 2024, de una base de datos inicial de 375 registros, se identificaron 30 casos de homicidios/feminicidios de personas trans (2 hombres trans y 28 mujeres trans) y 8 casos adicionales (7 hombres gay y 1 mujer lesbiana). Para 2025, de 123 casos iniciales, se identificaron 42 casos de homicidios/feminicidios (3 mujeres lesbianas, 20 hombres gay, 1 persona bisexual, 2 hombres trans, 13 mujeres trans y 1 en verificación).</w:t>
      </w:r>
    </w:p>
    <w:p w14:paraId="60780379" w14:textId="06A190DF" w:rsidR="00760425" w:rsidRPr="004861D1" w:rsidRDefault="00D50C3D" w:rsidP="00760425">
      <w:pPr>
        <w:jc w:val="both"/>
        <w:rPr>
          <w:rFonts w:ascii="Arial" w:eastAsia="Arial" w:hAnsi="Arial" w:cs="Arial"/>
          <w:b/>
          <w:bCs/>
          <w:sz w:val="20"/>
          <w:szCs w:val="20"/>
        </w:rPr>
      </w:pPr>
      <w:r w:rsidRPr="004861D1">
        <w:rPr>
          <w:rFonts w:ascii="Arial" w:eastAsia="Arial" w:hAnsi="Arial" w:cs="Arial"/>
          <w:b/>
          <w:bCs/>
          <w:sz w:val="20"/>
          <w:szCs w:val="20"/>
        </w:rPr>
        <w:t>Dirección Especializada para los Delitos contra los Recursos Naturales y el Medio Ambiente</w:t>
      </w:r>
      <w:r w:rsidRPr="004861D1">
        <w:rPr>
          <w:rFonts w:ascii="Arial" w:eastAsia="Arial" w:hAnsi="Arial" w:cs="Arial"/>
          <w:b/>
          <w:bCs/>
          <w:sz w:val="20"/>
          <w:szCs w:val="20"/>
        </w:rPr>
        <w:t>:</w:t>
      </w:r>
    </w:p>
    <w:p w14:paraId="75483FCC" w14:textId="04B668B9" w:rsidR="00760425" w:rsidRPr="004861D1" w:rsidRDefault="00760425" w:rsidP="00760425">
      <w:pPr>
        <w:pStyle w:val="Prrafodelista"/>
        <w:numPr>
          <w:ilvl w:val="0"/>
          <w:numId w:val="55"/>
        </w:numPr>
        <w:jc w:val="both"/>
        <w:rPr>
          <w:rFonts w:ascii="Arial" w:eastAsia="Arial" w:hAnsi="Arial" w:cs="Arial"/>
          <w:sz w:val="20"/>
          <w:szCs w:val="20"/>
        </w:rPr>
      </w:pPr>
      <w:r w:rsidRPr="004861D1">
        <w:rPr>
          <w:rFonts w:ascii="Arial" w:eastAsia="Arial" w:hAnsi="Arial" w:cs="Arial"/>
          <w:i/>
          <w:iCs/>
          <w:sz w:val="20"/>
          <w:szCs w:val="20"/>
        </w:rPr>
        <w:t>Tráfico de fauna mediante el uso del ciberespacio:</w:t>
      </w:r>
      <w:r w:rsidRPr="004861D1">
        <w:rPr>
          <w:rFonts w:ascii="Arial" w:eastAsia="Arial" w:hAnsi="Arial" w:cs="Arial"/>
          <w:sz w:val="20"/>
          <w:szCs w:val="20"/>
        </w:rPr>
        <w:t xml:space="preserve"> se identificó el 03 de julio de 2025 mediante Informe 9-789062 el universo de casos. Se realizo el criterio definitivo de caracterización y se encuentra en ejecución la construcción del documento final.</w:t>
      </w:r>
    </w:p>
    <w:p w14:paraId="6FC45F48" w14:textId="623BFEE3" w:rsidR="00760425" w:rsidRPr="004861D1" w:rsidRDefault="00760425" w:rsidP="00760425">
      <w:pPr>
        <w:pStyle w:val="Prrafodelista"/>
        <w:numPr>
          <w:ilvl w:val="0"/>
          <w:numId w:val="55"/>
        </w:numPr>
        <w:jc w:val="both"/>
        <w:rPr>
          <w:rFonts w:ascii="Arial" w:eastAsia="Arial" w:hAnsi="Arial" w:cs="Arial"/>
          <w:sz w:val="20"/>
          <w:szCs w:val="20"/>
        </w:rPr>
      </w:pPr>
      <w:r w:rsidRPr="004861D1">
        <w:rPr>
          <w:rFonts w:ascii="Arial" w:eastAsia="Arial" w:hAnsi="Arial" w:cs="Arial"/>
          <w:i/>
          <w:iCs/>
          <w:sz w:val="20"/>
          <w:szCs w:val="20"/>
        </w:rPr>
        <w:t>Explotación ilícita de oro en Antioquia, Sur de Córdoba y Sur de Bolívar</w:t>
      </w:r>
      <w:r w:rsidRPr="004861D1">
        <w:rPr>
          <w:rFonts w:ascii="Arial" w:eastAsia="Arial" w:hAnsi="Arial" w:cs="Arial"/>
          <w:sz w:val="20"/>
          <w:szCs w:val="20"/>
        </w:rPr>
        <w:t xml:space="preserve">: se identificó el 08 de julio de 2025 mediante Informe 9-789900 el universo de casos. </w:t>
      </w:r>
    </w:p>
    <w:p w14:paraId="5B8835D4" w14:textId="6D06D0E7" w:rsidR="00760425" w:rsidRPr="004861D1" w:rsidRDefault="00760425" w:rsidP="00760425">
      <w:pPr>
        <w:pStyle w:val="Prrafodelista"/>
        <w:numPr>
          <w:ilvl w:val="0"/>
          <w:numId w:val="55"/>
        </w:numPr>
        <w:jc w:val="both"/>
        <w:rPr>
          <w:rFonts w:ascii="Arial" w:eastAsia="Arial" w:hAnsi="Arial" w:cs="Arial"/>
          <w:sz w:val="20"/>
          <w:szCs w:val="20"/>
        </w:rPr>
      </w:pPr>
      <w:r w:rsidRPr="004861D1">
        <w:rPr>
          <w:rFonts w:ascii="Arial" w:eastAsia="Arial" w:hAnsi="Arial" w:cs="Arial"/>
          <w:i/>
          <w:iCs/>
          <w:sz w:val="20"/>
          <w:szCs w:val="20"/>
        </w:rPr>
        <w:t>Urbanización ilegal con afectaciones ambientales en áreas protegidas:</w:t>
      </w:r>
      <w:r w:rsidRPr="004861D1">
        <w:rPr>
          <w:rFonts w:ascii="Arial" w:eastAsia="Arial" w:hAnsi="Arial" w:cs="Arial"/>
          <w:sz w:val="20"/>
          <w:szCs w:val="20"/>
        </w:rPr>
        <w:t xml:space="preserve"> Se identificó el 02 de julio mediante Informe 9-789091 el universo de casos de Cooptación de Estado. El 02 de julio y 29 de agosto se definieron universo de casos.</w:t>
      </w:r>
    </w:p>
    <w:p w14:paraId="1385FCC8" w14:textId="6AA2F171" w:rsidR="00760425" w:rsidRPr="004861D1" w:rsidRDefault="00760425" w:rsidP="00760425">
      <w:pPr>
        <w:pStyle w:val="Prrafodelista"/>
        <w:numPr>
          <w:ilvl w:val="0"/>
          <w:numId w:val="55"/>
        </w:numPr>
        <w:jc w:val="both"/>
        <w:rPr>
          <w:rFonts w:ascii="Arial" w:eastAsia="Arial" w:hAnsi="Arial" w:cs="Arial"/>
          <w:sz w:val="20"/>
          <w:szCs w:val="20"/>
        </w:rPr>
      </w:pPr>
      <w:r w:rsidRPr="004861D1">
        <w:rPr>
          <w:rFonts w:ascii="Arial" w:eastAsia="Arial" w:hAnsi="Arial" w:cs="Arial"/>
          <w:i/>
          <w:iCs/>
          <w:sz w:val="20"/>
          <w:szCs w:val="20"/>
        </w:rPr>
        <w:t>Comercio portuario ilegal de minerales y materiales orgánicos:</w:t>
      </w:r>
      <w:r w:rsidRPr="004861D1">
        <w:rPr>
          <w:rFonts w:ascii="Arial" w:eastAsia="Arial" w:hAnsi="Arial" w:cs="Arial"/>
          <w:sz w:val="20"/>
          <w:szCs w:val="20"/>
        </w:rPr>
        <w:t xml:space="preserve">  el 12 de agosto se definieron universo de casos, Se realizaron los criterios definitivos de caracterización y se encuentran en ejecución la construcción definitiva</w:t>
      </w:r>
    </w:p>
    <w:p w14:paraId="163F3450" w14:textId="295B188F" w:rsidR="00760425" w:rsidRPr="004861D1" w:rsidRDefault="00760425" w:rsidP="00760425">
      <w:pPr>
        <w:pStyle w:val="Prrafodelista"/>
        <w:numPr>
          <w:ilvl w:val="0"/>
          <w:numId w:val="55"/>
        </w:numPr>
        <w:jc w:val="both"/>
        <w:rPr>
          <w:rFonts w:ascii="Arial" w:eastAsia="Arial" w:hAnsi="Arial" w:cs="Arial"/>
          <w:sz w:val="20"/>
          <w:szCs w:val="20"/>
        </w:rPr>
      </w:pPr>
      <w:r w:rsidRPr="004861D1">
        <w:rPr>
          <w:rFonts w:ascii="Arial" w:eastAsia="Arial" w:hAnsi="Arial" w:cs="Arial"/>
          <w:i/>
          <w:iCs/>
          <w:sz w:val="20"/>
          <w:szCs w:val="20"/>
        </w:rPr>
        <w:lastRenderedPageBreak/>
        <w:t>Deforestación y minería ilícita en el Arco Amazónico:</w:t>
      </w:r>
      <w:r w:rsidRPr="004861D1">
        <w:rPr>
          <w:rFonts w:ascii="Arial" w:eastAsia="Arial" w:hAnsi="Arial" w:cs="Arial"/>
          <w:sz w:val="20"/>
          <w:szCs w:val="20"/>
        </w:rPr>
        <w:t xml:space="preserve"> El 05 27 de agosto se definieron universo de casos, Se realizaron los criterios definitivos de caracterización y se encuentran en ejecución la construcción final</w:t>
      </w:r>
    </w:p>
    <w:p w14:paraId="0EBBF7F7" w14:textId="11C6A89F" w:rsidR="0066570B" w:rsidRPr="004861D1" w:rsidRDefault="00760425" w:rsidP="00760425">
      <w:pPr>
        <w:jc w:val="both"/>
        <w:rPr>
          <w:rFonts w:ascii="Arial" w:eastAsia="Arial" w:hAnsi="Arial" w:cs="Arial"/>
          <w:sz w:val="20"/>
          <w:szCs w:val="20"/>
        </w:rPr>
      </w:pPr>
      <w:r w:rsidRPr="004861D1">
        <w:rPr>
          <w:rFonts w:ascii="Arial" w:eastAsia="Arial" w:hAnsi="Arial" w:cs="Arial"/>
          <w:sz w:val="20"/>
          <w:szCs w:val="20"/>
        </w:rPr>
        <w:t>Es importante aclarar que en todos los fenómenos se viene trabajando articuladamente con las demás direcciones especializadas, así como DST y DAIACCO.</w:t>
      </w:r>
    </w:p>
    <w:p w14:paraId="1811D05D" w14:textId="6A3151A3" w:rsidR="005A6537" w:rsidRPr="004861D1" w:rsidRDefault="005A6537">
      <w:pPr>
        <w:jc w:val="both"/>
        <w:rPr>
          <w:rFonts w:ascii="Arial" w:eastAsia="Arial" w:hAnsi="Arial" w:cs="Arial"/>
          <w:b/>
          <w:bCs/>
          <w:sz w:val="20"/>
          <w:szCs w:val="20"/>
        </w:rPr>
      </w:pPr>
      <w:r w:rsidRPr="004861D1">
        <w:rPr>
          <w:rFonts w:ascii="Arial" w:eastAsia="Arial" w:hAnsi="Arial" w:cs="Arial"/>
          <w:b/>
          <w:bCs/>
          <w:sz w:val="20"/>
          <w:szCs w:val="20"/>
        </w:rPr>
        <w:t>Dirección de Justicia Transicional:</w:t>
      </w:r>
    </w:p>
    <w:p w14:paraId="20CB24D1" w14:textId="11C37159" w:rsidR="00976899" w:rsidRPr="004861D1" w:rsidRDefault="00976899" w:rsidP="00976899">
      <w:pPr>
        <w:pStyle w:val="Prrafodelista"/>
        <w:numPr>
          <w:ilvl w:val="1"/>
          <w:numId w:val="57"/>
        </w:numPr>
        <w:jc w:val="both"/>
        <w:rPr>
          <w:rFonts w:ascii="Arial" w:eastAsia="Arial" w:hAnsi="Arial" w:cs="Arial"/>
          <w:sz w:val="20"/>
          <w:szCs w:val="20"/>
        </w:rPr>
      </w:pPr>
      <w:r w:rsidRPr="004861D1">
        <w:rPr>
          <w:rFonts w:ascii="Arial" w:eastAsia="Arial" w:hAnsi="Arial" w:cs="Arial"/>
          <w:sz w:val="20"/>
          <w:szCs w:val="20"/>
        </w:rPr>
        <w:t>Se resolvió la situación jurídica de 5.207 casos que se encuentran en fase de indagación en el marco de la Ley 975 de 2005, exceptuando los hechos atribuibles a las FARC, alcanzando un 52% de cumplimiento.</w:t>
      </w:r>
    </w:p>
    <w:p w14:paraId="2C501CED" w14:textId="77D81702" w:rsidR="00976899" w:rsidRPr="004861D1" w:rsidRDefault="00976899" w:rsidP="00976899">
      <w:pPr>
        <w:pStyle w:val="Prrafodelista"/>
        <w:numPr>
          <w:ilvl w:val="1"/>
          <w:numId w:val="57"/>
        </w:numPr>
        <w:jc w:val="both"/>
        <w:rPr>
          <w:rFonts w:ascii="Arial" w:eastAsia="Arial" w:hAnsi="Arial" w:cs="Arial"/>
          <w:sz w:val="20"/>
          <w:szCs w:val="20"/>
        </w:rPr>
      </w:pPr>
      <w:r w:rsidRPr="004861D1">
        <w:rPr>
          <w:rFonts w:ascii="Arial" w:eastAsia="Arial" w:hAnsi="Arial" w:cs="Arial"/>
          <w:sz w:val="20"/>
          <w:szCs w:val="20"/>
        </w:rPr>
        <w:t>Se definió la situación jurídica de 690 bienes, alcanzando un 93% de cumplimiento.</w:t>
      </w:r>
    </w:p>
    <w:p w14:paraId="18727004" w14:textId="09B871C1" w:rsidR="00976899" w:rsidRPr="004861D1" w:rsidRDefault="00976899" w:rsidP="00976899">
      <w:pPr>
        <w:pStyle w:val="Prrafodelista"/>
        <w:numPr>
          <w:ilvl w:val="1"/>
          <w:numId w:val="57"/>
        </w:numPr>
        <w:jc w:val="both"/>
        <w:rPr>
          <w:rFonts w:ascii="Arial" w:eastAsia="Arial" w:hAnsi="Arial" w:cs="Arial"/>
          <w:sz w:val="20"/>
          <w:szCs w:val="20"/>
        </w:rPr>
      </w:pPr>
      <w:r w:rsidRPr="004861D1">
        <w:rPr>
          <w:rFonts w:ascii="Arial" w:eastAsia="Arial" w:hAnsi="Arial" w:cs="Arial"/>
          <w:sz w:val="20"/>
          <w:szCs w:val="20"/>
        </w:rPr>
        <w:t>Se ha impulsado 2.964 casos que se encuentran en laboratorios del CTI y Medicina Legal con resultados de identificación, alcanzando un 74% de cumplimiento.</w:t>
      </w:r>
    </w:p>
    <w:p w14:paraId="793FFA9A" w14:textId="09975BD8" w:rsidR="00976899" w:rsidRPr="004861D1" w:rsidRDefault="00976899" w:rsidP="00976899">
      <w:pPr>
        <w:pStyle w:val="Prrafodelista"/>
        <w:numPr>
          <w:ilvl w:val="1"/>
          <w:numId w:val="57"/>
        </w:numPr>
        <w:jc w:val="both"/>
        <w:rPr>
          <w:rFonts w:ascii="Arial" w:eastAsia="Arial" w:hAnsi="Arial" w:cs="Arial"/>
          <w:sz w:val="20"/>
          <w:szCs w:val="20"/>
        </w:rPr>
      </w:pPr>
      <w:r w:rsidRPr="004861D1">
        <w:rPr>
          <w:rFonts w:ascii="Arial" w:eastAsia="Arial" w:hAnsi="Arial" w:cs="Arial"/>
          <w:sz w:val="20"/>
          <w:szCs w:val="20"/>
        </w:rPr>
        <w:t>Se ha impulsado la búsqueda de 2.506 casos que se encuentran en fase de investigación, alcanzando un 63% de cumplimiento.</w:t>
      </w:r>
    </w:p>
    <w:p w14:paraId="267DEC25" w14:textId="252D5206" w:rsidR="00976899" w:rsidRPr="004861D1" w:rsidRDefault="00976899" w:rsidP="00976899">
      <w:pPr>
        <w:pStyle w:val="Prrafodelista"/>
        <w:numPr>
          <w:ilvl w:val="1"/>
          <w:numId w:val="57"/>
        </w:numPr>
        <w:jc w:val="both"/>
        <w:rPr>
          <w:rFonts w:ascii="Arial" w:eastAsia="Arial" w:hAnsi="Arial" w:cs="Arial"/>
          <w:sz w:val="20"/>
          <w:szCs w:val="20"/>
        </w:rPr>
      </w:pPr>
      <w:r w:rsidRPr="004861D1">
        <w:rPr>
          <w:rFonts w:ascii="Arial" w:eastAsia="Arial" w:hAnsi="Arial" w:cs="Arial"/>
          <w:sz w:val="20"/>
          <w:szCs w:val="20"/>
        </w:rPr>
        <w:t>Se han adelantado 169 diligencias de entrega digna de cuerpos a sus familiares, alcanzando un 42% de cumplimiento.</w:t>
      </w:r>
    </w:p>
    <w:p w14:paraId="47D90735" w14:textId="41743FF0" w:rsidR="00976899" w:rsidRPr="004861D1" w:rsidRDefault="00976899" w:rsidP="00976899">
      <w:pPr>
        <w:pStyle w:val="Prrafodelista"/>
        <w:numPr>
          <w:ilvl w:val="1"/>
          <w:numId w:val="57"/>
        </w:numPr>
        <w:jc w:val="both"/>
        <w:rPr>
          <w:rFonts w:ascii="Arial" w:eastAsia="Arial" w:hAnsi="Arial" w:cs="Arial"/>
          <w:sz w:val="20"/>
          <w:szCs w:val="20"/>
        </w:rPr>
      </w:pPr>
      <w:r w:rsidRPr="004861D1">
        <w:rPr>
          <w:rFonts w:ascii="Arial" w:eastAsia="Arial" w:hAnsi="Arial" w:cs="Arial"/>
          <w:sz w:val="20"/>
          <w:szCs w:val="20"/>
        </w:rPr>
        <w:t>Se han adelantado 8 jornadas de atención a víctimas, alcanzando un 40% de cumplimiento.</w:t>
      </w:r>
    </w:p>
    <w:p w14:paraId="6BF645D5" w14:textId="3FBF2A6F" w:rsidR="00976899" w:rsidRPr="004861D1" w:rsidRDefault="00976899" w:rsidP="00976899">
      <w:pPr>
        <w:pStyle w:val="Prrafodelista"/>
        <w:numPr>
          <w:ilvl w:val="1"/>
          <w:numId w:val="57"/>
        </w:numPr>
        <w:jc w:val="both"/>
        <w:rPr>
          <w:rFonts w:ascii="Arial" w:eastAsia="Arial" w:hAnsi="Arial" w:cs="Arial"/>
          <w:sz w:val="20"/>
          <w:szCs w:val="20"/>
        </w:rPr>
      </w:pPr>
      <w:r w:rsidRPr="004861D1">
        <w:rPr>
          <w:rFonts w:ascii="Arial" w:eastAsia="Arial" w:hAnsi="Arial" w:cs="Arial"/>
          <w:sz w:val="20"/>
          <w:szCs w:val="20"/>
        </w:rPr>
        <w:t>Se ha adelantado la búsqueda de 265 casos de personas desaparecidas, alcanzando un 59% de cumplimiento.</w:t>
      </w:r>
    </w:p>
    <w:p w14:paraId="61E1E474" w14:textId="0E697A12" w:rsidR="00976899" w:rsidRPr="004861D1" w:rsidRDefault="00976899" w:rsidP="00976899">
      <w:pPr>
        <w:pStyle w:val="Prrafodelista"/>
        <w:numPr>
          <w:ilvl w:val="1"/>
          <w:numId w:val="57"/>
        </w:numPr>
        <w:jc w:val="both"/>
        <w:rPr>
          <w:rFonts w:ascii="Arial" w:eastAsia="Arial" w:hAnsi="Arial" w:cs="Arial"/>
          <w:sz w:val="20"/>
          <w:szCs w:val="20"/>
        </w:rPr>
      </w:pPr>
      <w:r w:rsidRPr="004861D1">
        <w:rPr>
          <w:rFonts w:ascii="Arial" w:eastAsia="Arial" w:hAnsi="Arial" w:cs="Arial"/>
          <w:sz w:val="20"/>
          <w:szCs w:val="20"/>
        </w:rPr>
        <w:t>Se ha resuelto la situación jurídica en 6 investigaciones en contra de terceros financiadores y promotores del paramilitarismo que se encuentran en etapa de previa o instrucción, alcanzando un 50% de cumplimiento.</w:t>
      </w:r>
    </w:p>
    <w:p w14:paraId="32061B85" w14:textId="13F15366" w:rsidR="00976899" w:rsidRPr="004861D1" w:rsidRDefault="00976899" w:rsidP="00976899">
      <w:pPr>
        <w:pStyle w:val="Prrafodelista"/>
        <w:numPr>
          <w:ilvl w:val="1"/>
          <w:numId w:val="57"/>
        </w:numPr>
        <w:jc w:val="both"/>
        <w:rPr>
          <w:rFonts w:ascii="Arial" w:eastAsia="Arial" w:hAnsi="Arial" w:cs="Arial"/>
          <w:sz w:val="20"/>
          <w:szCs w:val="20"/>
        </w:rPr>
      </w:pPr>
      <w:r w:rsidRPr="004861D1">
        <w:rPr>
          <w:rFonts w:ascii="Arial" w:eastAsia="Arial" w:hAnsi="Arial" w:cs="Arial"/>
          <w:sz w:val="20"/>
          <w:szCs w:val="20"/>
        </w:rPr>
        <w:t>Se ha decidido sobre la procedencia de unidad procesal en 15 investigaciones en contra del postulado excluido alías "El Mellizo", que se encontraban en etapa de previa o instrucción, alcanzando un 15% de cumplimiento.</w:t>
      </w:r>
    </w:p>
    <w:p w14:paraId="7890E2BA" w14:textId="64B2B5E2" w:rsidR="00976899" w:rsidRPr="004861D1" w:rsidRDefault="00976899" w:rsidP="00976899">
      <w:pPr>
        <w:pStyle w:val="Prrafodelista"/>
        <w:numPr>
          <w:ilvl w:val="1"/>
          <w:numId w:val="57"/>
        </w:numPr>
        <w:jc w:val="both"/>
        <w:rPr>
          <w:rFonts w:ascii="Arial" w:eastAsia="Arial" w:hAnsi="Arial" w:cs="Arial"/>
          <w:sz w:val="20"/>
          <w:szCs w:val="20"/>
        </w:rPr>
      </w:pPr>
      <w:r w:rsidRPr="004861D1">
        <w:rPr>
          <w:rFonts w:ascii="Arial" w:eastAsia="Arial" w:hAnsi="Arial" w:cs="Arial"/>
          <w:sz w:val="20"/>
          <w:szCs w:val="20"/>
        </w:rPr>
        <w:t>Se han revisado 178 compulsas de copias efectuadas en el marco del proceso de justicia y paz, de las cuales 17 deben ser asumidas por el Grupo de Compulsas de Copias e Investigaciones a Postulados Excluidos y 161 con concepto negativo, alcanzando un 76% de cumplimiento.</w:t>
      </w:r>
    </w:p>
    <w:p w14:paraId="3BDE1947" w14:textId="3DC996BD" w:rsidR="0046182F" w:rsidRPr="004861D1" w:rsidRDefault="0046182F" w:rsidP="00976899">
      <w:pPr>
        <w:jc w:val="both"/>
        <w:rPr>
          <w:rFonts w:ascii="Arial" w:eastAsia="Arial" w:hAnsi="Arial" w:cs="Arial"/>
          <w:b/>
          <w:bCs/>
          <w:sz w:val="20"/>
          <w:szCs w:val="20"/>
        </w:rPr>
      </w:pPr>
      <w:r w:rsidRPr="004861D1">
        <w:rPr>
          <w:rFonts w:ascii="Arial" w:eastAsia="Arial" w:hAnsi="Arial" w:cs="Arial"/>
          <w:b/>
          <w:bCs/>
          <w:sz w:val="20"/>
          <w:szCs w:val="20"/>
        </w:rPr>
        <w:t>Dirección Especializada Contra la Corrupción</w:t>
      </w:r>
      <w:r w:rsidR="00D50C3D" w:rsidRPr="004861D1">
        <w:rPr>
          <w:rFonts w:ascii="Arial" w:eastAsia="Arial" w:hAnsi="Arial" w:cs="Arial"/>
          <w:b/>
          <w:bCs/>
          <w:sz w:val="20"/>
          <w:szCs w:val="20"/>
        </w:rPr>
        <w:t>:</w:t>
      </w:r>
    </w:p>
    <w:p w14:paraId="2BB5AA62" w14:textId="79A8B6C9" w:rsidR="00F679C6" w:rsidRPr="004861D1" w:rsidRDefault="00F679C6" w:rsidP="00B84C77">
      <w:pPr>
        <w:pStyle w:val="Prrafodelista"/>
        <w:numPr>
          <w:ilvl w:val="0"/>
          <w:numId w:val="58"/>
        </w:numPr>
        <w:jc w:val="both"/>
        <w:rPr>
          <w:rFonts w:ascii="Arial" w:eastAsia="Arial" w:hAnsi="Arial" w:cs="Arial"/>
          <w:sz w:val="20"/>
          <w:szCs w:val="20"/>
        </w:rPr>
      </w:pPr>
      <w:r w:rsidRPr="004861D1">
        <w:rPr>
          <w:rFonts w:ascii="Arial" w:eastAsia="Arial" w:hAnsi="Arial" w:cs="Arial"/>
          <w:sz w:val="20"/>
          <w:szCs w:val="20"/>
        </w:rPr>
        <w:t>Mediante la Resolución No. 376 del 19 de agosto de 2025, “por la cual se modifica la organización administrativa de la Dirección Especializada contra la Corrupción”, y la Resolución No. 0292 del 1 de octubre de 2025, “por la cual se varía la asignación de unas actuaciones penales y se asigna especialmente su conocimiento”, se adelantó el proceso de reorganización y redistribución de la carga laboral en la Dirección Especializada contra la Corrupción.</w:t>
      </w:r>
      <w:r w:rsidR="00F1106A" w:rsidRPr="004861D1">
        <w:rPr>
          <w:rFonts w:ascii="Arial" w:eastAsia="Arial" w:hAnsi="Arial" w:cs="Arial"/>
          <w:sz w:val="20"/>
          <w:szCs w:val="20"/>
        </w:rPr>
        <w:t xml:space="preserve"> </w:t>
      </w:r>
      <w:r w:rsidRPr="004861D1">
        <w:rPr>
          <w:rFonts w:ascii="Arial" w:eastAsia="Arial" w:hAnsi="Arial" w:cs="Arial"/>
          <w:sz w:val="20"/>
          <w:szCs w:val="20"/>
        </w:rPr>
        <w:t xml:space="preserve">Lo anterior enmarca la gestión en cada caso reasignado logrando avances en caracterización y ejecución de ordenes de </w:t>
      </w:r>
      <w:r w:rsidR="00CC67F1" w:rsidRPr="004861D1">
        <w:rPr>
          <w:rFonts w:ascii="Arial" w:eastAsia="Arial" w:hAnsi="Arial" w:cs="Arial"/>
          <w:sz w:val="20"/>
          <w:szCs w:val="20"/>
        </w:rPr>
        <w:t>Policía</w:t>
      </w:r>
      <w:r w:rsidRPr="004861D1">
        <w:rPr>
          <w:rFonts w:ascii="Arial" w:eastAsia="Arial" w:hAnsi="Arial" w:cs="Arial"/>
          <w:sz w:val="20"/>
          <w:szCs w:val="20"/>
        </w:rPr>
        <w:t xml:space="preserve"> Judicial en las </w:t>
      </w:r>
      <w:r w:rsidR="00CC67F1" w:rsidRPr="004861D1">
        <w:rPr>
          <w:rFonts w:ascii="Arial" w:eastAsia="Arial" w:hAnsi="Arial" w:cs="Arial"/>
          <w:sz w:val="20"/>
          <w:szCs w:val="20"/>
        </w:rPr>
        <w:t>dinámicas</w:t>
      </w:r>
      <w:r w:rsidRPr="004861D1">
        <w:rPr>
          <w:rFonts w:ascii="Arial" w:eastAsia="Arial" w:hAnsi="Arial" w:cs="Arial"/>
          <w:sz w:val="20"/>
          <w:szCs w:val="20"/>
        </w:rPr>
        <w:t xml:space="preserve"> priorizadas:</w:t>
      </w:r>
      <w:r w:rsidR="00B84C77" w:rsidRPr="004861D1">
        <w:rPr>
          <w:rFonts w:ascii="Arial" w:eastAsia="Arial" w:hAnsi="Arial" w:cs="Arial"/>
          <w:sz w:val="20"/>
          <w:szCs w:val="20"/>
        </w:rPr>
        <w:t xml:space="preserve"> Cooptación en proyectos financiados con recursos del Sistema General de Regalías a través de entidades sin ánimo de lucro, Corrupción en la asignación y ejecución de proyectos de inversión financiados con recursos del Sistema General de Regalías través de entidades sin ánimo de lucro, Cooptación en proyectos de inversión financiados con recursos destinados a la implementaci</w:t>
      </w:r>
      <w:r w:rsidR="00CC67F1" w:rsidRPr="004861D1">
        <w:rPr>
          <w:rFonts w:ascii="Arial" w:eastAsia="Arial" w:hAnsi="Arial" w:cs="Arial"/>
          <w:sz w:val="20"/>
          <w:szCs w:val="20"/>
        </w:rPr>
        <w:t>ó</w:t>
      </w:r>
      <w:r w:rsidR="00B84C77" w:rsidRPr="004861D1">
        <w:rPr>
          <w:rFonts w:ascii="Arial" w:eastAsia="Arial" w:hAnsi="Arial" w:cs="Arial"/>
          <w:sz w:val="20"/>
          <w:szCs w:val="20"/>
        </w:rPr>
        <w:t>n de los acuerdos de Paz en Esquemas Asociativos Territoriales (EAT), Direccionamiento de los recursos destinados a la implementaci</w:t>
      </w:r>
      <w:r w:rsidR="00CC67F1" w:rsidRPr="004861D1">
        <w:rPr>
          <w:rFonts w:ascii="Arial" w:eastAsia="Arial" w:hAnsi="Arial" w:cs="Arial"/>
          <w:sz w:val="20"/>
          <w:szCs w:val="20"/>
        </w:rPr>
        <w:t>ó</w:t>
      </w:r>
      <w:r w:rsidR="00B84C77" w:rsidRPr="004861D1">
        <w:rPr>
          <w:rFonts w:ascii="Arial" w:eastAsia="Arial" w:hAnsi="Arial" w:cs="Arial"/>
          <w:sz w:val="20"/>
          <w:szCs w:val="20"/>
        </w:rPr>
        <w:t xml:space="preserve">n de los acuerdos de Paz mediante la contratación de empresas fachada, pertenecientes al GAO Ejército Gaitanista de Colombia EGC - Clan del Golfo, Fraude al reparto y cooptación Jueces Penales Municipales con Funciones de Control de Garantías y servidores del Centro de Servicios Judiciales de Barranquilla, para favorecer a estructuras criminales, Fraude al reparto y cooptación Jueces de Ejecución de Penas y Medidas de Seguridad y, servidores del Centro </w:t>
      </w:r>
      <w:r w:rsidR="00B84C77" w:rsidRPr="004861D1">
        <w:rPr>
          <w:rFonts w:ascii="Arial" w:eastAsia="Arial" w:hAnsi="Arial" w:cs="Arial"/>
          <w:sz w:val="20"/>
          <w:szCs w:val="20"/>
        </w:rPr>
        <w:lastRenderedPageBreak/>
        <w:t>de Servicios Judiciales de Bogotá y Apropiación indebida de los recursos del Fondo de Prestaciones Sociales del Magisterio “FOMAG” a través de contrataciones fraudulentas con operadores regionales y pagos a terceros</w:t>
      </w:r>
      <w:r w:rsidR="00D50C3D" w:rsidRPr="004861D1">
        <w:rPr>
          <w:rFonts w:ascii="Arial" w:eastAsia="Arial" w:hAnsi="Arial" w:cs="Arial"/>
          <w:sz w:val="20"/>
          <w:szCs w:val="20"/>
        </w:rPr>
        <w:t>.</w:t>
      </w:r>
    </w:p>
    <w:p w14:paraId="03C70A78" w14:textId="77777777" w:rsidR="00CC67F1" w:rsidRPr="004861D1" w:rsidRDefault="00CC67F1" w:rsidP="00CC67F1">
      <w:pPr>
        <w:pStyle w:val="Prrafodelista"/>
        <w:jc w:val="both"/>
        <w:rPr>
          <w:rFonts w:ascii="Arial" w:eastAsia="Arial" w:hAnsi="Arial" w:cs="Arial"/>
          <w:b/>
          <w:bCs/>
          <w:sz w:val="20"/>
          <w:szCs w:val="20"/>
        </w:rPr>
      </w:pPr>
    </w:p>
    <w:p w14:paraId="51303F17" w14:textId="0C3EAA92" w:rsidR="00E706D0" w:rsidRPr="004861D1" w:rsidRDefault="00976899" w:rsidP="004861D1">
      <w:pPr>
        <w:ind w:left="360"/>
        <w:jc w:val="both"/>
        <w:rPr>
          <w:rFonts w:ascii="Arial" w:eastAsia="Arial" w:hAnsi="Arial" w:cs="Arial"/>
          <w:b/>
          <w:bCs/>
          <w:sz w:val="20"/>
          <w:szCs w:val="20"/>
        </w:rPr>
      </w:pPr>
      <w:r w:rsidRPr="004861D1">
        <w:rPr>
          <w:rFonts w:ascii="Arial" w:eastAsia="Arial" w:hAnsi="Arial" w:cs="Arial"/>
          <w:b/>
          <w:bCs/>
          <w:sz w:val="20"/>
          <w:szCs w:val="20"/>
        </w:rPr>
        <w:t>Dirección Especializada de Extinción del Derecho de Dominio:</w:t>
      </w:r>
    </w:p>
    <w:p w14:paraId="6B44BC81" w14:textId="417E22B1" w:rsidR="00B84C77" w:rsidRPr="004861D1" w:rsidRDefault="00B84C77" w:rsidP="00E706D0">
      <w:pPr>
        <w:pStyle w:val="Prrafodelista"/>
        <w:numPr>
          <w:ilvl w:val="0"/>
          <w:numId w:val="38"/>
        </w:numPr>
        <w:jc w:val="both"/>
        <w:rPr>
          <w:rFonts w:ascii="Arial" w:eastAsia="Arial" w:hAnsi="Arial" w:cs="Arial"/>
          <w:sz w:val="20"/>
          <w:szCs w:val="20"/>
        </w:rPr>
      </w:pPr>
      <w:r w:rsidRPr="004861D1">
        <w:rPr>
          <w:rFonts w:ascii="Arial" w:eastAsia="Arial" w:hAnsi="Arial" w:cs="Arial"/>
          <w:sz w:val="20"/>
          <w:szCs w:val="20"/>
        </w:rPr>
        <w:t xml:space="preserve">Ruta recursos Ilícitos. Durante el mes de septiembre identificaron 9 casos donde se evidencio que los recursos ilícitos de las organizaciones </w:t>
      </w:r>
      <w:r w:rsidR="00E706D0" w:rsidRPr="004861D1">
        <w:rPr>
          <w:rFonts w:ascii="Arial" w:eastAsia="Arial" w:hAnsi="Arial" w:cs="Arial"/>
          <w:sz w:val="20"/>
          <w:szCs w:val="20"/>
        </w:rPr>
        <w:t>criminales</w:t>
      </w:r>
      <w:r w:rsidRPr="004861D1">
        <w:rPr>
          <w:rFonts w:ascii="Arial" w:eastAsia="Arial" w:hAnsi="Arial" w:cs="Arial"/>
          <w:sz w:val="20"/>
          <w:szCs w:val="20"/>
        </w:rPr>
        <w:t xml:space="preserve"> se originaron por la causal Numero 1 </w:t>
      </w:r>
    </w:p>
    <w:p w14:paraId="465202B5" w14:textId="0B0C282C" w:rsidR="00B84C77" w:rsidRPr="004861D1" w:rsidRDefault="00E706D0" w:rsidP="00E706D0">
      <w:pPr>
        <w:pStyle w:val="Prrafodelista"/>
        <w:numPr>
          <w:ilvl w:val="0"/>
          <w:numId w:val="38"/>
        </w:numPr>
        <w:jc w:val="both"/>
        <w:rPr>
          <w:rFonts w:ascii="Arial" w:eastAsia="Arial" w:hAnsi="Arial" w:cs="Arial"/>
          <w:b/>
          <w:bCs/>
          <w:sz w:val="20"/>
          <w:szCs w:val="20"/>
        </w:rPr>
      </w:pPr>
      <w:r w:rsidRPr="004861D1">
        <w:rPr>
          <w:rFonts w:ascii="Arial" w:eastAsia="Arial" w:hAnsi="Arial" w:cs="Arial"/>
          <w:sz w:val="20"/>
          <w:szCs w:val="20"/>
        </w:rPr>
        <w:t>Aplicación del</w:t>
      </w:r>
      <w:r w:rsidR="00B84C77" w:rsidRPr="004861D1">
        <w:rPr>
          <w:rFonts w:ascii="Arial" w:eastAsia="Arial" w:hAnsi="Arial" w:cs="Arial"/>
          <w:sz w:val="20"/>
          <w:szCs w:val="20"/>
        </w:rPr>
        <w:t xml:space="preserve"> modelo de investigación tendiente a establecer la ruta de los recursos ilícitos, los despachos adscritos a la Dirección Especializada de Extinción del Derecho de </w:t>
      </w:r>
      <w:r w:rsidRPr="004861D1">
        <w:rPr>
          <w:rFonts w:ascii="Arial" w:eastAsia="Arial" w:hAnsi="Arial" w:cs="Arial"/>
          <w:sz w:val="20"/>
          <w:szCs w:val="20"/>
        </w:rPr>
        <w:t>Dominio</w:t>
      </w:r>
      <w:r w:rsidR="00B84C77" w:rsidRPr="004861D1">
        <w:rPr>
          <w:rFonts w:ascii="Arial" w:eastAsia="Arial" w:hAnsi="Arial" w:cs="Arial"/>
          <w:sz w:val="20"/>
          <w:szCs w:val="20"/>
        </w:rPr>
        <w:t xml:space="preserve"> han logrado desarrollar investigaciones estructuradas, obteniendo como resultados 59 procesos afectados con medidas cautelares, donde se evidencio el origen y destino de dichas rentas ilícitas con corte al 30 de Septiembre</w:t>
      </w:r>
      <w:r w:rsidR="00B84C77" w:rsidRPr="004861D1">
        <w:rPr>
          <w:rFonts w:ascii="Arial" w:eastAsia="Arial" w:hAnsi="Arial" w:cs="Arial"/>
          <w:b/>
          <w:bCs/>
          <w:sz w:val="20"/>
          <w:szCs w:val="20"/>
        </w:rPr>
        <w:t>.</w:t>
      </w:r>
    </w:p>
    <w:p w14:paraId="6A1EFF9B" w14:textId="54F6D0F0" w:rsidR="00E706D0" w:rsidRPr="004861D1" w:rsidRDefault="00E706D0" w:rsidP="00E706D0">
      <w:pPr>
        <w:pStyle w:val="Prrafodelista"/>
        <w:numPr>
          <w:ilvl w:val="0"/>
          <w:numId w:val="38"/>
        </w:numPr>
        <w:jc w:val="both"/>
        <w:rPr>
          <w:rFonts w:ascii="Arial" w:eastAsia="Arial" w:hAnsi="Arial" w:cs="Arial"/>
          <w:sz w:val="20"/>
          <w:szCs w:val="20"/>
        </w:rPr>
      </w:pPr>
      <w:r w:rsidRPr="004861D1">
        <w:rPr>
          <w:rFonts w:ascii="Arial" w:eastAsia="Arial" w:hAnsi="Arial" w:cs="Arial"/>
          <w:sz w:val="20"/>
          <w:szCs w:val="20"/>
        </w:rPr>
        <w:t>Se tomó decisión de fondo en 27 procesos de Ley 1708/2014. Para un acumulado de 385 procesos con decisión de fondo.</w:t>
      </w:r>
    </w:p>
    <w:p w14:paraId="5B31384C" w14:textId="1834FC35" w:rsidR="00E706D0" w:rsidRPr="004861D1" w:rsidRDefault="00E706D0" w:rsidP="00E706D0">
      <w:pPr>
        <w:pStyle w:val="Prrafodelista"/>
        <w:numPr>
          <w:ilvl w:val="0"/>
          <w:numId w:val="38"/>
        </w:numPr>
        <w:jc w:val="both"/>
        <w:rPr>
          <w:rFonts w:ascii="Arial" w:eastAsia="Arial" w:hAnsi="Arial" w:cs="Arial"/>
          <w:sz w:val="20"/>
          <w:szCs w:val="20"/>
        </w:rPr>
      </w:pPr>
      <w:r w:rsidRPr="004861D1">
        <w:rPr>
          <w:rFonts w:ascii="Arial" w:eastAsia="Arial" w:hAnsi="Arial" w:cs="Arial"/>
          <w:sz w:val="20"/>
          <w:szCs w:val="20"/>
        </w:rPr>
        <w:t>Se tom</w:t>
      </w:r>
      <w:r w:rsidR="00F1106A" w:rsidRPr="004861D1">
        <w:rPr>
          <w:rFonts w:ascii="Arial" w:eastAsia="Arial" w:hAnsi="Arial" w:cs="Arial"/>
          <w:sz w:val="20"/>
          <w:szCs w:val="20"/>
        </w:rPr>
        <w:t>ó</w:t>
      </w:r>
      <w:r w:rsidRPr="004861D1">
        <w:rPr>
          <w:rFonts w:ascii="Arial" w:eastAsia="Arial" w:hAnsi="Arial" w:cs="Arial"/>
          <w:sz w:val="20"/>
          <w:szCs w:val="20"/>
        </w:rPr>
        <w:t xml:space="preserve"> decisión de fondo en 15 proceso de Ley 793/02, para un acumulado de 89 procesos con decisión de fondo para la Ley 793/02</w:t>
      </w:r>
    </w:p>
    <w:p w14:paraId="3D91D5F6" w14:textId="391090C5" w:rsidR="00E706D0" w:rsidRPr="004861D1" w:rsidRDefault="00E706D0" w:rsidP="00E706D0">
      <w:pPr>
        <w:pStyle w:val="Prrafodelista"/>
        <w:numPr>
          <w:ilvl w:val="0"/>
          <w:numId w:val="38"/>
        </w:numPr>
        <w:jc w:val="both"/>
        <w:rPr>
          <w:rFonts w:ascii="Arial" w:eastAsia="Arial" w:hAnsi="Arial" w:cs="Arial"/>
          <w:sz w:val="20"/>
          <w:szCs w:val="20"/>
        </w:rPr>
      </w:pPr>
      <w:r w:rsidRPr="004861D1">
        <w:rPr>
          <w:rFonts w:ascii="Arial" w:eastAsia="Arial" w:hAnsi="Arial" w:cs="Arial"/>
          <w:sz w:val="20"/>
          <w:szCs w:val="20"/>
        </w:rPr>
        <w:t>Se realizaron 7 mesas de trabajo intrainstitucionales con respecto a ciertos casos específicos para avance procesal e investigativo, entre las Direcciones: Especializada contra los Delitos Fiscales y Agencia Nacional de Tierras para enfrentar los bienes que se encuentran en el Fondo Recuperación de Victimas frente a la justicia transicional.</w:t>
      </w:r>
    </w:p>
    <w:p w14:paraId="071CE01E" w14:textId="37F8F187" w:rsidR="00E706D0" w:rsidRPr="004861D1" w:rsidRDefault="00E706D0" w:rsidP="00E706D0">
      <w:pPr>
        <w:jc w:val="both"/>
        <w:rPr>
          <w:rFonts w:ascii="Arial" w:eastAsia="Arial" w:hAnsi="Arial" w:cs="Arial"/>
          <w:b/>
          <w:bCs/>
          <w:sz w:val="20"/>
          <w:szCs w:val="20"/>
        </w:rPr>
      </w:pPr>
      <w:r w:rsidRPr="004861D1">
        <w:rPr>
          <w:rFonts w:ascii="Arial" w:eastAsia="Arial" w:hAnsi="Arial" w:cs="Arial"/>
          <w:b/>
          <w:bCs/>
          <w:sz w:val="20"/>
          <w:szCs w:val="20"/>
        </w:rPr>
        <w:t>Dirección Especializada Contra el Lavado de Activos:</w:t>
      </w:r>
    </w:p>
    <w:p w14:paraId="52507BF7" w14:textId="273DF1B0" w:rsidR="00E706D0" w:rsidRPr="004861D1" w:rsidRDefault="00F1106A" w:rsidP="00F1106A">
      <w:pPr>
        <w:pStyle w:val="Prrafodelista"/>
        <w:numPr>
          <w:ilvl w:val="0"/>
          <w:numId w:val="172"/>
        </w:numPr>
        <w:jc w:val="both"/>
        <w:rPr>
          <w:rFonts w:ascii="Arial" w:eastAsia="Arial" w:hAnsi="Arial" w:cs="Arial"/>
          <w:sz w:val="20"/>
          <w:szCs w:val="20"/>
        </w:rPr>
      </w:pPr>
      <w:r w:rsidRPr="004861D1">
        <w:rPr>
          <w:rFonts w:ascii="Arial" w:eastAsia="Arial" w:hAnsi="Arial" w:cs="Arial"/>
          <w:sz w:val="20"/>
          <w:szCs w:val="20"/>
        </w:rPr>
        <w:t>S</w:t>
      </w:r>
      <w:r w:rsidR="00E706D0" w:rsidRPr="004861D1">
        <w:rPr>
          <w:rFonts w:ascii="Arial" w:eastAsia="Arial" w:hAnsi="Arial" w:cs="Arial"/>
          <w:sz w:val="20"/>
          <w:szCs w:val="20"/>
        </w:rPr>
        <w:t>e logró identificar redes financieras y bienes vinculados a organizaciones criminales mediante el seguimiento riguroso a los procesos judiciales en curso. Este análisis permitió establecer estrategias orientadas a su afectación estructural, contribuyendo de manera significativa al debilitamiento de dichas estructuras ilícitas.</w:t>
      </w:r>
    </w:p>
    <w:p w14:paraId="74B08CDE" w14:textId="016E7C3D" w:rsidR="00E706D0" w:rsidRPr="004861D1" w:rsidRDefault="00F1106A" w:rsidP="00F1106A">
      <w:pPr>
        <w:pStyle w:val="Prrafodelista"/>
        <w:numPr>
          <w:ilvl w:val="0"/>
          <w:numId w:val="172"/>
        </w:numPr>
        <w:jc w:val="both"/>
        <w:rPr>
          <w:rFonts w:ascii="Arial" w:eastAsia="Arial" w:hAnsi="Arial" w:cs="Arial"/>
          <w:sz w:val="20"/>
          <w:szCs w:val="20"/>
        </w:rPr>
      </w:pPr>
      <w:r w:rsidRPr="004861D1">
        <w:rPr>
          <w:rFonts w:ascii="Arial" w:eastAsia="Arial" w:hAnsi="Arial" w:cs="Arial"/>
          <w:sz w:val="20"/>
          <w:szCs w:val="20"/>
        </w:rPr>
        <w:t>S</w:t>
      </w:r>
      <w:r w:rsidR="00E706D0" w:rsidRPr="004861D1">
        <w:rPr>
          <w:rFonts w:ascii="Arial" w:eastAsia="Arial" w:hAnsi="Arial" w:cs="Arial"/>
          <w:sz w:val="20"/>
          <w:szCs w:val="20"/>
        </w:rPr>
        <w:t>e mejoró la planificación de las fases procesales a través de la redistribución de la carga entre los distintos despachos. Esta reorganización, basada en criterios como el enfoque territorial, la concentración del conocimiento en investigaciones priorizadas (ELN, Disidencias de las FARC, Clan del Golfo), y la asignación de casos a despachos recientemente creados, permitió consolidar resultados efectivos y avanzar en el cumplimiento de los objetivos institucionales. En particular, se dio prioridad a casos con injerencia en Antioquia, buscando un avance significativo en su desarrollo.</w:t>
      </w:r>
    </w:p>
    <w:p w14:paraId="34190E32" w14:textId="45CF67FB" w:rsidR="00E706D0" w:rsidRPr="004861D1" w:rsidRDefault="00F1106A" w:rsidP="00F1106A">
      <w:pPr>
        <w:pStyle w:val="Prrafodelista"/>
        <w:numPr>
          <w:ilvl w:val="0"/>
          <w:numId w:val="172"/>
        </w:numPr>
        <w:jc w:val="both"/>
        <w:rPr>
          <w:rFonts w:ascii="Arial" w:eastAsia="Arial" w:hAnsi="Arial" w:cs="Arial"/>
          <w:sz w:val="20"/>
          <w:szCs w:val="20"/>
        </w:rPr>
      </w:pPr>
      <w:r w:rsidRPr="004861D1">
        <w:rPr>
          <w:rFonts w:ascii="Arial" w:eastAsia="Arial" w:hAnsi="Arial" w:cs="Arial"/>
          <w:sz w:val="20"/>
          <w:szCs w:val="20"/>
        </w:rPr>
        <w:t>S</w:t>
      </w:r>
      <w:r w:rsidR="00E706D0" w:rsidRPr="004861D1">
        <w:rPr>
          <w:rFonts w:ascii="Arial" w:eastAsia="Arial" w:hAnsi="Arial" w:cs="Arial"/>
          <w:sz w:val="20"/>
          <w:szCs w:val="20"/>
        </w:rPr>
        <w:t>e priorizaron ejes temáticos estratégicos como los Delitos Informáticos, Extorsiones Carcelarias, Tráfico de Migrantes, Tráfico de Armas e investigaciones relacionadas con el uso de criptomonedas. Desde la Dirección se sugirió a los despachos articularse con el modelo MUIF, el cual brinda celeridad en la investigación debido a que su ejecución requiere una robusta capacidad logística y financiera, lo que permite abordar esquemas complejos de lavado de activos, de igual manera se realizan seguimiento cada quince días a fin de establecer avances y dificultades en las investigaciones. Con la articulación de Autoridades Extranjeras quienes brindaron información y cooperación se logró perfeccionar la investigación y solicitar órdenes de captura para así impactar las finanzas de grandes empresas criminales y avanzar en el entendimiento de nuevas dinámicas utilizadas para transformar, ocultar y mimetizar recursos ilícitos, como el ecosistema de criptoactivos, gracias a la cooperación de los  Proveedores de Servicios de Activos Virtuales (PSAV), también ha permitido rastrear direcciones de depósito, historiales de transacciones y volúmenes de capital blanqueado dentro del ecosistema virtual</w:t>
      </w:r>
    </w:p>
    <w:p w14:paraId="6F560126" w14:textId="5F9FFC1C" w:rsidR="00E706D0" w:rsidRPr="004861D1" w:rsidRDefault="00F1106A" w:rsidP="00E706D0">
      <w:pPr>
        <w:pStyle w:val="Prrafodelista"/>
        <w:numPr>
          <w:ilvl w:val="0"/>
          <w:numId w:val="172"/>
        </w:numPr>
        <w:jc w:val="both"/>
        <w:rPr>
          <w:rFonts w:ascii="Arial" w:eastAsia="Arial" w:hAnsi="Arial" w:cs="Arial"/>
          <w:sz w:val="20"/>
          <w:szCs w:val="20"/>
        </w:rPr>
      </w:pPr>
      <w:r w:rsidRPr="004861D1">
        <w:rPr>
          <w:rFonts w:ascii="Arial" w:eastAsia="Arial" w:hAnsi="Arial" w:cs="Arial"/>
          <w:sz w:val="20"/>
          <w:szCs w:val="20"/>
        </w:rPr>
        <w:t>S</w:t>
      </w:r>
      <w:r w:rsidR="00E706D0" w:rsidRPr="004861D1">
        <w:rPr>
          <w:rFonts w:ascii="Arial" w:eastAsia="Arial" w:hAnsi="Arial" w:cs="Arial"/>
          <w:sz w:val="20"/>
          <w:szCs w:val="20"/>
        </w:rPr>
        <w:t xml:space="preserve">e identificó una estructura criminal altamente organizada internacionalmente, dedicada al Narcotráfico con destino a Norte América y Europa, de la que se destaca trabaja en asocio </w:t>
      </w:r>
      <w:r w:rsidR="00E706D0" w:rsidRPr="004861D1">
        <w:rPr>
          <w:rFonts w:ascii="Arial" w:eastAsia="Arial" w:hAnsi="Arial" w:cs="Arial"/>
          <w:sz w:val="20"/>
          <w:szCs w:val="20"/>
        </w:rPr>
        <w:lastRenderedPageBreak/>
        <w:t xml:space="preserve">con GAO CLAN DEL GOLFO, utilizando los puertos de comercio exterior ubicados en Turbo Antioquia, Santa Marta Magdalena, Barranquilla Atlántico y Cartagena Bolívar en Colombia. Guayaquil </w:t>
      </w:r>
      <w:r w:rsidR="000C7E1B" w:rsidRPr="004861D1">
        <w:rPr>
          <w:rFonts w:ascii="Arial" w:eastAsia="Arial" w:hAnsi="Arial" w:cs="Arial"/>
          <w:sz w:val="20"/>
          <w:szCs w:val="20"/>
        </w:rPr>
        <w:t>Ecuador. -</w:t>
      </w:r>
      <w:r w:rsidR="00E706D0" w:rsidRPr="004861D1">
        <w:rPr>
          <w:rFonts w:ascii="Arial" w:eastAsia="Arial" w:hAnsi="Arial" w:cs="Arial"/>
          <w:sz w:val="20"/>
          <w:szCs w:val="20"/>
        </w:rPr>
        <w:t xml:space="preserve"> los pagos relacionados con dicha actividad ilícita se han efectuado a través del método hawala y en criptoactivos, a finales del mes de septiembre se solicitaron cinco (05) órdenes de captura.</w:t>
      </w:r>
    </w:p>
    <w:p w14:paraId="7AE61792" w14:textId="77777777" w:rsidR="00E706D0" w:rsidRPr="004861D1" w:rsidRDefault="00E706D0" w:rsidP="00F1106A">
      <w:pPr>
        <w:pStyle w:val="Prrafodelista"/>
        <w:numPr>
          <w:ilvl w:val="0"/>
          <w:numId w:val="172"/>
        </w:numPr>
        <w:jc w:val="both"/>
        <w:rPr>
          <w:rFonts w:ascii="Arial" w:eastAsia="Arial" w:hAnsi="Arial" w:cs="Arial"/>
          <w:sz w:val="20"/>
          <w:szCs w:val="20"/>
        </w:rPr>
      </w:pPr>
      <w:r w:rsidRPr="004861D1">
        <w:rPr>
          <w:rFonts w:ascii="Arial" w:eastAsia="Arial" w:hAnsi="Arial" w:cs="Arial"/>
          <w:sz w:val="20"/>
          <w:szCs w:val="20"/>
        </w:rPr>
        <w:t>En lo que respecta a la afectación a organizaciones criminales dedicadas al narcotráfico, e identificaron diversos métodos de lavado de activos utilizados por organizaciones criminales, entre ellos la creación de empresas fachada, el uso de testaferros vinculados familiar o estructuralmente a los grupos delictivos, y la adquisición de bienes muebles e inmuebles mediante contratos irregulares pagados en efectivo. Estas prácticas buscan ocultar el origen ilícito de los recursos y darles apariencia de legalidad.</w:t>
      </w:r>
    </w:p>
    <w:p w14:paraId="6823424F" w14:textId="77777777" w:rsidR="00E706D0" w:rsidRPr="004861D1" w:rsidRDefault="00E706D0" w:rsidP="00F1106A">
      <w:pPr>
        <w:pStyle w:val="Prrafodelista"/>
        <w:numPr>
          <w:ilvl w:val="0"/>
          <w:numId w:val="172"/>
        </w:numPr>
        <w:jc w:val="both"/>
        <w:rPr>
          <w:rFonts w:ascii="Arial" w:eastAsia="Arial" w:hAnsi="Arial" w:cs="Arial"/>
          <w:sz w:val="20"/>
          <w:szCs w:val="20"/>
        </w:rPr>
      </w:pPr>
      <w:r w:rsidRPr="004861D1">
        <w:rPr>
          <w:rFonts w:ascii="Arial" w:eastAsia="Arial" w:hAnsi="Arial" w:cs="Arial"/>
          <w:sz w:val="20"/>
          <w:szCs w:val="20"/>
        </w:rPr>
        <w:t xml:space="preserve">Se logró establecer la trazabilidad de los flujos financieros, desde actividades como el narcotráfico, minería ilegal, extorsión y contrabando, hasta su destino final en bienes tangibles, activos virtuales y operaciones transnacionales. Se documentó el uso de mecanismos sofisticados como el sistema Hawala y el ecosistema de criptoactivos, que permiten transferencias clandestinas y dificultan la detección. Se diseñaron estrategias para obtener información de autoridades extranjeras que permitieran acreditar cómo funcionan, también se logró identificar el uso de plataformas de conversaciones encriptadas a través de las cuales, las organizaciones criminales acuerdan y ejecutan operaciones de Lavado y aquí el ecosistema de criptoactivos a través de billeteras centralizadas y descentralizadas. </w:t>
      </w:r>
    </w:p>
    <w:p w14:paraId="5CB611DC" w14:textId="2BB3BDB9" w:rsidR="00E706D0" w:rsidRPr="004861D1" w:rsidRDefault="00E706D0" w:rsidP="00F1106A">
      <w:pPr>
        <w:pStyle w:val="Prrafodelista"/>
        <w:numPr>
          <w:ilvl w:val="0"/>
          <w:numId w:val="172"/>
        </w:numPr>
        <w:jc w:val="both"/>
        <w:rPr>
          <w:rFonts w:ascii="Arial" w:eastAsia="Arial" w:hAnsi="Arial" w:cs="Arial"/>
          <w:sz w:val="20"/>
          <w:szCs w:val="20"/>
        </w:rPr>
      </w:pPr>
      <w:r w:rsidRPr="004861D1">
        <w:rPr>
          <w:rFonts w:ascii="Arial" w:eastAsia="Arial" w:hAnsi="Arial" w:cs="Arial"/>
          <w:sz w:val="20"/>
          <w:szCs w:val="20"/>
        </w:rPr>
        <w:t>En este contexto, se avanzó en la individualización de narcotraficantes invisibles —aquellos que operan sin exposición pública ni antecedentes judiciales— y de los herederos de estructuras criminales, quienes continúan las operaciones mediante esquemas financieros complejos y redes de testaferros. Esta labor se fortaleció con el trabajo conjunto entre la Dirección Especializada contra el Lavado de Activos y la Dirección de Extinción del Derecho de Dominio, permitiendo la afectación directa de patrimonios ilícitos.</w:t>
      </w:r>
    </w:p>
    <w:p w14:paraId="3BBEC198" w14:textId="77777777" w:rsidR="00D50C3D" w:rsidRPr="004861D1" w:rsidRDefault="00D50C3D" w:rsidP="004861D1">
      <w:pPr>
        <w:pStyle w:val="Prrafodelista"/>
        <w:jc w:val="both"/>
        <w:rPr>
          <w:rFonts w:ascii="Arial" w:eastAsia="Arial" w:hAnsi="Arial" w:cs="Arial"/>
          <w:sz w:val="20"/>
          <w:szCs w:val="20"/>
        </w:rPr>
      </w:pPr>
    </w:p>
    <w:p w14:paraId="06DA1783" w14:textId="7B37CD7E" w:rsidR="003C3BAB" w:rsidRPr="004861D1" w:rsidRDefault="00F1106A" w:rsidP="00E00A12">
      <w:pPr>
        <w:jc w:val="both"/>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861D1">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SEGUNDO PILAR: FORTALECER EL ANÁLISIS CRIMINAL CON APOYO EN LA TECNOLOGÍA</w:t>
      </w:r>
    </w:p>
    <w:p w14:paraId="3F87A77C" w14:textId="6994FB4B" w:rsidR="003C75C4" w:rsidRPr="004861D1" w:rsidRDefault="003C75C4" w:rsidP="003C75C4">
      <w:pPr>
        <w:pStyle w:val="Prrafodelista"/>
        <w:numPr>
          <w:ilvl w:val="0"/>
          <w:numId w:val="59"/>
        </w:numPr>
        <w:jc w:val="both"/>
        <w:rPr>
          <w:rFonts w:ascii="Arial" w:eastAsia="Arial" w:hAnsi="Arial" w:cs="Arial"/>
          <w:color w:val="201F1E"/>
          <w:sz w:val="20"/>
          <w:szCs w:val="20"/>
        </w:rPr>
      </w:pPr>
      <w:r w:rsidRPr="004861D1">
        <w:rPr>
          <w:rFonts w:ascii="Arial" w:eastAsia="Arial" w:hAnsi="Arial" w:cs="Arial"/>
          <w:color w:val="201F1E"/>
          <w:sz w:val="20"/>
          <w:szCs w:val="20"/>
        </w:rPr>
        <w:t>Se llevó a cabo el Taller de Análisis Criminal Descentralizado, realizado en ciudades como Bogotá, Villavicencio, Cartagena y Medellín. Este taller estuvo dirigido a investigadores, con el propósito de potenciar sus competencias en la identificación, análisis y comprensión de fenómenos delictivos.</w:t>
      </w:r>
    </w:p>
    <w:p w14:paraId="52586EE5" w14:textId="77777777" w:rsidR="001565A5" w:rsidRPr="004861D1" w:rsidRDefault="001565A5" w:rsidP="003C75C4">
      <w:pPr>
        <w:pStyle w:val="Prrafodelista"/>
        <w:jc w:val="both"/>
        <w:rPr>
          <w:rFonts w:ascii="Arial" w:eastAsia="Arial" w:hAnsi="Arial" w:cs="Arial"/>
          <w:color w:val="201F1E"/>
          <w:sz w:val="20"/>
          <w:szCs w:val="20"/>
        </w:rPr>
      </w:pPr>
    </w:p>
    <w:p w14:paraId="0EEA369B" w14:textId="26C44359" w:rsidR="003C75C4" w:rsidRPr="004861D1" w:rsidRDefault="003C75C4" w:rsidP="003C75C4">
      <w:pPr>
        <w:pStyle w:val="Prrafodelista"/>
        <w:jc w:val="both"/>
        <w:rPr>
          <w:rFonts w:ascii="Arial" w:eastAsia="Arial" w:hAnsi="Arial" w:cs="Arial"/>
          <w:color w:val="201F1E"/>
          <w:sz w:val="20"/>
          <w:szCs w:val="20"/>
        </w:rPr>
      </w:pPr>
      <w:r w:rsidRPr="004861D1">
        <w:rPr>
          <w:rFonts w:ascii="Arial" w:eastAsia="Arial" w:hAnsi="Arial" w:cs="Arial"/>
          <w:color w:val="201F1E"/>
          <w:sz w:val="20"/>
          <w:szCs w:val="20"/>
        </w:rPr>
        <w:t>Esta formación diseñada, ejecutada y evaluada por la Dirección de Altos Estudios en la línea investigativa —que articula cursos como investigación criminal y forense, análisis criminal, interceptación de comunicaciones, análisis de escucha, obtención de BTS y análisis de CDR, evidencia digital, entre otros— ha contribuido significativamente al fortalecimiento de las capacidades de los equipos de trabajo en la construcción de casos sólidos, mediante la obtención legal, documentación rigurosa y custodia adecuada de la evidencia en todas las etapas del proceso penal. Este enfoque ha permitido generar condiciones robustas para la aplicación de mecanismos de terminación anticipada y la sustentación coherente en juicio oral. En este marco, se destacan las acciones formativas dirigidas a fiscales y asistentes, como los cursos básicos ejecutados y proyectados en diversas sedes del país, los de profundización en finanzas criminales, iniciación en fundamentos del rol del fiscal, y los complementarios enfocados en habilidades para la intervención en audiencias, todos con diseños vigentes que han demostrado su aplicabilidad. Asimismo, se han desarrollado acciones específicas como las relacionadas con el principio de oportunidad y los preacuerdos en el proceso penal, que refuerzan el conocimiento técnico y jurídico necesario para una intervención eficaz en el sistema penal acusatorio.</w:t>
      </w:r>
    </w:p>
    <w:p w14:paraId="433D0A5E" w14:textId="1724731B" w:rsidR="003C75C4" w:rsidRPr="004861D1" w:rsidRDefault="003C75C4" w:rsidP="003C75C4">
      <w:pPr>
        <w:pStyle w:val="Prrafodelista"/>
        <w:numPr>
          <w:ilvl w:val="0"/>
          <w:numId w:val="59"/>
        </w:numPr>
        <w:jc w:val="both"/>
        <w:rPr>
          <w:rFonts w:ascii="Arial" w:eastAsia="Arial" w:hAnsi="Arial" w:cs="Arial"/>
          <w:color w:val="201F1E"/>
          <w:sz w:val="20"/>
          <w:szCs w:val="20"/>
        </w:rPr>
      </w:pPr>
      <w:r w:rsidRPr="004861D1">
        <w:rPr>
          <w:rFonts w:ascii="Arial" w:eastAsia="Arial" w:hAnsi="Arial" w:cs="Arial"/>
          <w:color w:val="201F1E"/>
          <w:sz w:val="20"/>
          <w:szCs w:val="20"/>
        </w:rPr>
        <w:lastRenderedPageBreak/>
        <w:t xml:space="preserve">En lo que respecta al Micrositio de Análisis Criminal y Análisis Financiero de la Fiscalía General de la Nación, se definió su estructura, contenido y finalmente su entrega </w:t>
      </w:r>
      <w:r w:rsidR="000C7E1B" w:rsidRPr="004861D1">
        <w:rPr>
          <w:rFonts w:ascii="Arial" w:eastAsia="Arial" w:hAnsi="Arial" w:cs="Arial"/>
          <w:color w:val="201F1E"/>
          <w:sz w:val="20"/>
          <w:szCs w:val="20"/>
        </w:rPr>
        <w:t>a la</w:t>
      </w:r>
      <w:r w:rsidRPr="004861D1">
        <w:rPr>
          <w:rFonts w:ascii="Arial" w:eastAsia="Arial" w:hAnsi="Arial" w:cs="Arial"/>
          <w:color w:val="201F1E"/>
          <w:sz w:val="20"/>
          <w:szCs w:val="20"/>
        </w:rPr>
        <w:t xml:space="preserve"> Delegada contra las Finanzas Criminales para su administración, gestión y divulgación.</w:t>
      </w:r>
    </w:p>
    <w:p w14:paraId="292D28B6" w14:textId="7A200A79" w:rsidR="003C75C4" w:rsidRPr="004861D1" w:rsidRDefault="003C75C4" w:rsidP="003C75C4">
      <w:pPr>
        <w:pStyle w:val="Prrafodelista"/>
        <w:numPr>
          <w:ilvl w:val="0"/>
          <w:numId w:val="59"/>
        </w:numPr>
        <w:pBdr>
          <w:top w:val="nil"/>
          <w:left w:val="nil"/>
          <w:bottom w:val="nil"/>
          <w:right w:val="nil"/>
          <w:between w:val="nil"/>
        </w:pBdr>
        <w:shd w:val="clear" w:color="auto" w:fill="FFFFFF"/>
        <w:spacing w:after="0" w:line="240" w:lineRule="auto"/>
        <w:jc w:val="both"/>
        <w:rPr>
          <w:rFonts w:ascii="Arial" w:eastAsia="Arial" w:hAnsi="Arial" w:cs="Arial"/>
          <w:color w:val="201F1E"/>
          <w:sz w:val="20"/>
          <w:szCs w:val="20"/>
        </w:rPr>
      </w:pPr>
      <w:r w:rsidRPr="004861D1">
        <w:rPr>
          <w:rFonts w:ascii="Arial" w:eastAsia="Arial" w:hAnsi="Arial" w:cs="Arial"/>
          <w:color w:val="201F1E"/>
          <w:sz w:val="20"/>
          <w:szCs w:val="20"/>
        </w:rPr>
        <w:t xml:space="preserve">Desde la </w:t>
      </w:r>
      <w:proofErr w:type="spellStart"/>
      <w:r w:rsidRPr="004861D1">
        <w:rPr>
          <w:rFonts w:ascii="Arial" w:eastAsia="Arial" w:hAnsi="Arial" w:cs="Arial"/>
          <w:color w:val="201F1E"/>
          <w:sz w:val="20"/>
          <w:szCs w:val="20"/>
        </w:rPr>
        <w:t>Vicefiscalía</w:t>
      </w:r>
      <w:proofErr w:type="spellEnd"/>
      <w:r w:rsidRPr="004861D1">
        <w:rPr>
          <w:rFonts w:ascii="Arial" w:eastAsia="Arial" w:hAnsi="Arial" w:cs="Arial"/>
          <w:color w:val="201F1E"/>
          <w:sz w:val="20"/>
          <w:szCs w:val="20"/>
        </w:rPr>
        <w:t xml:space="preserve"> General de la Nación, se elaboró una segunda versión del documento de Política GUIA2 – Gobierno Unificado de Información, Analítica e Inteligencia Artificial, el cual consolida los lineamientos de gobernanza, uso ético y responsable de la IA, gestión de datos, sistemas y productos de conocimiento. Actualmente, la Política GUIA2 se encuentra en etapa de revisión en la MTO de arquitectura institucional para su aprobación y socialización institucional.</w:t>
      </w:r>
    </w:p>
    <w:p w14:paraId="0EA50A68" w14:textId="7E536A4F" w:rsidR="003C75C4" w:rsidRPr="004861D1" w:rsidRDefault="003C75C4" w:rsidP="003C75C4">
      <w:pPr>
        <w:pStyle w:val="Prrafodelista"/>
        <w:numPr>
          <w:ilvl w:val="0"/>
          <w:numId w:val="59"/>
        </w:numPr>
        <w:pBdr>
          <w:top w:val="nil"/>
          <w:left w:val="nil"/>
          <w:bottom w:val="nil"/>
          <w:right w:val="nil"/>
          <w:between w:val="nil"/>
        </w:pBdr>
        <w:shd w:val="clear" w:color="auto" w:fill="FFFFFF"/>
        <w:spacing w:after="0" w:line="240" w:lineRule="auto"/>
        <w:jc w:val="both"/>
        <w:rPr>
          <w:rFonts w:ascii="Arial" w:eastAsia="Arial" w:hAnsi="Arial" w:cs="Arial"/>
          <w:color w:val="201F1E"/>
          <w:sz w:val="20"/>
          <w:szCs w:val="20"/>
        </w:rPr>
      </w:pPr>
      <w:r w:rsidRPr="004861D1">
        <w:rPr>
          <w:rFonts w:ascii="Arial" w:eastAsia="Arial" w:hAnsi="Arial" w:cs="Arial"/>
          <w:color w:val="201F1E"/>
          <w:sz w:val="20"/>
          <w:szCs w:val="20"/>
        </w:rPr>
        <w:t>Se realizó el diagnóstico de la infraestructura de la Plataforma de analítica de datos.</w:t>
      </w:r>
    </w:p>
    <w:p w14:paraId="7D54CC1D" w14:textId="7AFE765A" w:rsidR="003C75C4" w:rsidRPr="004861D1" w:rsidRDefault="003C75C4" w:rsidP="003C75C4">
      <w:pPr>
        <w:pStyle w:val="Prrafodelista"/>
        <w:numPr>
          <w:ilvl w:val="0"/>
          <w:numId w:val="59"/>
        </w:numPr>
        <w:pBdr>
          <w:top w:val="nil"/>
          <w:left w:val="nil"/>
          <w:bottom w:val="nil"/>
          <w:right w:val="nil"/>
          <w:between w:val="nil"/>
        </w:pBdr>
        <w:shd w:val="clear" w:color="auto" w:fill="FFFFFF"/>
        <w:spacing w:after="0" w:line="240" w:lineRule="auto"/>
        <w:jc w:val="both"/>
        <w:rPr>
          <w:rFonts w:ascii="Arial" w:eastAsia="Arial" w:hAnsi="Arial" w:cs="Arial"/>
          <w:color w:val="201F1E"/>
          <w:sz w:val="20"/>
          <w:szCs w:val="20"/>
        </w:rPr>
      </w:pPr>
      <w:r w:rsidRPr="004861D1">
        <w:rPr>
          <w:rFonts w:ascii="Arial" w:eastAsia="Arial" w:hAnsi="Arial" w:cs="Arial"/>
          <w:color w:val="201F1E"/>
          <w:sz w:val="20"/>
          <w:szCs w:val="20"/>
        </w:rPr>
        <w:t>Se diseñó la Infraestructura de la Plataforma de analítica de datos.</w:t>
      </w:r>
    </w:p>
    <w:p w14:paraId="2E621D97" w14:textId="2C702222" w:rsidR="003C75C4" w:rsidRPr="004861D1" w:rsidRDefault="00C50BE4" w:rsidP="003C75C4">
      <w:pPr>
        <w:pStyle w:val="Prrafodelista"/>
        <w:numPr>
          <w:ilvl w:val="0"/>
          <w:numId w:val="59"/>
        </w:numPr>
        <w:pBdr>
          <w:top w:val="nil"/>
          <w:left w:val="nil"/>
          <w:bottom w:val="nil"/>
          <w:right w:val="nil"/>
          <w:between w:val="nil"/>
        </w:pBdr>
        <w:shd w:val="clear" w:color="auto" w:fill="FFFFFF"/>
        <w:spacing w:after="0" w:line="240" w:lineRule="auto"/>
        <w:jc w:val="both"/>
        <w:rPr>
          <w:rFonts w:ascii="Arial" w:eastAsia="Arial" w:hAnsi="Arial" w:cs="Arial"/>
          <w:color w:val="201F1E"/>
          <w:sz w:val="20"/>
          <w:szCs w:val="20"/>
        </w:rPr>
      </w:pPr>
      <w:r w:rsidRPr="004861D1">
        <w:rPr>
          <w:rFonts w:ascii="Arial" w:eastAsia="Arial" w:hAnsi="Arial" w:cs="Arial"/>
          <w:color w:val="201F1E"/>
          <w:sz w:val="20"/>
          <w:szCs w:val="20"/>
        </w:rPr>
        <w:t xml:space="preserve">Implementación del </w:t>
      </w:r>
      <w:r w:rsidR="003C75C4" w:rsidRPr="004861D1">
        <w:rPr>
          <w:rFonts w:ascii="Arial" w:eastAsia="Arial" w:hAnsi="Arial" w:cs="Arial"/>
          <w:color w:val="201F1E"/>
          <w:sz w:val="20"/>
          <w:szCs w:val="20"/>
        </w:rPr>
        <w:t xml:space="preserve">Sistema Penal Acusatorio SPOA2. </w:t>
      </w:r>
      <w:r w:rsidRPr="004861D1">
        <w:rPr>
          <w:rFonts w:ascii="Arial" w:eastAsia="Arial" w:hAnsi="Arial" w:cs="Arial"/>
          <w:color w:val="201F1E"/>
          <w:sz w:val="20"/>
          <w:szCs w:val="20"/>
        </w:rPr>
        <w:t>S</w:t>
      </w:r>
      <w:r w:rsidR="003C75C4" w:rsidRPr="004861D1">
        <w:rPr>
          <w:rFonts w:ascii="Arial" w:eastAsia="Arial" w:hAnsi="Arial" w:cs="Arial"/>
          <w:color w:val="201F1E"/>
          <w:sz w:val="20"/>
          <w:szCs w:val="20"/>
        </w:rPr>
        <w:t>e adelant</w:t>
      </w:r>
      <w:r w:rsidRPr="004861D1">
        <w:rPr>
          <w:rFonts w:ascii="Arial" w:eastAsia="Arial" w:hAnsi="Arial" w:cs="Arial"/>
          <w:color w:val="201F1E"/>
          <w:sz w:val="20"/>
          <w:szCs w:val="20"/>
        </w:rPr>
        <w:t>ó</w:t>
      </w:r>
      <w:r w:rsidR="003C75C4" w:rsidRPr="004861D1">
        <w:rPr>
          <w:rFonts w:ascii="Arial" w:eastAsia="Arial" w:hAnsi="Arial" w:cs="Arial"/>
          <w:color w:val="201F1E"/>
          <w:sz w:val="20"/>
          <w:szCs w:val="20"/>
        </w:rPr>
        <w:t xml:space="preserve"> la fase de diagnóstico del sistema actual, realizando mesas de trabajo con áreas funcionales y técnicas para identificar brechas tecnológicas y de negocio. Como resultado, se estableció la necesidad de actualizar las tablas del SPOA relacionadas con las actuaciones registrables por cada perfil funcional, asegurando coherencia con la normativa vigente y la armonización de las TRD, fundamentales para la gestión documental y el expediente electrónico. Con respecto al Plan de trabajo para el desarrollo del análisis y modelamiento procesos de negocio (IJ), se realizó la búsqueda de los modelos construidos en BAW, correspondientes a periodos anteriores. Los modelos encontrados se tomarán como una visión del AsIS, a fin de evitar reprocesos y avanzar en los ejercicios de modelamiento, obteniendo gráficos y descripciones del proceso de investigación y judicialización y de los subprocesos de apoyo misional. De igual manera, se viene realizando el modelado especifico (diagrama de sistema) del proceso de Gestión de Denuncias y Análisis de la Información de la Dirección de Atención al Usuario, Grupo de Lofoscopia, Subproceso de Criminalística, Departamento de Criminalística del CTI y del Subproceso de Análisis Criminal y Financiero del Departamento de Investigaciones y Análisis Criminal. Frente al diseño de la arquitectura del nuevo sistema SPOA, Se continua con el diseño de la estructura, basado en las funcionalidades existentes en SPOA y las que se irán identificando en el modelamiento de los procesos misionales inclusive sus mejoras y modificaciones.</w:t>
      </w:r>
    </w:p>
    <w:p w14:paraId="54C42D75" w14:textId="7040F644" w:rsidR="003C75C4" w:rsidRPr="004861D1" w:rsidRDefault="003C75C4" w:rsidP="003C75C4">
      <w:pPr>
        <w:pStyle w:val="Prrafodelista"/>
        <w:numPr>
          <w:ilvl w:val="0"/>
          <w:numId w:val="59"/>
        </w:numPr>
        <w:pBdr>
          <w:top w:val="nil"/>
          <w:left w:val="nil"/>
          <w:bottom w:val="nil"/>
          <w:right w:val="nil"/>
          <w:between w:val="nil"/>
        </w:pBdr>
        <w:shd w:val="clear" w:color="auto" w:fill="FFFFFF"/>
        <w:spacing w:after="0" w:line="240" w:lineRule="auto"/>
        <w:jc w:val="both"/>
        <w:rPr>
          <w:rFonts w:ascii="Arial" w:eastAsia="Arial" w:hAnsi="Arial" w:cs="Arial"/>
          <w:color w:val="201F1E"/>
          <w:sz w:val="20"/>
          <w:szCs w:val="20"/>
        </w:rPr>
      </w:pPr>
      <w:r w:rsidRPr="004861D1">
        <w:rPr>
          <w:rFonts w:ascii="Arial" w:eastAsia="Arial" w:hAnsi="Arial" w:cs="Arial"/>
          <w:color w:val="201F1E"/>
          <w:sz w:val="20"/>
          <w:szCs w:val="20"/>
        </w:rPr>
        <w:t>Propuesta del Sistema de gestión de Documentos Electrónicos de Archivo SGD. Se adelantó en la revisión técnica de los diagramas correspondientes a los procedimientos de Gestión de Archivo, Correspondencia y PQRS. En cuanto al sistema que los soportará</w:t>
      </w:r>
      <w:r w:rsidR="00AA0ABC" w:rsidRPr="004861D1">
        <w:rPr>
          <w:rFonts w:ascii="Arial" w:eastAsia="Arial" w:hAnsi="Arial" w:cs="Arial"/>
          <w:color w:val="201F1E"/>
          <w:sz w:val="20"/>
          <w:szCs w:val="20"/>
        </w:rPr>
        <w:t xml:space="preserve"> se hizo la</w:t>
      </w:r>
      <w:r w:rsidRPr="004861D1">
        <w:rPr>
          <w:rFonts w:ascii="Arial" w:eastAsia="Arial" w:hAnsi="Arial" w:cs="Arial"/>
          <w:color w:val="201F1E"/>
          <w:sz w:val="20"/>
          <w:szCs w:val="20"/>
        </w:rPr>
        <w:t xml:space="preserve"> contratación de la empresa seleccionada </w:t>
      </w:r>
      <w:r w:rsidR="00910784" w:rsidRPr="004861D1">
        <w:rPr>
          <w:rFonts w:ascii="Arial" w:eastAsia="Arial" w:hAnsi="Arial" w:cs="Arial"/>
          <w:color w:val="201F1E"/>
          <w:sz w:val="20"/>
          <w:szCs w:val="20"/>
        </w:rPr>
        <w:t>“</w:t>
      </w:r>
      <w:r w:rsidRPr="004861D1">
        <w:rPr>
          <w:rFonts w:ascii="Arial" w:eastAsia="Arial" w:hAnsi="Arial" w:cs="Arial"/>
          <w:color w:val="201F1E"/>
          <w:sz w:val="20"/>
          <w:szCs w:val="20"/>
        </w:rPr>
        <w:t>Control On Line</w:t>
      </w:r>
      <w:r w:rsidR="00910784" w:rsidRPr="004861D1">
        <w:rPr>
          <w:rFonts w:ascii="Arial" w:eastAsia="Arial" w:hAnsi="Arial" w:cs="Arial"/>
          <w:color w:val="201F1E"/>
          <w:sz w:val="20"/>
          <w:szCs w:val="20"/>
        </w:rPr>
        <w:t>”</w:t>
      </w:r>
      <w:r w:rsidRPr="004861D1">
        <w:rPr>
          <w:rFonts w:ascii="Arial" w:eastAsia="Arial" w:hAnsi="Arial" w:cs="Arial"/>
          <w:color w:val="201F1E"/>
          <w:sz w:val="20"/>
          <w:szCs w:val="20"/>
        </w:rPr>
        <w:t xml:space="preserve"> y el esquema que se definió para la implementación de la herramienta adquirida</w:t>
      </w:r>
      <w:r w:rsidR="00AA0ABC" w:rsidRPr="004861D1">
        <w:rPr>
          <w:rFonts w:ascii="Arial" w:eastAsia="Arial" w:hAnsi="Arial" w:cs="Arial"/>
          <w:color w:val="201F1E"/>
          <w:sz w:val="20"/>
          <w:szCs w:val="20"/>
        </w:rPr>
        <w:t>.</w:t>
      </w:r>
    </w:p>
    <w:p w14:paraId="58C35675" w14:textId="77777777" w:rsidR="003C75C4" w:rsidRPr="004861D1" w:rsidRDefault="003C75C4" w:rsidP="003C75C4">
      <w:pPr>
        <w:pBdr>
          <w:top w:val="nil"/>
          <w:left w:val="nil"/>
          <w:bottom w:val="nil"/>
          <w:right w:val="nil"/>
          <w:between w:val="nil"/>
        </w:pBdr>
        <w:shd w:val="clear" w:color="auto" w:fill="FFFFFF"/>
        <w:spacing w:after="0" w:line="240" w:lineRule="auto"/>
        <w:jc w:val="both"/>
        <w:rPr>
          <w:rFonts w:ascii="Arial" w:eastAsia="Arial" w:hAnsi="Arial" w:cs="Arial"/>
          <w:color w:val="201F1E"/>
          <w:sz w:val="20"/>
          <w:szCs w:val="20"/>
        </w:rPr>
      </w:pPr>
    </w:p>
    <w:p w14:paraId="12E076D1" w14:textId="77777777" w:rsidR="00D50C3D" w:rsidRPr="004861D1" w:rsidRDefault="00D50C3D" w:rsidP="003C75C4">
      <w:pPr>
        <w:pBdr>
          <w:top w:val="nil"/>
          <w:left w:val="nil"/>
          <w:bottom w:val="nil"/>
          <w:right w:val="nil"/>
          <w:between w:val="nil"/>
        </w:pBdr>
        <w:shd w:val="clear" w:color="auto" w:fill="FFFFFF"/>
        <w:spacing w:after="0" w:line="240" w:lineRule="auto"/>
        <w:jc w:val="both"/>
        <w:rPr>
          <w:rFonts w:ascii="Arial" w:eastAsia="Arial" w:hAnsi="Arial" w:cs="Arial"/>
          <w:color w:val="201F1E"/>
          <w:sz w:val="20"/>
          <w:szCs w:val="20"/>
        </w:rPr>
      </w:pPr>
    </w:p>
    <w:p w14:paraId="040BD308" w14:textId="765848AF" w:rsidR="003C3BAB" w:rsidRPr="004861D1" w:rsidRDefault="001565A5" w:rsidP="00E00A12">
      <w:pPr>
        <w:jc w:val="both"/>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861D1">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TERCER PILAR: FORTALECER LAS RUTAS ESPECIALES DE ATENCIÓN A LAS VÍCTIMAS. </w:t>
      </w:r>
    </w:p>
    <w:p w14:paraId="5555CF05" w14:textId="77777777" w:rsidR="003C3BAB" w:rsidRPr="004861D1" w:rsidRDefault="00BD7781" w:rsidP="001565A5">
      <w:pPr>
        <w:pBdr>
          <w:top w:val="nil"/>
          <w:left w:val="nil"/>
          <w:bottom w:val="nil"/>
          <w:right w:val="nil"/>
          <w:between w:val="nil"/>
        </w:pBdr>
        <w:shd w:val="clear" w:color="auto" w:fill="FFFFFF"/>
        <w:spacing w:after="0" w:line="240" w:lineRule="auto"/>
        <w:jc w:val="both"/>
        <w:rPr>
          <w:rFonts w:ascii="Arial" w:eastAsia="Arial" w:hAnsi="Arial" w:cs="Arial"/>
          <w:color w:val="201F1E"/>
          <w:sz w:val="20"/>
          <w:szCs w:val="20"/>
        </w:rPr>
      </w:pPr>
      <w:r w:rsidRPr="004861D1">
        <w:rPr>
          <w:rFonts w:ascii="Arial" w:eastAsia="Arial" w:hAnsi="Arial" w:cs="Arial"/>
          <w:color w:val="201F1E"/>
          <w:sz w:val="20"/>
          <w:szCs w:val="20"/>
        </w:rPr>
        <w:t>La atención a las víctimas es un proceso integral y continuo a lo largo del ejercicio de la acción penal. Tiene como propósito central proveer las condiciones de protección, articular las acciones de atención, fortalecer el enfoque de restauración social y restablecimiento de los derechos, contribuir a generar contextos sociales de no repetición y crear los escenarios de participación de las víctimas en la aplicación de los mecanismos de terminación anticipada que propicien una respuesta pronta, pertinente y sostenible de la acción penal.</w:t>
      </w:r>
    </w:p>
    <w:p w14:paraId="6CDF33EF" w14:textId="77777777" w:rsidR="001565A5" w:rsidRPr="004861D1" w:rsidRDefault="001565A5" w:rsidP="001565A5">
      <w:p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p>
    <w:p w14:paraId="336AC441" w14:textId="2CB9BEF3" w:rsidR="003C3BAB" w:rsidRPr="004861D1" w:rsidRDefault="006D00DD" w:rsidP="001565A5">
      <w:p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4861D1">
        <w:rPr>
          <w:rFonts w:ascii="Arial" w:eastAsia="Arial" w:hAnsi="Arial" w:cs="Arial"/>
          <w:color w:val="201F1E"/>
          <w:sz w:val="20"/>
          <w:szCs w:val="20"/>
        </w:rPr>
        <w:t xml:space="preserve">Durante el corte se </w:t>
      </w:r>
      <w:r w:rsidR="00407B41" w:rsidRPr="004861D1">
        <w:rPr>
          <w:rFonts w:ascii="Arial" w:eastAsia="Arial" w:hAnsi="Arial" w:cs="Arial"/>
          <w:color w:val="201F1E"/>
          <w:sz w:val="20"/>
          <w:szCs w:val="20"/>
        </w:rPr>
        <w:t>avanzó</w:t>
      </w:r>
      <w:r w:rsidRPr="004861D1">
        <w:rPr>
          <w:rFonts w:ascii="Arial" w:eastAsia="Arial" w:hAnsi="Arial" w:cs="Arial"/>
          <w:color w:val="201F1E"/>
          <w:sz w:val="20"/>
          <w:szCs w:val="20"/>
        </w:rPr>
        <w:t xml:space="preserve"> en:</w:t>
      </w:r>
    </w:p>
    <w:p w14:paraId="5C85CA5C" w14:textId="4F30F8F3" w:rsidR="00910784" w:rsidRPr="004861D1" w:rsidRDefault="00910784" w:rsidP="00910784">
      <w:pPr>
        <w:pStyle w:val="Prrafodelista"/>
        <w:numPr>
          <w:ilvl w:val="0"/>
          <w:numId w:val="60"/>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4861D1">
        <w:rPr>
          <w:rFonts w:ascii="Arial" w:eastAsia="Arial" w:hAnsi="Arial" w:cs="Arial"/>
          <w:color w:val="201F1E"/>
          <w:sz w:val="20"/>
          <w:szCs w:val="20"/>
        </w:rPr>
        <w:t>Sensibilización de lineamientos para la aplicación del enfoque diferencial:</w:t>
      </w:r>
    </w:p>
    <w:p w14:paraId="13B1148D" w14:textId="424B9CAB" w:rsidR="00910784" w:rsidRPr="004861D1" w:rsidRDefault="00910784" w:rsidP="00910784">
      <w:pPr>
        <w:pStyle w:val="Prrafodelista"/>
        <w:numPr>
          <w:ilvl w:val="0"/>
          <w:numId w:val="60"/>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4861D1">
        <w:rPr>
          <w:rFonts w:ascii="Arial" w:eastAsia="Arial" w:hAnsi="Arial" w:cs="Arial"/>
          <w:color w:val="201F1E"/>
          <w:sz w:val="20"/>
          <w:szCs w:val="20"/>
        </w:rPr>
        <w:t>Marco general de atención al usuario</w:t>
      </w:r>
    </w:p>
    <w:p w14:paraId="0B6E12A2" w14:textId="7ABAF8E8" w:rsidR="00910784" w:rsidRPr="004861D1" w:rsidRDefault="00910784" w:rsidP="00910784">
      <w:pPr>
        <w:pStyle w:val="Prrafodelista"/>
        <w:numPr>
          <w:ilvl w:val="0"/>
          <w:numId w:val="60"/>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4861D1">
        <w:rPr>
          <w:rFonts w:ascii="Arial" w:eastAsia="Arial" w:hAnsi="Arial" w:cs="Arial"/>
          <w:color w:val="201F1E"/>
          <w:sz w:val="20"/>
          <w:szCs w:val="20"/>
        </w:rPr>
        <w:t>Guía para la atención de las personas mayores</w:t>
      </w:r>
    </w:p>
    <w:p w14:paraId="18CD872D" w14:textId="18B6A126" w:rsidR="00910784" w:rsidRPr="004861D1" w:rsidRDefault="00910784" w:rsidP="00910784">
      <w:pPr>
        <w:pStyle w:val="Prrafodelista"/>
        <w:numPr>
          <w:ilvl w:val="0"/>
          <w:numId w:val="60"/>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4861D1">
        <w:rPr>
          <w:rFonts w:ascii="Arial" w:eastAsia="Arial" w:hAnsi="Arial" w:cs="Arial"/>
          <w:color w:val="201F1E"/>
          <w:sz w:val="20"/>
          <w:szCs w:val="20"/>
        </w:rPr>
        <w:t xml:space="preserve">Sistema </w:t>
      </w:r>
      <w:r w:rsidR="00921EFE" w:rsidRPr="004861D1">
        <w:rPr>
          <w:rFonts w:ascii="Arial" w:eastAsia="Arial" w:hAnsi="Arial" w:cs="Arial"/>
          <w:color w:val="201F1E"/>
          <w:sz w:val="20"/>
          <w:szCs w:val="20"/>
        </w:rPr>
        <w:t>único</w:t>
      </w:r>
      <w:r w:rsidRPr="004861D1">
        <w:rPr>
          <w:rFonts w:ascii="Arial" w:eastAsia="Arial" w:hAnsi="Arial" w:cs="Arial"/>
          <w:color w:val="201F1E"/>
          <w:sz w:val="20"/>
          <w:szCs w:val="20"/>
        </w:rPr>
        <w:t xml:space="preserve"> de investigación </w:t>
      </w:r>
      <w:r w:rsidR="00921EFE" w:rsidRPr="004861D1">
        <w:rPr>
          <w:rFonts w:ascii="Arial" w:eastAsia="Arial" w:hAnsi="Arial" w:cs="Arial"/>
          <w:color w:val="201F1E"/>
          <w:sz w:val="20"/>
          <w:szCs w:val="20"/>
        </w:rPr>
        <w:t>p</w:t>
      </w:r>
      <w:r w:rsidRPr="004861D1">
        <w:rPr>
          <w:rFonts w:ascii="Arial" w:eastAsia="Arial" w:hAnsi="Arial" w:cs="Arial"/>
          <w:color w:val="201F1E"/>
          <w:sz w:val="20"/>
          <w:szCs w:val="20"/>
        </w:rPr>
        <w:t>enal - SUIP</w:t>
      </w:r>
    </w:p>
    <w:p w14:paraId="1FC79746" w14:textId="2F65F223" w:rsidR="00910784" w:rsidRPr="004861D1" w:rsidRDefault="00910784" w:rsidP="00910784">
      <w:pPr>
        <w:pStyle w:val="Prrafodelista"/>
        <w:numPr>
          <w:ilvl w:val="0"/>
          <w:numId w:val="60"/>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4861D1">
        <w:rPr>
          <w:rFonts w:ascii="Arial" w:eastAsia="Arial" w:hAnsi="Arial" w:cs="Arial"/>
          <w:color w:val="201F1E"/>
          <w:sz w:val="20"/>
          <w:szCs w:val="20"/>
        </w:rPr>
        <w:t>Guía para la atención a personas con orientación sexual e identidad de género diversas (osigd)</w:t>
      </w:r>
    </w:p>
    <w:p w14:paraId="60EFA924" w14:textId="77777777" w:rsidR="00910784" w:rsidRPr="004861D1" w:rsidRDefault="00910784" w:rsidP="00910784">
      <w:pPr>
        <w:pStyle w:val="Prrafodelista"/>
        <w:numPr>
          <w:ilvl w:val="0"/>
          <w:numId w:val="60"/>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4861D1">
        <w:rPr>
          <w:rFonts w:ascii="Arial" w:eastAsia="Arial" w:hAnsi="Arial" w:cs="Arial"/>
          <w:color w:val="201F1E"/>
          <w:sz w:val="20"/>
          <w:szCs w:val="20"/>
        </w:rPr>
        <w:t>Guía para la atención a personas pertenecientes a los pueblos y comunidades indígenas</w:t>
      </w:r>
    </w:p>
    <w:p w14:paraId="47032EAC" w14:textId="26405504" w:rsidR="00910784" w:rsidRPr="004861D1" w:rsidRDefault="00910784" w:rsidP="00910784">
      <w:pPr>
        <w:pStyle w:val="Prrafodelista"/>
        <w:numPr>
          <w:ilvl w:val="0"/>
          <w:numId w:val="60"/>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4861D1">
        <w:rPr>
          <w:rFonts w:ascii="Arial" w:eastAsia="Arial" w:hAnsi="Arial" w:cs="Arial"/>
          <w:color w:val="201F1E"/>
          <w:sz w:val="20"/>
          <w:szCs w:val="20"/>
        </w:rPr>
        <w:lastRenderedPageBreak/>
        <w:t>Guía para la atención de NNA</w:t>
      </w:r>
    </w:p>
    <w:p w14:paraId="5B069B3B" w14:textId="5BB607F1" w:rsidR="007F376E" w:rsidRPr="004861D1" w:rsidRDefault="00910784" w:rsidP="00910784">
      <w:pPr>
        <w:pStyle w:val="Prrafodelista"/>
        <w:numPr>
          <w:ilvl w:val="0"/>
          <w:numId w:val="60"/>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4861D1">
        <w:rPr>
          <w:rFonts w:ascii="Arial" w:eastAsia="Arial" w:hAnsi="Arial" w:cs="Arial"/>
          <w:color w:val="201F1E"/>
          <w:sz w:val="20"/>
          <w:szCs w:val="20"/>
        </w:rPr>
        <w:t>Guía para la atención de personas con discapacidad</w:t>
      </w:r>
    </w:p>
    <w:p w14:paraId="16804502" w14:textId="2A5C6486" w:rsidR="00910784" w:rsidRPr="004861D1" w:rsidRDefault="00910784" w:rsidP="00910784">
      <w:p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4861D1">
        <w:rPr>
          <w:rFonts w:ascii="Arial" w:eastAsia="Arial" w:hAnsi="Arial" w:cs="Arial"/>
          <w:color w:val="201F1E"/>
          <w:sz w:val="20"/>
          <w:szCs w:val="20"/>
        </w:rPr>
        <w:t>Se consolidó el formato F 33 solicitud de necesidades en el sistema de información para actualizar los formatos de Policía Judicial con el propósito principal es incorporar de manera integral el enfoque diferencial en los formatos de actos urgentes y de entrevista, garantizando su interoperabilidad con los sistemas de información institucionales (como SUIP y SPOA), con el fin de respetar la condición y dignidad del interviniente: Facilitar el análisis de datos para la toma de decisiones estratégicas y operativas.</w:t>
      </w:r>
    </w:p>
    <w:p w14:paraId="19257685" w14:textId="04865AD2" w:rsidR="007D7BB4" w:rsidRPr="004861D1" w:rsidRDefault="007D7BB4" w:rsidP="007D7BB4">
      <w:p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4861D1">
        <w:rPr>
          <w:rFonts w:ascii="Arial" w:eastAsia="Arial" w:hAnsi="Arial" w:cs="Arial"/>
          <w:color w:val="201F1E"/>
          <w:sz w:val="20"/>
          <w:szCs w:val="20"/>
        </w:rPr>
        <w:t xml:space="preserve">De los </w:t>
      </w:r>
      <w:r w:rsidRPr="004861D1">
        <w:rPr>
          <w:rFonts w:ascii="Arial" w:eastAsia="Arial" w:hAnsi="Arial" w:cs="Arial"/>
          <w:b/>
          <w:bCs/>
          <w:color w:val="201F1E"/>
          <w:sz w:val="20"/>
          <w:szCs w:val="20"/>
        </w:rPr>
        <w:t>212</w:t>
      </w:r>
      <w:r w:rsidRPr="004861D1">
        <w:rPr>
          <w:rFonts w:ascii="Arial" w:eastAsia="Arial" w:hAnsi="Arial" w:cs="Arial"/>
          <w:color w:val="201F1E"/>
          <w:sz w:val="20"/>
          <w:szCs w:val="20"/>
        </w:rPr>
        <w:t xml:space="preserve"> Puntos de Atención de Fiscalía – PAF que se encuentran actualmente activos, </w:t>
      </w:r>
      <w:r w:rsidRPr="004861D1">
        <w:rPr>
          <w:rFonts w:ascii="Arial" w:eastAsia="Arial" w:hAnsi="Arial" w:cs="Arial"/>
          <w:b/>
          <w:bCs/>
          <w:color w:val="201F1E"/>
          <w:sz w:val="20"/>
          <w:szCs w:val="20"/>
        </w:rPr>
        <w:t>4</w:t>
      </w:r>
      <w:r w:rsidRPr="004861D1">
        <w:rPr>
          <w:rFonts w:ascii="Arial" w:eastAsia="Arial" w:hAnsi="Arial" w:cs="Arial"/>
          <w:color w:val="201F1E"/>
          <w:sz w:val="20"/>
          <w:szCs w:val="20"/>
        </w:rPr>
        <w:t xml:space="preserve"> fueron aperturados en el periodo comprendido entre el 01/07/2025 y el 30/09/202</w:t>
      </w:r>
      <w:r w:rsidR="001565A5" w:rsidRPr="004861D1">
        <w:rPr>
          <w:rFonts w:ascii="Arial" w:eastAsia="Arial" w:hAnsi="Arial" w:cs="Arial"/>
          <w:color w:val="201F1E"/>
          <w:sz w:val="20"/>
          <w:szCs w:val="20"/>
        </w:rPr>
        <w:t>5. Estos fueron el Toro Municipio del Valle del Cauca, San jacinto de Cauca en el Cauca, Manzanares en Caldas y Ricaurte en Cundinamarca</w:t>
      </w:r>
    </w:p>
    <w:p w14:paraId="25B51B7D" w14:textId="1F8A9F5B" w:rsidR="007D7BB4" w:rsidRPr="004861D1" w:rsidRDefault="00921EFE" w:rsidP="007D7BB4">
      <w:pPr>
        <w:pBdr>
          <w:top w:val="nil"/>
          <w:left w:val="nil"/>
          <w:bottom w:val="nil"/>
          <w:right w:val="nil"/>
          <w:between w:val="nil"/>
        </w:pBdr>
        <w:shd w:val="clear" w:color="auto" w:fill="FFFFFF"/>
        <w:spacing w:line="240" w:lineRule="auto"/>
        <w:jc w:val="both"/>
        <w:rPr>
          <w:rFonts w:ascii="Arial" w:eastAsia="Arial" w:hAnsi="Arial" w:cs="Arial"/>
          <w:b/>
          <w:bCs/>
          <w:color w:val="201F1E"/>
          <w:sz w:val="20"/>
          <w:szCs w:val="20"/>
        </w:rPr>
      </w:pPr>
      <w:r w:rsidRPr="004861D1">
        <w:rPr>
          <w:rFonts w:ascii="Arial" w:eastAsia="Arial" w:hAnsi="Arial" w:cs="Arial"/>
          <w:b/>
          <w:bCs/>
          <w:color w:val="201F1E"/>
          <w:sz w:val="20"/>
          <w:szCs w:val="20"/>
        </w:rPr>
        <w:t xml:space="preserve">Centros de Atención de Fiscalía - </w:t>
      </w:r>
      <w:r w:rsidR="007D7BB4" w:rsidRPr="004861D1">
        <w:rPr>
          <w:rFonts w:ascii="Arial" w:eastAsia="Arial" w:hAnsi="Arial" w:cs="Arial"/>
          <w:b/>
          <w:bCs/>
          <w:color w:val="201F1E"/>
          <w:sz w:val="20"/>
          <w:szCs w:val="20"/>
        </w:rPr>
        <w:t xml:space="preserve">CAF </w:t>
      </w:r>
    </w:p>
    <w:p w14:paraId="2FEC54AA" w14:textId="29326C77" w:rsidR="007D7BB4" w:rsidRPr="004861D1" w:rsidRDefault="007D7BB4" w:rsidP="007D7BB4">
      <w:p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4861D1">
        <w:rPr>
          <w:rFonts w:ascii="Arial" w:eastAsia="Arial" w:hAnsi="Arial" w:cs="Arial"/>
          <w:color w:val="201F1E"/>
          <w:sz w:val="20"/>
          <w:szCs w:val="20"/>
        </w:rPr>
        <w:t xml:space="preserve">En la actualidad contamos con </w:t>
      </w:r>
      <w:r w:rsidRPr="004861D1">
        <w:rPr>
          <w:rFonts w:ascii="Arial" w:eastAsia="Arial" w:hAnsi="Arial" w:cs="Arial"/>
          <w:b/>
          <w:bCs/>
          <w:color w:val="201F1E"/>
          <w:sz w:val="20"/>
          <w:szCs w:val="20"/>
        </w:rPr>
        <w:t>97</w:t>
      </w:r>
      <w:r w:rsidRPr="004861D1">
        <w:rPr>
          <w:rFonts w:ascii="Arial" w:eastAsia="Arial" w:hAnsi="Arial" w:cs="Arial"/>
          <w:color w:val="201F1E"/>
          <w:sz w:val="20"/>
          <w:szCs w:val="20"/>
        </w:rPr>
        <w:t xml:space="preserve"> CAF – Centros de Atención de la Fiscalía y para el trimestre mencionado</w:t>
      </w:r>
      <w:r w:rsidRPr="004861D1">
        <w:rPr>
          <w:rFonts w:ascii="Arial" w:eastAsia="Arial" w:hAnsi="Arial" w:cs="Arial"/>
          <w:b/>
          <w:bCs/>
          <w:color w:val="201F1E"/>
          <w:sz w:val="20"/>
          <w:szCs w:val="20"/>
        </w:rPr>
        <w:t xml:space="preserve"> </w:t>
      </w:r>
      <w:r w:rsidRPr="004861D1">
        <w:rPr>
          <w:rFonts w:ascii="Arial" w:eastAsia="Arial" w:hAnsi="Arial" w:cs="Arial"/>
          <w:color w:val="201F1E"/>
          <w:sz w:val="20"/>
          <w:szCs w:val="20"/>
        </w:rPr>
        <w:t xml:space="preserve">se dio apertura al siguiente </w:t>
      </w:r>
      <w:r w:rsidR="001565A5" w:rsidRPr="004861D1">
        <w:rPr>
          <w:rFonts w:ascii="Arial" w:eastAsia="Arial" w:hAnsi="Arial" w:cs="Arial"/>
          <w:color w:val="201F1E"/>
          <w:sz w:val="20"/>
          <w:szCs w:val="20"/>
        </w:rPr>
        <w:t>de un nuevo punto en el Municipio de PORE en Casanare.</w:t>
      </w:r>
    </w:p>
    <w:p w14:paraId="071001A5" w14:textId="563883F5" w:rsidR="00DC2E33" w:rsidRPr="004861D1" w:rsidRDefault="001565A5" w:rsidP="001565A5">
      <w:p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4861D1">
        <w:rPr>
          <w:rFonts w:ascii="Arial" w:eastAsia="Arial" w:hAnsi="Arial" w:cs="Arial"/>
          <w:color w:val="201F1E"/>
          <w:sz w:val="20"/>
          <w:szCs w:val="20"/>
        </w:rPr>
        <w:t>Así mismo se realizaron</w:t>
      </w:r>
      <w:r w:rsidR="00DC2E33" w:rsidRPr="004861D1">
        <w:rPr>
          <w:rFonts w:ascii="Arial" w:eastAsia="Arial" w:hAnsi="Arial" w:cs="Arial"/>
          <w:color w:val="201F1E"/>
          <w:sz w:val="20"/>
          <w:szCs w:val="20"/>
        </w:rPr>
        <w:t xml:space="preserve"> 12 Jornadas para atención directa de victimas de conflicto armado por la Dirección de Justicia Transicional.</w:t>
      </w:r>
      <w:r w:rsidRPr="004861D1">
        <w:rPr>
          <w:rFonts w:ascii="Arial" w:eastAsia="Arial" w:hAnsi="Arial" w:cs="Arial"/>
          <w:color w:val="201F1E"/>
          <w:sz w:val="20"/>
          <w:szCs w:val="20"/>
        </w:rPr>
        <w:t xml:space="preserve"> </w:t>
      </w:r>
      <w:r w:rsidR="00DC2E33" w:rsidRPr="004861D1">
        <w:rPr>
          <w:rFonts w:ascii="Arial" w:eastAsia="Arial" w:hAnsi="Arial" w:cs="Arial"/>
          <w:color w:val="201F1E"/>
          <w:sz w:val="20"/>
          <w:szCs w:val="20"/>
        </w:rPr>
        <w:t>En el tercer trimestre se hicieron 24 brigadas con un total de 785 indagaciones de las cuales hubo 541 diligencias exitosas y 244 en las que no hubo acuerdo.</w:t>
      </w:r>
    </w:p>
    <w:p w14:paraId="1926B614" w14:textId="77777777" w:rsidR="00D50C3D" w:rsidRPr="004861D1" w:rsidRDefault="00D50C3D" w:rsidP="001565A5">
      <w:p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p>
    <w:p w14:paraId="003D0AE4" w14:textId="5740D587" w:rsidR="003C3BAB" w:rsidRPr="004861D1" w:rsidRDefault="001565A5" w:rsidP="00E00A12">
      <w:pPr>
        <w:jc w:val="both"/>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861D1">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CUARTO PILAR: DINAMIZAR LOS MECANISMOS DE TERMINACIÓN ANTICIPADA Y OPTIMIZAR LA ACTUACIÓN DE LA FISCALÍA DURANTE EL JUICIO. </w:t>
      </w:r>
    </w:p>
    <w:p w14:paraId="285ECB1F" w14:textId="498F5767" w:rsidR="003C3BAB" w:rsidRPr="004861D1" w:rsidRDefault="00BD7781">
      <w:pPr>
        <w:pBdr>
          <w:top w:val="nil"/>
          <w:left w:val="nil"/>
          <w:bottom w:val="nil"/>
          <w:right w:val="nil"/>
          <w:between w:val="nil"/>
        </w:pBdr>
        <w:spacing w:after="0" w:line="240" w:lineRule="auto"/>
        <w:jc w:val="both"/>
        <w:rPr>
          <w:rFonts w:ascii="Arial" w:eastAsia="Arial" w:hAnsi="Arial" w:cs="Arial"/>
          <w:color w:val="000000"/>
          <w:sz w:val="20"/>
          <w:szCs w:val="20"/>
        </w:rPr>
      </w:pPr>
      <w:r w:rsidRPr="004861D1">
        <w:rPr>
          <w:rFonts w:ascii="Arial" w:eastAsia="Arial" w:hAnsi="Arial" w:cs="Arial"/>
          <w:color w:val="000000"/>
          <w:sz w:val="20"/>
          <w:szCs w:val="20"/>
        </w:rPr>
        <w:t xml:space="preserve">La coordinación estratégica de la entidad, que integra el enfoque territorial en la priorización de casos, el robustecimiento de las capacidades de análisis criminal y el fortalecimiento de las rutas de </w:t>
      </w:r>
      <w:r w:rsidR="00921EFE" w:rsidRPr="004861D1">
        <w:rPr>
          <w:rFonts w:ascii="Arial" w:eastAsia="Arial" w:hAnsi="Arial" w:cs="Arial"/>
          <w:color w:val="000000"/>
          <w:sz w:val="20"/>
          <w:szCs w:val="20"/>
        </w:rPr>
        <w:t>atención</w:t>
      </w:r>
      <w:r w:rsidRPr="004861D1">
        <w:rPr>
          <w:rFonts w:ascii="Arial" w:eastAsia="Arial" w:hAnsi="Arial" w:cs="Arial"/>
          <w:color w:val="000000"/>
          <w:sz w:val="20"/>
          <w:szCs w:val="20"/>
        </w:rPr>
        <w:t xml:space="preserve"> se ve reflejada en la participación de la Fiscalía General de la Nación en el proceso penal. En efecto, este conjunto de estrategias permite a los fiscales, en colaboración continua con investigadores y analistas, desarrollar un plan estratégico y metodológico de investigación y judicialización. Dicho plan se basa en estructurar un sólido cuerpo probatorio que facilite la aplicación de mecanismos de terminación anticipada de procesos o asegure el éxito en las instancias de juicio.</w:t>
      </w:r>
    </w:p>
    <w:p w14:paraId="750E81D2" w14:textId="77777777" w:rsidR="001565A5" w:rsidRPr="004861D1" w:rsidRDefault="001565A5">
      <w:pPr>
        <w:jc w:val="both"/>
        <w:rPr>
          <w:rFonts w:ascii="Arial" w:eastAsia="Arial" w:hAnsi="Arial" w:cs="Arial"/>
          <w:sz w:val="20"/>
          <w:szCs w:val="20"/>
        </w:rPr>
      </w:pPr>
    </w:p>
    <w:p w14:paraId="7E1D3C03" w14:textId="6492F6AF" w:rsidR="003C3BAB" w:rsidRPr="004861D1" w:rsidRDefault="007F376E">
      <w:pPr>
        <w:jc w:val="both"/>
        <w:rPr>
          <w:rFonts w:ascii="Arial" w:eastAsia="Arial" w:hAnsi="Arial" w:cs="Arial"/>
          <w:sz w:val="20"/>
          <w:szCs w:val="20"/>
        </w:rPr>
      </w:pPr>
      <w:r w:rsidRPr="004861D1">
        <w:rPr>
          <w:rFonts w:ascii="Arial" w:eastAsia="Arial" w:hAnsi="Arial" w:cs="Arial"/>
          <w:sz w:val="20"/>
          <w:szCs w:val="20"/>
        </w:rPr>
        <w:t>Principales avances:</w:t>
      </w:r>
    </w:p>
    <w:p w14:paraId="65A8D6AC" w14:textId="0BD574F2" w:rsidR="000641F8" w:rsidRPr="004861D1" w:rsidRDefault="00532B20" w:rsidP="001565A5">
      <w:pPr>
        <w:pStyle w:val="Prrafodelista"/>
        <w:numPr>
          <w:ilvl w:val="0"/>
          <w:numId w:val="173"/>
        </w:numPr>
        <w:jc w:val="both"/>
        <w:rPr>
          <w:rFonts w:ascii="Arial" w:eastAsia="Arial" w:hAnsi="Arial" w:cs="Arial"/>
          <w:sz w:val="20"/>
          <w:szCs w:val="20"/>
        </w:rPr>
      </w:pPr>
      <w:r w:rsidRPr="004861D1">
        <w:rPr>
          <w:rFonts w:ascii="Arial" w:eastAsia="Arial" w:hAnsi="Arial" w:cs="Arial"/>
          <w:b/>
          <w:bCs/>
          <w:sz w:val="20"/>
          <w:szCs w:val="20"/>
        </w:rPr>
        <w:t>Lineamiento para asignación de la labor de policía judicial dentro de los casos.</w:t>
      </w:r>
      <w:r w:rsidR="001565A5" w:rsidRPr="004861D1">
        <w:rPr>
          <w:rFonts w:ascii="Arial" w:eastAsia="Arial" w:hAnsi="Arial" w:cs="Arial"/>
          <w:b/>
          <w:bCs/>
          <w:sz w:val="20"/>
          <w:szCs w:val="20"/>
        </w:rPr>
        <w:t xml:space="preserve"> </w:t>
      </w:r>
      <w:r w:rsidR="000641F8" w:rsidRPr="004861D1">
        <w:rPr>
          <w:rFonts w:ascii="Arial" w:eastAsia="Arial" w:hAnsi="Arial" w:cs="Arial"/>
          <w:sz w:val="20"/>
          <w:szCs w:val="20"/>
        </w:rPr>
        <w:t xml:space="preserve">Se </w:t>
      </w:r>
      <w:r w:rsidR="006538CB" w:rsidRPr="004861D1">
        <w:rPr>
          <w:rFonts w:ascii="Arial" w:eastAsia="Arial" w:hAnsi="Arial" w:cs="Arial"/>
          <w:sz w:val="20"/>
          <w:szCs w:val="20"/>
        </w:rPr>
        <w:t>emitió</w:t>
      </w:r>
      <w:r w:rsidR="000641F8" w:rsidRPr="004861D1">
        <w:rPr>
          <w:rFonts w:ascii="Arial" w:eastAsia="Arial" w:hAnsi="Arial" w:cs="Arial"/>
          <w:sz w:val="20"/>
          <w:szCs w:val="20"/>
        </w:rPr>
        <w:t xml:space="preserve"> memorando 002, </w:t>
      </w:r>
      <w:r w:rsidR="006538CB" w:rsidRPr="004861D1">
        <w:rPr>
          <w:rFonts w:ascii="Arial" w:eastAsia="Arial" w:hAnsi="Arial" w:cs="Arial"/>
          <w:sz w:val="20"/>
          <w:szCs w:val="20"/>
        </w:rPr>
        <w:t>implementación</w:t>
      </w:r>
      <w:r w:rsidR="000641F8" w:rsidRPr="004861D1">
        <w:rPr>
          <w:rFonts w:ascii="Arial" w:eastAsia="Arial" w:hAnsi="Arial" w:cs="Arial"/>
          <w:sz w:val="20"/>
          <w:szCs w:val="20"/>
        </w:rPr>
        <w:t xml:space="preserve"> del nuevo modelo de gestión de la carga laboral para investigadores de </w:t>
      </w:r>
      <w:r w:rsidR="006538CB" w:rsidRPr="004861D1">
        <w:rPr>
          <w:rFonts w:ascii="Arial" w:eastAsia="Arial" w:hAnsi="Arial" w:cs="Arial"/>
          <w:sz w:val="20"/>
          <w:szCs w:val="20"/>
        </w:rPr>
        <w:t>CTI.</w:t>
      </w:r>
    </w:p>
    <w:p w14:paraId="664789F0" w14:textId="77777777" w:rsidR="00D50C3D" w:rsidRPr="004861D1" w:rsidRDefault="00D50C3D" w:rsidP="00D50C3D">
      <w:pPr>
        <w:pStyle w:val="Prrafodelista"/>
        <w:jc w:val="both"/>
        <w:rPr>
          <w:rFonts w:ascii="Arial" w:eastAsia="Arial" w:hAnsi="Arial" w:cs="Arial"/>
          <w:sz w:val="20"/>
          <w:szCs w:val="20"/>
        </w:rPr>
      </w:pPr>
    </w:p>
    <w:p w14:paraId="446AADFC" w14:textId="0DBE3818" w:rsidR="00D50C3D" w:rsidRPr="004861D1" w:rsidRDefault="00532B20" w:rsidP="00D50C3D">
      <w:pPr>
        <w:pStyle w:val="Prrafodelista"/>
        <w:numPr>
          <w:ilvl w:val="0"/>
          <w:numId w:val="173"/>
        </w:numPr>
        <w:jc w:val="both"/>
        <w:rPr>
          <w:rFonts w:ascii="Arial" w:eastAsia="Arial" w:hAnsi="Arial" w:cs="Arial"/>
          <w:sz w:val="20"/>
          <w:szCs w:val="20"/>
        </w:rPr>
      </w:pPr>
      <w:r w:rsidRPr="004861D1">
        <w:rPr>
          <w:rFonts w:ascii="Arial" w:eastAsia="Arial" w:hAnsi="Arial" w:cs="Arial"/>
          <w:b/>
          <w:bCs/>
          <w:sz w:val="20"/>
          <w:szCs w:val="20"/>
        </w:rPr>
        <w:t>Lineamiento para la aplicación del principio de oportunidad ajustado e implementado.</w:t>
      </w:r>
      <w:r w:rsidR="001565A5" w:rsidRPr="004861D1">
        <w:rPr>
          <w:rFonts w:ascii="Arial" w:eastAsia="Arial" w:hAnsi="Arial" w:cs="Arial"/>
          <w:b/>
          <w:bCs/>
          <w:sz w:val="20"/>
          <w:szCs w:val="20"/>
        </w:rPr>
        <w:t xml:space="preserve"> </w:t>
      </w:r>
      <w:r w:rsidRPr="004861D1">
        <w:rPr>
          <w:rFonts w:ascii="Arial" w:eastAsia="Arial" w:hAnsi="Arial" w:cs="Arial"/>
          <w:sz w:val="20"/>
          <w:szCs w:val="20"/>
        </w:rPr>
        <w:t xml:space="preserve">Durante este periodo, se continuo con el ejercicio de manera articulada con el DAE, para fortalecer la apropiación de los lineamientos dados para la aplicación del principio de oportunidad, se programaron en las ciudades de Armenia, Medellín, Barranquilla, Pasto y Cali durante este periodo, las jornadas de capacitación dirigida a los servidores de las seccionales de Cali, Medellín, Bolívar, Atlántico, Córdoba, Cesar, Guajira, Nariño, Valle del Cauca y Quindío. Se contó con una participación de 156 servidores entre fiscales, asistentes de despacho, asesores, entre otros. Por otra parte, el Grupo que integra la Estrategia Nacional de Justicia Restaurativa, adelantó mesa de trabajo con los Fiscales delegados ante el Tribunal, para trabajar temas justicia restaurativa y de principio de oportunidad. Se adjunta como evidencia nueve controles de asistencia, informe ejecutivo del Grupo de Justicia Restaurativa. Se proyectan para el próximo periodo continuar con las capacitaciones en tres seccionales. </w:t>
      </w:r>
    </w:p>
    <w:p w14:paraId="63E0C9AE" w14:textId="77777777" w:rsidR="00D50C3D" w:rsidRPr="004861D1" w:rsidRDefault="00D50C3D" w:rsidP="00D50C3D">
      <w:pPr>
        <w:pStyle w:val="Prrafodelista"/>
        <w:rPr>
          <w:rFonts w:ascii="Arial" w:eastAsia="Arial" w:hAnsi="Arial" w:cs="Arial"/>
          <w:sz w:val="20"/>
          <w:szCs w:val="20"/>
        </w:rPr>
      </w:pPr>
    </w:p>
    <w:p w14:paraId="13C3EB9C" w14:textId="50230662" w:rsidR="00532B20" w:rsidRPr="004861D1" w:rsidRDefault="00532B20" w:rsidP="001565A5">
      <w:pPr>
        <w:pStyle w:val="Prrafodelista"/>
        <w:numPr>
          <w:ilvl w:val="0"/>
          <w:numId w:val="173"/>
        </w:numPr>
        <w:jc w:val="both"/>
        <w:rPr>
          <w:rFonts w:ascii="Arial" w:eastAsia="Arial" w:hAnsi="Arial" w:cs="Arial"/>
          <w:sz w:val="20"/>
          <w:szCs w:val="20"/>
        </w:rPr>
      </w:pPr>
      <w:r w:rsidRPr="004861D1">
        <w:rPr>
          <w:rFonts w:ascii="Arial" w:eastAsia="Arial" w:hAnsi="Arial" w:cs="Arial"/>
          <w:b/>
          <w:bCs/>
          <w:sz w:val="20"/>
          <w:szCs w:val="20"/>
        </w:rPr>
        <w:t>Modelo de trabajo de casos, situaciones y/o fenómenos a través de la triada investigativa.</w:t>
      </w:r>
      <w:r w:rsidR="001565A5" w:rsidRPr="004861D1">
        <w:rPr>
          <w:rFonts w:ascii="Arial" w:eastAsia="Arial" w:hAnsi="Arial" w:cs="Arial"/>
          <w:b/>
          <w:bCs/>
          <w:sz w:val="20"/>
          <w:szCs w:val="20"/>
        </w:rPr>
        <w:t xml:space="preserve"> </w:t>
      </w:r>
      <w:r w:rsidRPr="004861D1">
        <w:rPr>
          <w:rFonts w:ascii="Arial" w:eastAsia="Arial" w:hAnsi="Arial" w:cs="Arial"/>
          <w:sz w:val="20"/>
          <w:szCs w:val="20"/>
        </w:rPr>
        <w:t xml:space="preserve">Se emite memorando 002 de la DCTI donde se establecen las directrices de la asignación de investigador por caso y el trabajo articulado con del fiscal desde la realización del programa metodológico el cual incluye le diagnóstico de la situación encontrada en el manejo de la carga laboral y se establecen los lineamientos para mediante el trabajo en equipo llegar al éxito en los casos con aceptación de figuras premiales o en </w:t>
      </w:r>
      <w:r w:rsidR="00C50BE4" w:rsidRPr="004861D1">
        <w:rPr>
          <w:rFonts w:ascii="Arial" w:eastAsia="Arial" w:hAnsi="Arial" w:cs="Arial"/>
          <w:sz w:val="20"/>
          <w:szCs w:val="20"/>
        </w:rPr>
        <w:t>su defecto</w:t>
      </w:r>
      <w:r w:rsidRPr="004861D1">
        <w:rPr>
          <w:rFonts w:ascii="Arial" w:eastAsia="Arial" w:hAnsi="Arial" w:cs="Arial"/>
          <w:sz w:val="20"/>
          <w:szCs w:val="20"/>
        </w:rPr>
        <w:t xml:space="preserve"> sentencias condenatoria.</w:t>
      </w:r>
    </w:p>
    <w:p w14:paraId="33E1E106" w14:textId="77777777" w:rsidR="00D50C3D" w:rsidRPr="004861D1" w:rsidRDefault="00D50C3D">
      <w:pPr>
        <w:jc w:val="both"/>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CB46D56" w14:textId="55EC528B" w:rsidR="003C3BAB" w:rsidRPr="004861D1" w:rsidRDefault="001565A5">
      <w:pPr>
        <w:jc w:val="both"/>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861D1">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QUINTO PILAR: DISEÑAR INDICADORES DE GESTIÓN COMPATIBLES CON LAS METAS INSTITUCIONALES</w:t>
      </w:r>
    </w:p>
    <w:p w14:paraId="12F672BF" w14:textId="12D5A62D" w:rsidR="00721F9A" w:rsidRPr="004861D1" w:rsidRDefault="00721F9A">
      <w:pPr>
        <w:jc w:val="both"/>
        <w:rPr>
          <w:rFonts w:ascii="Arial" w:eastAsia="Arial" w:hAnsi="Arial" w:cs="Arial"/>
          <w:sz w:val="20"/>
          <w:szCs w:val="20"/>
        </w:rPr>
      </w:pPr>
      <w:r w:rsidRPr="004861D1">
        <w:rPr>
          <w:rFonts w:ascii="Arial" w:eastAsia="Arial" w:hAnsi="Arial" w:cs="Arial"/>
          <w:sz w:val="20"/>
          <w:szCs w:val="20"/>
        </w:rPr>
        <w:t>La Fiscalía General de la Nación est</w:t>
      </w:r>
      <w:r w:rsidR="00D50C3D" w:rsidRPr="004861D1">
        <w:rPr>
          <w:rFonts w:ascii="Arial" w:eastAsia="Arial" w:hAnsi="Arial" w:cs="Arial"/>
          <w:sz w:val="20"/>
          <w:szCs w:val="20"/>
        </w:rPr>
        <w:t>á</w:t>
      </w:r>
      <w:r w:rsidRPr="004861D1">
        <w:rPr>
          <w:rFonts w:ascii="Arial" w:eastAsia="Arial" w:hAnsi="Arial" w:cs="Arial"/>
          <w:sz w:val="20"/>
          <w:szCs w:val="20"/>
        </w:rPr>
        <w:t xml:space="preserve"> </w:t>
      </w:r>
      <w:r w:rsidR="00D50C3D" w:rsidRPr="004861D1">
        <w:rPr>
          <w:rFonts w:ascii="Arial" w:eastAsia="Arial" w:hAnsi="Arial" w:cs="Arial"/>
          <w:sz w:val="20"/>
          <w:szCs w:val="20"/>
        </w:rPr>
        <w:t xml:space="preserve">en </w:t>
      </w:r>
      <w:r w:rsidRPr="004861D1">
        <w:rPr>
          <w:rFonts w:ascii="Arial" w:eastAsia="Arial" w:hAnsi="Arial" w:cs="Arial"/>
          <w:sz w:val="20"/>
          <w:szCs w:val="20"/>
        </w:rPr>
        <w:t xml:space="preserve">el proceso de perfilamiento de metas y líneas base de los indicadores establecidos para la medición del </w:t>
      </w:r>
      <w:r w:rsidR="00D50C3D" w:rsidRPr="004861D1">
        <w:rPr>
          <w:rFonts w:ascii="Arial" w:eastAsia="Arial" w:hAnsi="Arial" w:cs="Arial"/>
          <w:sz w:val="20"/>
          <w:szCs w:val="20"/>
        </w:rPr>
        <w:t>Direccionamiento Estratégico</w:t>
      </w:r>
      <w:r w:rsidRPr="004861D1">
        <w:rPr>
          <w:rFonts w:ascii="Arial" w:eastAsia="Arial" w:hAnsi="Arial" w:cs="Arial"/>
          <w:sz w:val="20"/>
          <w:szCs w:val="20"/>
        </w:rPr>
        <w:t>, este ejercicio será publicado posteriormente para consulta de la ciudadanía.</w:t>
      </w:r>
    </w:p>
    <w:sectPr w:rsidR="00721F9A" w:rsidRPr="004861D1">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9AA87" w14:textId="77777777" w:rsidR="00EC5750" w:rsidRDefault="00EC5750">
      <w:pPr>
        <w:spacing w:after="0" w:line="240" w:lineRule="auto"/>
      </w:pPr>
      <w:r>
        <w:separator/>
      </w:r>
    </w:p>
  </w:endnote>
  <w:endnote w:type="continuationSeparator" w:id="0">
    <w:p w14:paraId="5A30A49B" w14:textId="77777777" w:rsidR="00EC5750" w:rsidRDefault="00EC5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C007" w14:textId="51A4FC05" w:rsidR="003C3BAB" w:rsidRDefault="00C1621C">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60288" behindDoc="1" locked="0" layoutInCell="1" hidden="0" allowOverlap="1" wp14:anchorId="4165255B" wp14:editId="3CA491EC">
          <wp:simplePos x="0" y="0"/>
          <wp:positionH relativeFrom="column">
            <wp:posOffset>4895850</wp:posOffset>
          </wp:positionH>
          <wp:positionV relativeFrom="paragraph">
            <wp:posOffset>-190500</wp:posOffset>
          </wp:positionV>
          <wp:extent cx="1646063" cy="506012"/>
          <wp:effectExtent l="0" t="0" r="0" b="0"/>
          <wp:wrapNone/>
          <wp:docPr id="16574031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46063" cy="506012"/>
                  </a:xfrm>
                  <a:prstGeom prst="rect">
                    <a:avLst/>
                  </a:prstGeom>
                  <a:ln/>
                </pic:spPr>
              </pic:pic>
            </a:graphicData>
          </a:graphic>
        </wp:anchor>
      </w:drawing>
    </w:r>
    <w:r w:rsidR="00BD7781">
      <w:rPr>
        <w:noProof/>
      </w:rPr>
      <mc:AlternateContent>
        <mc:Choice Requires="wps">
          <w:drawing>
            <wp:anchor distT="0" distB="0" distL="114300" distR="114300" simplePos="0" relativeHeight="251658240" behindDoc="0" locked="0" layoutInCell="1" hidden="0" allowOverlap="1" wp14:anchorId="238CFC3C" wp14:editId="72B55373">
              <wp:simplePos x="0" y="0"/>
              <wp:positionH relativeFrom="column">
                <wp:posOffset>-1066799</wp:posOffset>
              </wp:positionH>
              <wp:positionV relativeFrom="paragraph">
                <wp:posOffset>469900</wp:posOffset>
              </wp:positionV>
              <wp:extent cx="7789099" cy="147254"/>
              <wp:effectExtent l="0" t="0" r="0" b="0"/>
              <wp:wrapNone/>
              <wp:docPr id="1657403102" name="Rectángulo 1657403102"/>
              <wp:cNvGraphicFramePr/>
              <a:graphic xmlns:a="http://schemas.openxmlformats.org/drawingml/2006/main">
                <a:graphicData uri="http://schemas.microsoft.com/office/word/2010/wordprocessingShape">
                  <wps:wsp>
                    <wps:cNvSpPr/>
                    <wps:spPr>
                      <a:xfrm>
                        <a:off x="1465738" y="3720661"/>
                        <a:ext cx="7760524" cy="118679"/>
                      </a:xfrm>
                      <a:prstGeom prst="rect">
                        <a:avLst/>
                      </a:prstGeom>
                      <a:solidFill>
                        <a:schemeClr val="accent1"/>
                      </a:solidFill>
                      <a:ln>
                        <a:noFill/>
                      </a:ln>
                    </wps:spPr>
                    <wps:txbx>
                      <w:txbxContent>
                        <w:p w14:paraId="02C6EDAE" w14:textId="77777777" w:rsidR="003C3BAB" w:rsidRDefault="003C3BA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38CFC3C" id="Rectángulo 1657403102" o:spid="_x0000_s1026" style="position:absolute;margin-left:-84pt;margin-top:37pt;width:613.3pt;height:11.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" fillcolor="#4472c4 [3204]" stroked="f">
              <v:textbox inset="2.53958mm,2.53958mm,2.53958mm,2.53958mm">
                <w:txbxContent>
                  <w:p w14:paraId="02C6EDAE" w14:textId="77777777" w:rsidR="003C3BAB" w:rsidRDefault="003C3BAB">
                    <w:pPr>
                      <w:spacing w:after="0" w:line="240"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D2895" w14:textId="77777777" w:rsidR="00EC5750" w:rsidRDefault="00EC5750">
      <w:pPr>
        <w:spacing w:after="0" w:line="240" w:lineRule="auto"/>
      </w:pPr>
      <w:r>
        <w:separator/>
      </w:r>
    </w:p>
  </w:footnote>
  <w:footnote w:type="continuationSeparator" w:id="0">
    <w:p w14:paraId="2617C53B" w14:textId="77777777" w:rsidR="00EC5750" w:rsidRDefault="00EC5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B39"/>
    <w:multiLevelType w:val="hybridMultilevel"/>
    <w:tmpl w:val="2A6CC182"/>
    <w:lvl w:ilvl="0" w:tplc="65B42008">
      <w:start w:val="2"/>
      <w:numFmt w:val="bullet"/>
      <w:lvlText w:val="•"/>
      <w:lvlJc w:val="left"/>
      <w:pPr>
        <w:ind w:left="1080" w:hanging="72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255DB6"/>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B315D"/>
    <w:multiLevelType w:val="hybridMultilevel"/>
    <w:tmpl w:val="CF4E8F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A6595E"/>
    <w:multiLevelType w:val="multilevel"/>
    <w:tmpl w:val="7BC0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B22C4"/>
    <w:multiLevelType w:val="hybridMultilevel"/>
    <w:tmpl w:val="03A29A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5FE0B15"/>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1F0393"/>
    <w:multiLevelType w:val="hybridMultilevel"/>
    <w:tmpl w:val="E8EAFB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6B44F1D"/>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B578BB"/>
    <w:multiLevelType w:val="hybridMultilevel"/>
    <w:tmpl w:val="DEB8D1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6CB4A54"/>
    <w:multiLevelType w:val="multilevel"/>
    <w:tmpl w:val="9E06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7A0673"/>
    <w:multiLevelType w:val="multilevel"/>
    <w:tmpl w:val="3B32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81231F"/>
    <w:multiLevelType w:val="hybridMultilevel"/>
    <w:tmpl w:val="078853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07981093"/>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F3247F"/>
    <w:multiLevelType w:val="hybridMultilevel"/>
    <w:tmpl w:val="F244CE44"/>
    <w:lvl w:ilvl="0" w:tplc="BC72EA52">
      <w:start w:val="2"/>
      <w:numFmt w:val="bullet"/>
      <w:lvlText w:val="•"/>
      <w:lvlJc w:val="left"/>
      <w:pPr>
        <w:ind w:left="1080" w:hanging="72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08903AA1"/>
    <w:multiLevelType w:val="multilevel"/>
    <w:tmpl w:val="D374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DF0975"/>
    <w:multiLevelType w:val="multilevel"/>
    <w:tmpl w:val="DE72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E44752"/>
    <w:multiLevelType w:val="hybridMultilevel"/>
    <w:tmpl w:val="D4485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0A3F36AD"/>
    <w:multiLevelType w:val="hybridMultilevel"/>
    <w:tmpl w:val="5F467F3A"/>
    <w:lvl w:ilvl="0" w:tplc="59E05A7E">
      <w:start w:val="1"/>
      <w:numFmt w:val="bullet"/>
      <w:lvlText w:val=""/>
      <w:lvlJc w:val="left"/>
      <w:pPr>
        <w:ind w:left="360" w:hanging="360"/>
      </w:pPr>
      <w:rPr>
        <w:rFonts w:ascii="Symbol" w:hAnsi="Symbol" w:hint="default"/>
      </w:rPr>
    </w:lvl>
    <w:lvl w:ilvl="1" w:tplc="1F4C1F1A">
      <w:start w:val="1"/>
      <w:numFmt w:val="bullet"/>
      <w:lvlText w:val="o"/>
      <w:lvlJc w:val="left"/>
      <w:pPr>
        <w:ind w:left="1080" w:hanging="360"/>
      </w:pPr>
      <w:rPr>
        <w:rFonts w:ascii="Courier New" w:hAnsi="Courier New" w:hint="default"/>
      </w:rPr>
    </w:lvl>
    <w:lvl w:ilvl="2" w:tplc="785C02D8">
      <w:start w:val="1"/>
      <w:numFmt w:val="bullet"/>
      <w:lvlText w:val=""/>
      <w:lvlJc w:val="left"/>
      <w:pPr>
        <w:ind w:left="1800" w:hanging="360"/>
      </w:pPr>
      <w:rPr>
        <w:rFonts w:ascii="Wingdings" w:hAnsi="Wingdings" w:hint="default"/>
      </w:rPr>
    </w:lvl>
    <w:lvl w:ilvl="3" w:tplc="75B2CC18">
      <w:start w:val="1"/>
      <w:numFmt w:val="bullet"/>
      <w:lvlText w:val=""/>
      <w:lvlJc w:val="left"/>
      <w:pPr>
        <w:ind w:left="2520" w:hanging="360"/>
      </w:pPr>
      <w:rPr>
        <w:rFonts w:ascii="Symbol" w:hAnsi="Symbol" w:hint="default"/>
      </w:rPr>
    </w:lvl>
    <w:lvl w:ilvl="4" w:tplc="4948CF60">
      <w:start w:val="1"/>
      <w:numFmt w:val="bullet"/>
      <w:lvlText w:val="o"/>
      <w:lvlJc w:val="left"/>
      <w:pPr>
        <w:ind w:left="3240" w:hanging="360"/>
      </w:pPr>
      <w:rPr>
        <w:rFonts w:ascii="Courier New" w:hAnsi="Courier New" w:hint="default"/>
      </w:rPr>
    </w:lvl>
    <w:lvl w:ilvl="5" w:tplc="309053EC">
      <w:start w:val="1"/>
      <w:numFmt w:val="bullet"/>
      <w:lvlText w:val=""/>
      <w:lvlJc w:val="left"/>
      <w:pPr>
        <w:ind w:left="3960" w:hanging="360"/>
      </w:pPr>
      <w:rPr>
        <w:rFonts w:ascii="Wingdings" w:hAnsi="Wingdings" w:hint="default"/>
      </w:rPr>
    </w:lvl>
    <w:lvl w:ilvl="6" w:tplc="059472C2">
      <w:start w:val="1"/>
      <w:numFmt w:val="bullet"/>
      <w:lvlText w:val=""/>
      <w:lvlJc w:val="left"/>
      <w:pPr>
        <w:ind w:left="4680" w:hanging="360"/>
      </w:pPr>
      <w:rPr>
        <w:rFonts w:ascii="Symbol" w:hAnsi="Symbol" w:hint="default"/>
      </w:rPr>
    </w:lvl>
    <w:lvl w:ilvl="7" w:tplc="D8CEF9B6">
      <w:start w:val="1"/>
      <w:numFmt w:val="bullet"/>
      <w:lvlText w:val="o"/>
      <w:lvlJc w:val="left"/>
      <w:pPr>
        <w:ind w:left="5400" w:hanging="360"/>
      </w:pPr>
      <w:rPr>
        <w:rFonts w:ascii="Courier New" w:hAnsi="Courier New" w:hint="default"/>
      </w:rPr>
    </w:lvl>
    <w:lvl w:ilvl="8" w:tplc="6ADC0D84">
      <w:start w:val="1"/>
      <w:numFmt w:val="bullet"/>
      <w:lvlText w:val=""/>
      <w:lvlJc w:val="left"/>
      <w:pPr>
        <w:ind w:left="6120" w:hanging="360"/>
      </w:pPr>
      <w:rPr>
        <w:rFonts w:ascii="Wingdings" w:hAnsi="Wingdings" w:hint="default"/>
      </w:rPr>
    </w:lvl>
  </w:abstractNum>
  <w:abstractNum w:abstractNumId="18" w15:restartNumberingAfterBreak="0">
    <w:nsid w:val="0B451727"/>
    <w:multiLevelType w:val="hybridMultilevel"/>
    <w:tmpl w:val="24D6695C"/>
    <w:lvl w:ilvl="0" w:tplc="FFFFFFFF">
      <w:start w:val="1"/>
      <w:numFmt w:val="bullet"/>
      <w:lvlText w:val=""/>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D407B3E"/>
    <w:multiLevelType w:val="hybridMultilevel"/>
    <w:tmpl w:val="B6740E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0E087D22"/>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0BB048"/>
    <w:multiLevelType w:val="hybridMultilevel"/>
    <w:tmpl w:val="68889B3A"/>
    <w:lvl w:ilvl="0" w:tplc="76C4AEE0">
      <w:start w:val="1"/>
      <w:numFmt w:val="bullet"/>
      <w:lvlText w:val=""/>
      <w:lvlJc w:val="left"/>
      <w:pPr>
        <w:ind w:left="720" w:hanging="360"/>
      </w:pPr>
      <w:rPr>
        <w:rFonts w:ascii="Symbol" w:hAnsi="Symbol" w:hint="default"/>
      </w:rPr>
    </w:lvl>
    <w:lvl w:ilvl="1" w:tplc="49B06C4A">
      <w:start w:val="1"/>
      <w:numFmt w:val="bullet"/>
      <w:lvlText w:val="o"/>
      <w:lvlJc w:val="left"/>
      <w:pPr>
        <w:ind w:left="1440" w:hanging="360"/>
      </w:pPr>
      <w:rPr>
        <w:rFonts w:ascii="Courier New" w:hAnsi="Courier New" w:hint="default"/>
      </w:rPr>
    </w:lvl>
    <w:lvl w:ilvl="2" w:tplc="BEBCE912">
      <w:start w:val="1"/>
      <w:numFmt w:val="bullet"/>
      <w:lvlText w:val=""/>
      <w:lvlJc w:val="left"/>
      <w:pPr>
        <w:ind w:left="2160" w:hanging="360"/>
      </w:pPr>
      <w:rPr>
        <w:rFonts w:ascii="Wingdings" w:hAnsi="Wingdings" w:hint="default"/>
      </w:rPr>
    </w:lvl>
    <w:lvl w:ilvl="3" w:tplc="09F65C2C">
      <w:start w:val="1"/>
      <w:numFmt w:val="bullet"/>
      <w:lvlText w:val=""/>
      <w:lvlJc w:val="left"/>
      <w:pPr>
        <w:ind w:left="2880" w:hanging="360"/>
      </w:pPr>
      <w:rPr>
        <w:rFonts w:ascii="Symbol" w:hAnsi="Symbol" w:hint="default"/>
      </w:rPr>
    </w:lvl>
    <w:lvl w:ilvl="4" w:tplc="9B3A9A58">
      <w:start w:val="1"/>
      <w:numFmt w:val="bullet"/>
      <w:lvlText w:val="o"/>
      <w:lvlJc w:val="left"/>
      <w:pPr>
        <w:ind w:left="3600" w:hanging="360"/>
      </w:pPr>
      <w:rPr>
        <w:rFonts w:ascii="Courier New" w:hAnsi="Courier New" w:hint="default"/>
      </w:rPr>
    </w:lvl>
    <w:lvl w:ilvl="5" w:tplc="A19C603A">
      <w:start w:val="1"/>
      <w:numFmt w:val="bullet"/>
      <w:lvlText w:val=""/>
      <w:lvlJc w:val="left"/>
      <w:pPr>
        <w:ind w:left="4320" w:hanging="360"/>
      </w:pPr>
      <w:rPr>
        <w:rFonts w:ascii="Wingdings" w:hAnsi="Wingdings" w:hint="default"/>
      </w:rPr>
    </w:lvl>
    <w:lvl w:ilvl="6" w:tplc="EB887948">
      <w:start w:val="1"/>
      <w:numFmt w:val="bullet"/>
      <w:lvlText w:val=""/>
      <w:lvlJc w:val="left"/>
      <w:pPr>
        <w:ind w:left="5040" w:hanging="360"/>
      </w:pPr>
      <w:rPr>
        <w:rFonts w:ascii="Symbol" w:hAnsi="Symbol" w:hint="default"/>
      </w:rPr>
    </w:lvl>
    <w:lvl w:ilvl="7" w:tplc="4308F402">
      <w:start w:val="1"/>
      <w:numFmt w:val="bullet"/>
      <w:lvlText w:val="o"/>
      <w:lvlJc w:val="left"/>
      <w:pPr>
        <w:ind w:left="5760" w:hanging="360"/>
      </w:pPr>
      <w:rPr>
        <w:rFonts w:ascii="Courier New" w:hAnsi="Courier New" w:hint="default"/>
      </w:rPr>
    </w:lvl>
    <w:lvl w:ilvl="8" w:tplc="B952257A">
      <w:start w:val="1"/>
      <w:numFmt w:val="bullet"/>
      <w:lvlText w:val=""/>
      <w:lvlJc w:val="left"/>
      <w:pPr>
        <w:ind w:left="6480" w:hanging="360"/>
      </w:pPr>
      <w:rPr>
        <w:rFonts w:ascii="Wingdings" w:hAnsi="Wingdings" w:hint="default"/>
      </w:rPr>
    </w:lvl>
  </w:abstractNum>
  <w:abstractNum w:abstractNumId="22" w15:restartNumberingAfterBreak="0">
    <w:nsid w:val="0F549F9F"/>
    <w:multiLevelType w:val="hybridMultilevel"/>
    <w:tmpl w:val="24680326"/>
    <w:lvl w:ilvl="0" w:tplc="127A3AA6">
      <w:start w:val="1"/>
      <w:numFmt w:val="bullet"/>
      <w:lvlText w:val=""/>
      <w:lvlJc w:val="left"/>
      <w:pPr>
        <w:ind w:left="360" w:hanging="360"/>
      </w:pPr>
      <w:rPr>
        <w:rFonts w:ascii="Symbol" w:hAnsi="Symbol" w:hint="default"/>
      </w:rPr>
    </w:lvl>
    <w:lvl w:ilvl="1" w:tplc="57908F74">
      <w:start w:val="1"/>
      <w:numFmt w:val="bullet"/>
      <w:lvlText w:val="o"/>
      <w:lvlJc w:val="left"/>
      <w:pPr>
        <w:ind w:left="1080" w:hanging="360"/>
      </w:pPr>
      <w:rPr>
        <w:rFonts w:ascii="Courier New" w:hAnsi="Courier New" w:hint="default"/>
      </w:rPr>
    </w:lvl>
    <w:lvl w:ilvl="2" w:tplc="F47AB082">
      <w:start w:val="1"/>
      <w:numFmt w:val="bullet"/>
      <w:lvlText w:val=""/>
      <w:lvlJc w:val="left"/>
      <w:pPr>
        <w:ind w:left="1800" w:hanging="360"/>
      </w:pPr>
      <w:rPr>
        <w:rFonts w:ascii="Wingdings" w:hAnsi="Wingdings" w:hint="default"/>
      </w:rPr>
    </w:lvl>
    <w:lvl w:ilvl="3" w:tplc="06C4EBE4">
      <w:start w:val="1"/>
      <w:numFmt w:val="bullet"/>
      <w:lvlText w:val=""/>
      <w:lvlJc w:val="left"/>
      <w:pPr>
        <w:ind w:left="2520" w:hanging="360"/>
      </w:pPr>
      <w:rPr>
        <w:rFonts w:ascii="Symbol" w:hAnsi="Symbol" w:hint="default"/>
      </w:rPr>
    </w:lvl>
    <w:lvl w:ilvl="4" w:tplc="298AE180">
      <w:start w:val="1"/>
      <w:numFmt w:val="bullet"/>
      <w:lvlText w:val="o"/>
      <w:lvlJc w:val="left"/>
      <w:pPr>
        <w:ind w:left="3240" w:hanging="360"/>
      </w:pPr>
      <w:rPr>
        <w:rFonts w:ascii="Courier New" w:hAnsi="Courier New" w:hint="default"/>
      </w:rPr>
    </w:lvl>
    <w:lvl w:ilvl="5" w:tplc="ACA6CF46">
      <w:start w:val="1"/>
      <w:numFmt w:val="bullet"/>
      <w:lvlText w:val=""/>
      <w:lvlJc w:val="left"/>
      <w:pPr>
        <w:ind w:left="3960" w:hanging="360"/>
      </w:pPr>
      <w:rPr>
        <w:rFonts w:ascii="Wingdings" w:hAnsi="Wingdings" w:hint="default"/>
      </w:rPr>
    </w:lvl>
    <w:lvl w:ilvl="6" w:tplc="280A8384">
      <w:start w:val="1"/>
      <w:numFmt w:val="bullet"/>
      <w:lvlText w:val=""/>
      <w:lvlJc w:val="left"/>
      <w:pPr>
        <w:ind w:left="4680" w:hanging="360"/>
      </w:pPr>
      <w:rPr>
        <w:rFonts w:ascii="Symbol" w:hAnsi="Symbol" w:hint="default"/>
      </w:rPr>
    </w:lvl>
    <w:lvl w:ilvl="7" w:tplc="F0E66092">
      <w:start w:val="1"/>
      <w:numFmt w:val="bullet"/>
      <w:lvlText w:val="o"/>
      <w:lvlJc w:val="left"/>
      <w:pPr>
        <w:ind w:left="5400" w:hanging="360"/>
      </w:pPr>
      <w:rPr>
        <w:rFonts w:ascii="Courier New" w:hAnsi="Courier New" w:hint="default"/>
      </w:rPr>
    </w:lvl>
    <w:lvl w:ilvl="8" w:tplc="566A7A62">
      <w:start w:val="1"/>
      <w:numFmt w:val="bullet"/>
      <w:lvlText w:val=""/>
      <w:lvlJc w:val="left"/>
      <w:pPr>
        <w:ind w:left="6120" w:hanging="360"/>
      </w:pPr>
      <w:rPr>
        <w:rFonts w:ascii="Wingdings" w:hAnsi="Wingdings" w:hint="default"/>
      </w:rPr>
    </w:lvl>
  </w:abstractNum>
  <w:abstractNum w:abstractNumId="23" w15:restartNumberingAfterBreak="0">
    <w:nsid w:val="0FFE243E"/>
    <w:multiLevelType w:val="hybridMultilevel"/>
    <w:tmpl w:val="1884DD82"/>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4" w15:restartNumberingAfterBreak="0">
    <w:nsid w:val="10C205E8"/>
    <w:multiLevelType w:val="hybridMultilevel"/>
    <w:tmpl w:val="0714081E"/>
    <w:lvl w:ilvl="0" w:tplc="240A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1CE8E9E"/>
    <w:multiLevelType w:val="hybridMultilevel"/>
    <w:tmpl w:val="BF64047C"/>
    <w:lvl w:ilvl="0" w:tplc="40988E66">
      <w:start w:val="1"/>
      <w:numFmt w:val="bullet"/>
      <w:lvlText w:val=""/>
      <w:lvlJc w:val="left"/>
      <w:pPr>
        <w:ind w:left="360" w:hanging="360"/>
      </w:pPr>
      <w:rPr>
        <w:rFonts w:ascii="Symbol" w:hAnsi="Symbol" w:hint="default"/>
      </w:rPr>
    </w:lvl>
    <w:lvl w:ilvl="1" w:tplc="438EFD4E">
      <w:start w:val="1"/>
      <w:numFmt w:val="bullet"/>
      <w:lvlText w:val="o"/>
      <w:lvlJc w:val="left"/>
      <w:pPr>
        <w:ind w:left="1080" w:hanging="360"/>
      </w:pPr>
      <w:rPr>
        <w:rFonts w:ascii="Courier New" w:hAnsi="Courier New" w:hint="default"/>
      </w:rPr>
    </w:lvl>
    <w:lvl w:ilvl="2" w:tplc="4380EF8E">
      <w:start w:val="1"/>
      <w:numFmt w:val="bullet"/>
      <w:lvlText w:val=""/>
      <w:lvlJc w:val="left"/>
      <w:pPr>
        <w:ind w:left="1800" w:hanging="360"/>
      </w:pPr>
      <w:rPr>
        <w:rFonts w:ascii="Wingdings" w:hAnsi="Wingdings" w:hint="default"/>
      </w:rPr>
    </w:lvl>
    <w:lvl w:ilvl="3" w:tplc="B5063C2A">
      <w:start w:val="1"/>
      <w:numFmt w:val="bullet"/>
      <w:lvlText w:val=""/>
      <w:lvlJc w:val="left"/>
      <w:pPr>
        <w:ind w:left="2520" w:hanging="360"/>
      </w:pPr>
      <w:rPr>
        <w:rFonts w:ascii="Symbol" w:hAnsi="Symbol" w:hint="default"/>
      </w:rPr>
    </w:lvl>
    <w:lvl w:ilvl="4" w:tplc="920EC114">
      <w:start w:val="1"/>
      <w:numFmt w:val="bullet"/>
      <w:lvlText w:val="o"/>
      <w:lvlJc w:val="left"/>
      <w:pPr>
        <w:ind w:left="3240" w:hanging="360"/>
      </w:pPr>
      <w:rPr>
        <w:rFonts w:ascii="Courier New" w:hAnsi="Courier New" w:hint="default"/>
      </w:rPr>
    </w:lvl>
    <w:lvl w:ilvl="5" w:tplc="D69CCFAE">
      <w:start w:val="1"/>
      <w:numFmt w:val="bullet"/>
      <w:lvlText w:val=""/>
      <w:lvlJc w:val="left"/>
      <w:pPr>
        <w:ind w:left="3960" w:hanging="360"/>
      </w:pPr>
      <w:rPr>
        <w:rFonts w:ascii="Wingdings" w:hAnsi="Wingdings" w:hint="default"/>
      </w:rPr>
    </w:lvl>
    <w:lvl w:ilvl="6" w:tplc="066C9EB0">
      <w:start w:val="1"/>
      <w:numFmt w:val="bullet"/>
      <w:lvlText w:val=""/>
      <w:lvlJc w:val="left"/>
      <w:pPr>
        <w:ind w:left="4680" w:hanging="360"/>
      </w:pPr>
      <w:rPr>
        <w:rFonts w:ascii="Symbol" w:hAnsi="Symbol" w:hint="default"/>
      </w:rPr>
    </w:lvl>
    <w:lvl w:ilvl="7" w:tplc="32AEA436">
      <w:start w:val="1"/>
      <w:numFmt w:val="bullet"/>
      <w:lvlText w:val="o"/>
      <w:lvlJc w:val="left"/>
      <w:pPr>
        <w:ind w:left="5400" w:hanging="360"/>
      </w:pPr>
      <w:rPr>
        <w:rFonts w:ascii="Courier New" w:hAnsi="Courier New" w:hint="default"/>
      </w:rPr>
    </w:lvl>
    <w:lvl w:ilvl="8" w:tplc="40F450D4">
      <w:start w:val="1"/>
      <w:numFmt w:val="bullet"/>
      <w:lvlText w:val=""/>
      <w:lvlJc w:val="left"/>
      <w:pPr>
        <w:ind w:left="6120" w:hanging="360"/>
      </w:pPr>
      <w:rPr>
        <w:rFonts w:ascii="Wingdings" w:hAnsi="Wingdings" w:hint="default"/>
      </w:rPr>
    </w:lvl>
  </w:abstractNum>
  <w:abstractNum w:abstractNumId="26" w15:restartNumberingAfterBreak="0">
    <w:nsid w:val="120752AF"/>
    <w:multiLevelType w:val="multilevel"/>
    <w:tmpl w:val="A652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945AAC"/>
    <w:multiLevelType w:val="hybridMultilevel"/>
    <w:tmpl w:val="1DCEEF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1570261B"/>
    <w:multiLevelType w:val="multilevel"/>
    <w:tmpl w:val="2A78A020"/>
    <w:lvl w:ilvl="0">
      <w:start w:val="1"/>
      <w:numFmt w:val="bullet"/>
      <w:pStyle w:val="Ttulo2"/>
      <w:lvlText w:val="●"/>
      <w:lvlJc w:val="left"/>
      <w:pPr>
        <w:ind w:left="720" w:hanging="360"/>
      </w:pPr>
      <w:rPr>
        <w:u w:val="none"/>
      </w:rPr>
    </w:lvl>
    <w:lvl w:ilvl="1">
      <w:start w:val="1"/>
      <w:numFmt w:val="bullet"/>
      <w:pStyle w:val="Ttulo3"/>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6515E7F"/>
    <w:multiLevelType w:val="hybridMultilevel"/>
    <w:tmpl w:val="CB9800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174E3E57"/>
    <w:multiLevelType w:val="hybridMultilevel"/>
    <w:tmpl w:val="5F025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181D3461"/>
    <w:multiLevelType w:val="hybridMultilevel"/>
    <w:tmpl w:val="01AC8C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18DA1BD7"/>
    <w:multiLevelType w:val="hybridMultilevel"/>
    <w:tmpl w:val="6632E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18DC55F2"/>
    <w:multiLevelType w:val="multilevel"/>
    <w:tmpl w:val="BF42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9CD0267"/>
    <w:multiLevelType w:val="hybridMultilevel"/>
    <w:tmpl w:val="F63852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1ADD4E89"/>
    <w:multiLevelType w:val="hybridMultilevel"/>
    <w:tmpl w:val="272C26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1CCF645F"/>
    <w:multiLevelType w:val="hybridMultilevel"/>
    <w:tmpl w:val="A8600B8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1E45041F"/>
    <w:multiLevelType w:val="hybridMultilevel"/>
    <w:tmpl w:val="9964F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1EBF355B"/>
    <w:multiLevelType w:val="multilevel"/>
    <w:tmpl w:val="4A90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1D54AE"/>
    <w:multiLevelType w:val="hybridMultilevel"/>
    <w:tmpl w:val="A3906B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203E209D"/>
    <w:multiLevelType w:val="hybridMultilevel"/>
    <w:tmpl w:val="D1261B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213F1B9E"/>
    <w:multiLevelType w:val="hybridMultilevel"/>
    <w:tmpl w:val="49EC34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23790230"/>
    <w:multiLevelType w:val="multilevel"/>
    <w:tmpl w:val="55EC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46F0264"/>
    <w:multiLevelType w:val="hybridMultilevel"/>
    <w:tmpl w:val="A7A28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25AA1B83"/>
    <w:multiLevelType w:val="hybridMultilevel"/>
    <w:tmpl w:val="73609548"/>
    <w:lvl w:ilvl="0" w:tplc="24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45" w15:restartNumberingAfterBreak="0">
    <w:nsid w:val="26FE0599"/>
    <w:multiLevelType w:val="multilevel"/>
    <w:tmpl w:val="E2C2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724BBF8"/>
    <w:multiLevelType w:val="multilevel"/>
    <w:tmpl w:val="AAD09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7A819AF"/>
    <w:multiLevelType w:val="hybridMultilevel"/>
    <w:tmpl w:val="E2E4F5B0"/>
    <w:lvl w:ilvl="0" w:tplc="BC72EA52">
      <w:start w:val="2"/>
      <w:numFmt w:val="bullet"/>
      <w:lvlText w:val="•"/>
      <w:lvlJc w:val="left"/>
      <w:pPr>
        <w:ind w:left="1080" w:hanging="72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280F7E62"/>
    <w:multiLevelType w:val="multilevel"/>
    <w:tmpl w:val="A9CC8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9C0621"/>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AFD601F"/>
    <w:multiLevelType w:val="multilevel"/>
    <w:tmpl w:val="94A6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B2B3ED0"/>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B787BDA"/>
    <w:multiLevelType w:val="hybridMultilevel"/>
    <w:tmpl w:val="B27252D6"/>
    <w:lvl w:ilvl="0" w:tplc="5D70164A">
      <w:start w:val="1"/>
      <w:numFmt w:val="bullet"/>
      <w:lvlText w:val=""/>
      <w:lvlJc w:val="left"/>
      <w:pPr>
        <w:ind w:left="720" w:hanging="360"/>
      </w:pPr>
      <w:rPr>
        <w:rFonts w:ascii="Symbol" w:hAnsi="Symbol" w:hint="default"/>
      </w:rPr>
    </w:lvl>
    <w:lvl w:ilvl="1" w:tplc="6714F14A">
      <w:start w:val="1"/>
      <w:numFmt w:val="bullet"/>
      <w:lvlText w:val="o"/>
      <w:lvlJc w:val="left"/>
      <w:pPr>
        <w:ind w:left="1440" w:hanging="360"/>
      </w:pPr>
      <w:rPr>
        <w:rFonts w:ascii="Courier New" w:hAnsi="Courier New" w:hint="default"/>
      </w:rPr>
    </w:lvl>
    <w:lvl w:ilvl="2" w:tplc="2F64687E">
      <w:start w:val="1"/>
      <w:numFmt w:val="bullet"/>
      <w:lvlText w:val=""/>
      <w:lvlJc w:val="left"/>
      <w:pPr>
        <w:ind w:left="2160" w:hanging="360"/>
      </w:pPr>
      <w:rPr>
        <w:rFonts w:ascii="Wingdings" w:hAnsi="Wingdings" w:hint="default"/>
      </w:rPr>
    </w:lvl>
    <w:lvl w:ilvl="3" w:tplc="2C180E6E">
      <w:start w:val="1"/>
      <w:numFmt w:val="bullet"/>
      <w:lvlText w:val=""/>
      <w:lvlJc w:val="left"/>
      <w:pPr>
        <w:ind w:left="2880" w:hanging="360"/>
      </w:pPr>
      <w:rPr>
        <w:rFonts w:ascii="Symbol" w:hAnsi="Symbol" w:hint="default"/>
      </w:rPr>
    </w:lvl>
    <w:lvl w:ilvl="4" w:tplc="D41265CA">
      <w:start w:val="1"/>
      <w:numFmt w:val="bullet"/>
      <w:lvlText w:val="o"/>
      <w:lvlJc w:val="left"/>
      <w:pPr>
        <w:ind w:left="3600" w:hanging="360"/>
      </w:pPr>
      <w:rPr>
        <w:rFonts w:ascii="Courier New" w:hAnsi="Courier New" w:hint="default"/>
      </w:rPr>
    </w:lvl>
    <w:lvl w:ilvl="5" w:tplc="5EF0B0C2">
      <w:start w:val="1"/>
      <w:numFmt w:val="bullet"/>
      <w:lvlText w:val=""/>
      <w:lvlJc w:val="left"/>
      <w:pPr>
        <w:ind w:left="4320" w:hanging="360"/>
      </w:pPr>
      <w:rPr>
        <w:rFonts w:ascii="Wingdings" w:hAnsi="Wingdings" w:hint="default"/>
      </w:rPr>
    </w:lvl>
    <w:lvl w:ilvl="6" w:tplc="A48C082A">
      <w:start w:val="1"/>
      <w:numFmt w:val="bullet"/>
      <w:lvlText w:val=""/>
      <w:lvlJc w:val="left"/>
      <w:pPr>
        <w:ind w:left="5040" w:hanging="360"/>
      </w:pPr>
      <w:rPr>
        <w:rFonts w:ascii="Symbol" w:hAnsi="Symbol" w:hint="default"/>
      </w:rPr>
    </w:lvl>
    <w:lvl w:ilvl="7" w:tplc="B3D45C52">
      <w:start w:val="1"/>
      <w:numFmt w:val="bullet"/>
      <w:lvlText w:val="o"/>
      <w:lvlJc w:val="left"/>
      <w:pPr>
        <w:ind w:left="5760" w:hanging="360"/>
      </w:pPr>
      <w:rPr>
        <w:rFonts w:ascii="Courier New" w:hAnsi="Courier New" w:hint="default"/>
      </w:rPr>
    </w:lvl>
    <w:lvl w:ilvl="8" w:tplc="4D6A643C">
      <w:start w:val="1"/>
      <w:numFmt w:val="bullet"/>
      <w:lvlText w:val=""/>
      <w:lvlJc w:val="left"/>
      <w:pPr>
        <w:ind w:left="6480" w:hanging="360"/>
      </w:pPr>
      <w:rPr>
        <w:rFonts w:ascii="Wingdings" w:hAnsi="Wingdings" w:hint="default"/>
      </w:rPr>
    </w:lvl>
  </w:abstractNum>
  <w:abstractNum w:abstractNumId="53" w15:restartNumberingAfterBreak="0">
    <w:nsid w:val="2C66721D"/>
    <w:multiLevelType w:val="hybridMultilevel"/>
    <w:tmpl w:val="CFBCF35E"/>
    <w:lvl w:ilvl="0" w:tplc="240A0001">
      <w:start w:val="1"/>
      <w:numFmt w:val="bullet"/>
      <w:lvlText w:val=""/>
      <w:lvlJc w:val="left"/>
      <w:pPr>
        <w:ind w:left="720" w:hanging="360"/>
      </w:pPr>
      <w:rPr>
        <w:rFonts w:ascii="Symbol" w:hAnsi="Symbol" w:hint="default"/>
      </w:rPr>
    </w:lvl>
    <w:lvl w:ilvl="1" w:tplc="F26EEE88">
      <w:start w:val="60"/>
      <w:numFmt w:val="bullet"/>
      <w:lvlText w:val="-"/>
      <w:lvlJc w:val="left"/>
      <w:pPr>
        <w:ind w:left="1440" w:hanging="360"/>
      </w:pPr>
      <w:rPr>
        <w:rFonts w:ascii="Arial" w:eastAsia="Arial"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2CC06D66"/>
    <w:multiLevelType w:val="hybridMultilevel"/>
    <w:tmpl w:val="F410B9B6"/>
    <w:lvl w:ilvl="0" w:tplc="F87E98D2">
      <w:start w:val="1"/>
      <w:numFmt w:val="bullet"/>
      <w:lvlText w:val=""/>
      <w:lvlJc w:val="left"/>
      <w:pPr>
        <w:ind w:left="360" w:hanging="360"/>
      </w:pPr>
      <w:rPr>
        <w:rFonts w:ascii="Symbol" w:hAnsi="Symbol" w:hint="default"/>
      </w:rPr>
    </w:lvl>
    <w:lvl w:ilvl="1" w:tplc="5936E4B8">
      <w:start w:val="1"/>
      <w:numFmt w:val="bullet"/>
      <w:lvlText w:val="o"/>
      <w:lvlJc w:val="left"/>
      <w:pPr>
        <w:ind w:left="1080" w:hanging="360"/>
      </w:pPr>
      <w:rPr>
        <w:rFonts w:ascii="Courier New" w:hAnsi="Courier New" w:hint="default"/>
      </w:rPr>
    </w:lvl>
    <w:lvl w:ilvl="2" w:tplc="F7143D38">
      <w:start w:val="1"/>
      <w:numFmt w:val="bullet"/>
      <w:lvlText w:val=""/>
      <w:lvlJc w:val="left"/>
      <w:pPr>
        <w:ind w:left="1800" w:hanging="360"/>
      </w:pPr>
      <w:rPr>
        <w:rFonts w:ascii="Wingdings" w:hAnsi="Wingdings" w:hint="default"/>
      </w:rPr>
    </w:lvl>
    <w:lvl w:ilvl="3" w:tplc="02D640D6">
      <w:start w:val="1"/>
      <w:numFmt w:val="bullet"/>
      <w:lvlText w:val=""/>
      <w:lvlJc w:val="left"/>
      <w:pPr>
        <w:ind w:left="2520" w:hanging="360"/>
      </w:pPr>
      <w:rPr>
        <w:rFonts w:ascii="Symbol" w:hAnsi="Symbol" w:hint="default"/>
      </w:rPr>
    </w:lvl>
    <w:lvl w:ilvl="4" w:tplc="E56AA456">
      <w:start w:val="1"/>
      <w:numFmt w:val="bullet"/>
      <w:lvlText w:val="o"/>
      <w:lvlJc w:val="left"/>
      <w:pPr>
        <w:ind w:left="3240" w:hanging="360"/>
      </w:pPr>
      <w:rPr>
        <w:rFonts w:ascii="Courier New" w:hAnsi="Courier New" w:hint="default"/>
      </w:rPr>
    </w:lvl>
    <w:lvl w:ilvl="5" w:tplc="F0268FE4">
      <w:start w:val="1"/>
      <w:numFmt w:val="bullet"/>
      <w:lvlText w:val=""/>
      <w:lvlJc w:val="left"/>
      <w:pPr>
        <w:ind w:left="3960" w:hanging="360"/>
      </w:pPr>
      <w:rPr>
        <w:rFonts w:ascii="Wingdings" w:hAnsi="Wingdings" w:hint="default"/>
      </w:rPr>
    </w:lvl>
    <w:lvl w:ilvl="6" w:tplc="87ECEA2E">
      <w:start w:val="1"/>
      <w:numFmt w:val="bullet"/>
      <w:lvlText w:val=""/>
      <w:lvlJc w:val="left"/>
      <w:pPr>
        <w:ind w:left="4680" w:hanging="360"/>
      </w:pPr>
      <w:rPr>
        <w:rFonts w:ascii="Symbol" w:hAnsi="Symbol" w:hint="default"/>
      </w:rPr>
    </w:lvl>
    <w:lvl w:ilvl="7" w:tplc="6352A8F8">
      <w:start w:val="1"/>
      <w:numFmt w:val="bullet"/>
      <w:lvlText w:val="o"/>
      <w:lvlJc w:val="left"/>
      <w:pPr>
        <w:ind w:left="5400" w:hanging="360"/>
      </w:pPr>
      <w:rPr>
        <w:rFonts w:ascii="Courier New" w:hAnsi="Courier New" w:hint="default"/>
      </w:rPr>
    </w:lvl>
    <w:lvl w:ilvl="8" w:tplc="E5265FA2">
      <w:start w:val="1"/>
      <w:numFmt w:val="bullet"/>
      <w:lvlText w:val=""/>
      <w:lvlJc w:val="left"/>
      <w:pPr>
        <w:ind w:left="6120" w:hanging="360"/>
      </w:pPr>
      <w:rPr>
        <w:rFonts w:ascii="Wingdings" w:hAnsi="Wingdings" w:hint="default"/>
      </w:rPr>
    </w:lvl>
  </w:abstractNum>
  <w:abstractNum w:abstractNumId="55" w15:restartNumberingAfterBreak="0">
    <w:nsid w:val="2D920252"/>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EC0272"/>
    <w:multiLevelType w:val="hybridMultilevel"/>
    <w:tmpl w:val="410275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303B7AE5"/>
    <w:multiLevelType w:val="hybridMultilevel"/>
    <w:tmpl w:val="C5C22FC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306C607F"/>
    <w:multiLevelType w:val="hybridMultilevel"/>
    <w:tmpl w:val="64FC6E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311D3ADC"/>
    <w:multiLevelType w:val="hybridMultilevel"/>
    <w:tmpl w:val="2DFA3FDC"/>
    <w:lvl w:ilvl="0" w:tplc="5F628E96">
      <w:start w:val="1"/>
      <w:numFmt w:val="bullet"/>
      <w:lvlText w:val=""/>
      <w:lvlJc w:val="left"/>
      <w:pPr>
        <w:ind w:left="360" w:hanging="360"/>
      </w:pPr>
      <w:rPr>
        <w:rFonts w:ascii="Symbol" w:hAnsi="Symbol" w:hint="default"/>
      </w:rPr>
    </w:lvl>
    <w:lvl w:ilvl="1" w:tplc="823E1DF2">
      <w:start w:val="1"/>
      <w:numFmt w:val="bullet"/>
      <w:lvlText w:val="o"/>
      <w:lvlJc w:val="left"/>
      <w:pPr>
        <w:ind w:left="1080" w:hanging="360"/>
      </w:pPr>
      <w:rPr>
        <w:rFonts w:ascii="Courier New" w:hAnsi="Courier New" w:hint="default"/>
      </w:rPr>
    </w:lvl>
    <w:lvl w:ilvl="2" w:tplc="4864885C">
      <w:start w:val="1"/>
      <w:numFmt w:val="bullet"/>
      <w:lvlText w:val=""/>
      <w:lvlJc w:val="left"/>
      <w:pPr>
        <w:ind w:left="1800" w:hanging="360"/>
      </w:pPr>
      <w:rPr>
        <w:rFonts w:ascii="Wingdings" w:hAnsi="Wingdings" w:hint="default"/>
      </w:rPr>
    </w:lvl>
    <w:lvl w:ilvl="3" w:tplc="B38E0358">
      <w:start w:val="1"/>
      <w:numFmt w:val="bullet"/>
      <w:lvlText w:val=""/>
      <w:lvlJc w:val="left"/>
      <w:pPr>
        <w:ind w:left="2520" w:hanging="360"/>
      </w:pPr>
      <w:rPr>
        <w:rFonts w:ascii="Symbol" w:hAnsi="Symbol" w:hint="default"/>
      </w:rPr>
    </w:lvl>
    <w:lvl w:ilvl="4" w:tplc="9A02AE6C">
      <w:start w:val="1"/>
      <w:numFmt w:val="bullet"/>
      <w:lvlText w:val="o"/>
      <w:lvlJc w:val="left"/>
      <w:pPr>
        <w:ind w:left="3240" w:hanging="360"/>
      </w:pPr>
      <w:rPr>
        <w:rFonts w:ascii="Courier New" w:hAnsi="Courier New" w:hint="default"/>
      </w:rPr>
    </w:lvl>
    <w:lvl w:ilvl="5" w:tplc="E68E731C">
      <w:start w:val="1"/>
      <w:numFmt w:val="bullet"/>
      <w:lvlText w:val=""/>
      <w:lvlJc w:val="left"/>
      <w:pPr>
        <w:ind w:left="3960" w:hanging="360"/>
      </w:pPr>
      <w:rPr>
        <w:rFonts w:ascii="Wingdings" w:hAnsi="Wingdings" w:hint="default"/>
      </w:rPr>
    </w:lvl>
    <w:lvl w:ilvl="6" w:tplc="57CE0DF0">
      <w:start w:val="1"/>
      <w:numFmt w:val="bullet"/>
      <w:lvlText w:val=""/>
      <w:lvlJc w:val="left"/>
      <w:pPr>
        <w:ind w:left="4680" w:hanging="360"/>
      </w:pPr>
      <w:rPr>
        <w:rFonts w:ascii="Symbol" w:hAnsi="Symbol" w:hint="default"/>
      </w:rPr>
    </w:lvl>
    <w:lvl w:ilvl="7" w:tplc="227AFB92">
      <w:start w:val="1"/>
      <w:numFmt w:val="bullet"/>
      <w:lvlText w:val="o"/>
      <w:lvlJc w:val="left"/>
      <w:pPr>
        <w:ind w:left="5400" w:hanging="360"/>
      </w:pPr>
      <w:rPr>
        <w:rFonts w:ascii="Courier New" w:hAnsi="Courier New" w:hint="default"/>
      </w:rPr>
    </w:lvl>
    <w:lvl w:ilvl="8" w:tplc="A65A661A">
      <w:start w:val="1"/>
      <w:numFmt w:val="bullet"/>
      <w:lvlText w:val=""/>
      <w:lvlJc w:val="left"/>
      <w:pPr>
        <w:ind w:left="6120" w:hanging="360"/>
      </w:pPr>
      <w:rPr>
        <w:rFonts w:ascii="Wingdings" w:hAnsi="Wingdings" w:hint="default"/>
      </w:rPr>
    </w:lvl>
  </w:abstractNum>
  <w:abstractNum w:abstractNumId="60" w15:restartNumberingAfterBreak="0">
    <w:nsid w:val="32F89169"/>
    <w:multiLevelType w:val="hybridMultilevel"/>
    <w:tmpl w:val="F69C455C"/>
    <w:lvl w:ilvl="0" w:tplc="4A24D756">
      <w:start w:val="1"/>
      <w:numFmt w:val="bullet"/>
      <w:lvlText w:val=""/>
      <w:lvlJc w:val="left"/>
      <w:pPr>
        <w:ind w:left="360" w:hanging="360"/>
      </w:pPr>
      <w:rPr>
        <w:rFonts w:ascii="Symbol" w:hAnsi="Symbol" w:hint="default"/>
      </w:rPr>
    </w:lvl>
    <w:lvl w:ilvl="1" w:tplc="9D6232E6">
      <w:start w:val="1"/>
      <w:numFmt w:val="bullet"/>
      <w:lvlText w:val="o"/>
      <w:lvlJc w:val="left"/>
      <w:pPr>
        <w:ind w:left="1080" w:hanging="360"/>
      </w:pPr>
      <w:rPr>
        <w:rFonts w:ascii="Courier New" w:hAnsi="Courier New" w:hint="default"/>
      </w:rPr>
    </w:lvl>
    <w:lvl w:ilvl="2" w:tplc="16B8D8AC">
      <w:start w:val="1"/>
      <w:numFmt w:val="bullet"/>
      <w:lvlText w:val=""/>
      <w:lvlJc w:val="left"/>
      <w:pPr>
        <w:ind w:left="1800" w:hanging="360"/>
      </w:pPr>
      <w:rPr>
        <w:rFonts w:ascii="Wingdings" w:hAnsi="Wingdings" w:hint="default"/>
      </w:rPr>
    </w:lvl>
    <w:lvl w:ilvl="3" w:tplc="B62AE0E2">
      <w:start w:val="1"/>
      <w:numFmt w:val="bullet"/>
      <w:lvlText w:val=""/>
      <w:lvlJc w:val="left"/>
      <w:pPr>
        <w:ind w:left="2520" w:hanging="360"/>
      </w:pPr>
      <w:rPr>
        <w:rFonts w:ascii="Symbol" w:hAnsi="Symbol" w:hint="default"/>
      </w:rPr>
    </w:lvl>
    <w:lvl w:ilvl="4" w:tplc="FB323BC0">
      <w:start w:val="1"/>
      <w:numFmt w:val="bullet"/>
      <w:lvlText w:val="o"/>
      <w:lvlJc w:val="left"/>
      <w:pPr>
        <w:ind w:left="3240" w:hanging="360"/>
      </w:pPr>
      <w:rPr>
        <w:rFonts w:ascii="Courier New" w:hAnsi="Courier New" w:hint="default"/>
      </w:rPr>
    </w:lvl>
    <w:lvl w:ilvl="5" w:tplc="7FF077DC">
      <w:start w:val="1"/>
      <w:numFmt w:val="bullet"/>
      <w:lvlText w:val=""/>
      <w:lvlJc w:val="left"/>
      <w:pPr>
        <w:ind w:left="3960" w:hanging="360"/>
      </w:pPr>
      <w:rPr>
        <w:rFonts w:ascii="Wingdings" w:hAnsi="Wingdings" w:hint="default"/>
      </w:rPr>
    </w:lvl>
    <w:lvl w:ilvl="6" w:tplc="A36CFCD2">
      <w:start w:val="1"/>
      <w:numFmt w:val="bullet"/>
      <w:lvlText w:val=""/>
      <w:lvlJc w:val="left"/>
      <w:pPr>
        <w:ind w:left="4680" w:hanging="360"/>
      </w:pPr>
      <w:rPr>
        <w:rFonts w:ascii="Symbol" w:hAnsi="Symbol" w:hint="default"/>
      </w:rPr>
    </w:lvl>
    <w:lvl w:ilvl="7" w:tplc="CA688A64">
      <w:start w:val="1"/>
      <w:numFmt w:val="bullet"/>
      <w:lvlText w:val="o"/>
      <w:lvlJc w:val="left"/>
      <w:pPr>
        <w:ind w:left="5400" w:hanging="360"/>
      </w:pPr>
      <w:rPr>
        <w:rFonts w:ascii="Courier New" w:hAnsi="Courier New" w:hint="default"/>
      </w:rPr>
    </w:lvl>
    <w:lvl w:ilvl="8" w:tplc="CA244664">
      <w:start w:val="1"/>
      <w:numFmt w:val="bullet"/>
      <w:lvlText w:val=""/>
      <w:lvlJc w:val="left"/>
      <w:pPr>
        <w:ind w:left="6120" w:hanging="360"/>
      </w:pPr>
      <w:rPr>
        <w:rFonts w:ascii="Wingdings" w:hAnsi="Wingdings" w:hint="default"/>
      </w:rPr>
    </w:lvl>
  </w:abstractNum>
  <w:abstractNum w:abstractNumId="61" w15:restartNumberingAfterBreak="0">
    <w:nsid w:val="339F0C1E"/>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4D80D8D"/>
    <w:multiLevelType w:val="hybridMultilevel"/>
    <w:tmpl w:val="08F285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3" w15:restartNumberingAfterBreak="0">
    <w:nsid w:val="34FA26AF"/>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5B35120"/>
    <w:multiLevelType w:val="hybridMultilevel"/>
    <w:tmpl w:val="66A2BE02"/>
    <w:lvl w:ilvl="0" w:tplc="E3886A06">
      <w:start w:val="1"/>
      <w:numFmt w:val="bullet"/>
      <w:lvlText w:val=""/>
      <w:lvlJc w:val="left"/>
      <w:pPr>
        <w:ind w:left="360" w:hanging="360"/>
      </w:pPr>
      <w:rPr>
        <w:rFonts w:ascii="Symbol" w:hAnsi="Symbol" w:hint="default"/>
      </w:rPr>
    </w:lvl>
    <w:lvl w:ilvl="1" w:tplc="07A6D5DA">
      <w:start w:val="1"/>
      <w:numFmt w:val="bullet"/>
      <w:lvlText w:val="o"/>
      <w:lvlJc w:val="left"/>
      <w:pPr>
        <w:ind w:left="1080" w:hanging="360"/>
      </w:pPr>
      <w:rPr>
        <w:rFonts w:ascii="Courier New" w:hAnsi="Courier New" w:hint="default"/>
      </w:rPr>
    </w:lvl>
    <w:lvl w:ilvl="2" w:tplc="9D24E470">
      <w:start w:val="1"/>
      <w:numFmt w:val="bullet"/>
      <w:lvlText w:val=""/>
      <w:lvlJc w:val="left"/>
      <w:pPr>
        <w:ind w:left="1800" w:hanging="360"/>
      </w:pPr>
      <w:rPr>
        <w:rFonts w:ascii="Wingdings" w:hAnsi="Wingdings" w:hint="default"/>
      </w:rPr>
    </w:lvl>
    <w:lvl w:ilvl="3" w:tplc="36106580">
      <w:start w:val="1"/>
      <w:numFmt w:val="bullet"/>
      <w:lvlText w:val=""/>
      <w:lvlJc w:val="left"/>
      <w:pPr>
        <w:ind w:left="2520" w:hanging="360"/>
      </w:pPr>
      <w:rPr>
        <w:rFonts w:ascii="Symbol" w:hAnsi="Symbol" w:hint="default"/>
      </w:rPr>
    </w:lvl>
    <w:lvl w:ilvl="4" w:tplc="3EAEEAFE">
      <w:start w:val="1"/>
      <w:numFmt w:val="bullet"/>
      <w:lvlText w:val="o"/>
      <w:lvlJc w:val="left"/>
      <w:pPr>
        <w:ind w:left="3240" w:hanging="360"/>
      </w:pPr>
      <w:rPr>
        <w:rFonts w:ascii="Courier New" w:hAnsi="Courier New" w:hint="default"/>
      </w:rPr>
    </w:lvl>
    <w:lvl w:ilvl="5" w:tplc="AE8A5C74">
      <w:start w:val="1"/>
      <w:numFmt w:val="bullet"/>
      <w:lvlText w:val=""/>
      <w:lvlJc w:val="left"/>
      <w:pPr>
        <w:ind w:left="3960" w:hanging="360"/>
      </w:pPr>
      <w:rPr>
        <w:rFonts w:ascii="Wingdings" w:hAnsi="Wingdings" w:hint="default"/>
      </w:rPr>
    </w:lvl>
    <w:lvl w:ilvl="6" w:tplc="36AE0936">
      <w:start w:val="1"/>
      <w:numFmt w:val="bullet"/>
      <w:lvlText w:val=""/>
      <w:lvlJc w:val="left"/>
      <w:pPr>
        <w:ind w:left="4680" w:hanging="360"/>
      </w:pPr>
      <w:rPr>
        <w:rFonts w:ascii="Symbol" w:hAnsi="Symbol" w:hint="default"/>
      </w:rPr>
    </w:lvl>
    <w:lvl w:ilvl="7" w:tplc="DB8E636C">
      <w:start w:val="1"/>
      <w:numFmt w:val="bullet"/>
      <w:lvlText w:val="o"/>
      <w:lvlJc w:val="left"/>
      <w:pPr>
        <w:ind w:left="5400" w:hanging="360"/>
      </w:pPr>
      <w:rPr>
        <w:rFonts w:ascii="Courier New" w:hAnsi="Courier New" w:hint="default"/>
      </w:rPr>
    </w:lvl>
    <w:lvl w:ilvl="8" w:tplc="AF5E186C">
      <w:start w:val="1"/>
      <w:numFmt w:val="bullet"/>
      <w:lvlText w:val=""/>
      <w:lvlJc w:val="left"/>
      <w:pPr>
        <w:ind w:left="6120" w:hanging="360"/>
      </w:pPr>
      <w:rPr>
        <w:rFonts w:ascii="Wingdings" w:hAnsi="Wingdings" w:hint="default"/>
      </w:rPr>
    </w:lvl>
  </w:abstractNum>
  <w:abstractNum w:abstractNumId="65" w15:restartNumberingAfterBreak="0">
    <w:nsid w:val="36476DA0"/>
    <w:multiLevelType w:val="hybridMultilevel"/>
    <w:tmpl w:val="DECCB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6" w15:restartNumberingAfterBreak="0">
    <w:nsid w:val="367279F0"/>
    <w:multiLevelType w:val="hybridMultilevel"/>
    <w:tmpl w:val="9AF2C0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15:restartNumberingAfterBreak="0">
    <w:nsid w:val="374934E6"/>
    <w:multiLevelType w:val="multilevel"/>
    <w:tmpl w:val="18FC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7AE4103"/>
    <w:multiLevelType w:val="multilevel"/>
    <w:tmpl w:val="AFEEE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8BC3C8F"/>
    <w:multiLevelType w:val="hybridMultilevel"/>
    <w:tmpl w:val="E5F0E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15:restartNumberingAfterBreak="0">
    <w:nsid w:val="38F1449D"/>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AC299F"/>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AE17691"/>
    <w:multiLevelType w:val="multilevel"/>
    <w:tmpl w:val="F55C6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AEEFADF"/>
    <w:multiLevelType w:val="hybridMultilevel"/>
    <w:tmpl w:val="B066D0B6"/>
    <w:lvl w:ilvl="0" w:tplc="876A63E4">
      <w:start w:val="1"/>
      <w:numFmt w:val="bullet"/>
      <w:lvlText w:val=""/>
      <w:lvlJc w:val="left"/>
      <w:pPr>
        <w:ind w:left="720" w:hanging="360"/>
      </w:pPr>
      <w:rPr>
        <w:rFonts w:ascii="Symbol" w:hAnsi="Symbol" w:hint="default"/>
      </w:rPr>
    </w:lvl>
    <w:lvl w:ilvl="1" w:tplc="AA228560">
      <w:start w:val="1"/>
      <w:numFmt w:val="bullet"/>
      <w:lvlText w:val="o"/>
      <w:lvlJc w:val="left"/>
      <w:pPr>
        <w:ind w:left="1440" w:hanging="360"/>
      </w:pPr>
      <w:rPr>
        <w:rFonts w:ascii="Courier New" w:hAnsi="Courier New" w:hint="default"/>
      </w:rPr>
    </w:lvl>
    <w:lvl w:ilvl="2" w:tplc="31B2E992">
      <w:start w:val="1"/>
      <w:numFmt w:val="bullet"/>
      <w:lvlText w:val=""/>
      <w:lvlJc w:val="left"/>
      <w:pPr>
        <w:ind w:left="2160" w:hanging="360"/>
      </w:pPr>
      <w:rPr>
        <w:rFonts w:ascii="Wingdings" w:hAnsi="Wingdings" w:hint="default"/>
      </w:rPr>
    </w:lvl>
    <w:lvl w:ilvl="3" w:tplc="1FE86224">
      <w:start w:val="1"/>
      <w:numFmt w:val="bullet"/>
      <w:lvlText w:val=""/>
      <w:lvlJc w:val="left"/>
      <w:pPr>
        <w:ind w:left="2880" w:hanging="360"/>
      </w:pPr>
      <w:rPr>
        <w:rFonts w:ascii="Symbol" w:hAnsi="Symbol" w:hint="default"/>
      </w:rPr>
    </w:lvl>
    <w:lvl w:ilvl="4" w:tplc="914A588E">
      <w:start w:val="1"/>
      <w:numFmt w:val="bullet"/>
      <w:lvlText w:val="o"/>
      <w:lvlJc w:val="left"/>
      <w:pPr>
        <w:ind w:left="3600" w:hanging="360"/>
      </w:pPr>
      <w:rPr>
        <w:rFonts w:ascii="Courier New" w:hAnsi="Courier New" w:hint="default"/>
      </w:rPr>
    </w:lvl>
    <w:lvl w:ilvl="5" w:tplc="CC080B0A">
      <w:start w:val="1"/>
      <w:numFmt w:val="bullet"/>
      <w:lvlText w:val=""/>
      <w:lvlJc w:val="left"/>
      <w:pPr>
        <w:ind w:left="4320" w:hanging="360"/>
      </w:pPr>
      <w:rPr>
        <w:rFonts w:ascii="Wingdings" w:hAnsi="Wingdings" w:hint="default"/>
      </w:rPr>
    </w:lvl>
    <w:lvl w:ilvl="6" w:tplc="EFFE6E14">
      <w:start w:val="1"/>
      <w:numFmt w:val="bullet"/>
      <w:lvlText w:val=""/>
      <w:lvlJc w:val="left"/>
      <w:pPr>
        <w:ind w:left="5040" w:hanging="360"/>
      </w:pPr>
      <w:rPr>
        <w:rFonts w:ascii="Symbol" w:hAnsi="Symbol" w:hint="default"/>
      </w:rPr>
    </w:lvl>
    <w:lvl w:ilvl="7" w:tplc="5DD65C86">
      <w:start w:val="1"/>
      <w:numFmt w:val="bullet"/>
      <w:lvlText w:val="o"/>
      <w:lvlJc w:val="left"/>
      <w:pPr>
        <w:ind w:left="5760" w:hanging="360"/>
      </w:pPr>
      <w:rPr>
        <w:rFonts w:ascii="Courier New" w:hAnsi="Courier New" w:hint="default"/>
      </w:rPr>
    </w:lvl>
    <w:lvl w:ilvl="8" w:tplc="15303A36">
      <w:start w:val="1"/>
      <w:numFmt w:val="bullet"/>
      <w:lvlText w:val=""/>
      <w:lvlJc w:val="left"/>
      <w:pPr>
        <w:ind w:left="6480" w:hanging="360"/>
      </w:pPr>
      <w:rPr>
        <w:rFonts w:ascii="Wingdings" w:hAnsi="Wingdings" w:hint="default"/>
      </w:rPr>
    </w:lvl>
  </w:abstractNum>
  <w:abstractNum w:abstractNumId="74" w15:restartNumberingAfterBreak="0">
    <w:nsid w:val="3B8107A4"/>
    <w:multiLevelType w:val="hybridMultilevel"/>
    <w:tmpl w:val="800A76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5" w15:restartNumberingAfterBreak="0">
    <w:nsid w:val="3C0C6760"/>
    <w:multiLevelType w:val="hybridMultilevel"/>
    <w:tmpl w:val="363C0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6" w15:restartNumberingAfterBreak="0">
    <w:nsid w:val="3CDA364E"/>
    <w:multiLevelType w:val="hybridMultilevel"/>
    <w:tmpl w:val="8822FF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7" w15:restartNumberingAfterBreak="0">
    <w:nsid w:val="3D4A10D6"/>
    <w:multiLevelType w:val="multilevel"/>
    <w:tmpl w:val="1DD60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FC81F3D"/>
    <w:multiLevelType w:val="hybridMultilevel"/>
    <w:tmpl w:val="60C4D3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9" w15:restartNumberingAfterBreak="0">
    <w:nsid w:val="414B2656"/>
    <w:multiLevelType w:val="hybridMultilevel"/>
    <w:tmpl w:val="B5586F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0" w15:restartNumberingAfterBreak="0">
    <w:nsid w:val="42D4E88F"/>
    <w:multiLevelType w:val="hybridMultilevel"/>
    <w:tmpl w:val="BFE8E218"/>
    <w:lvl w:ilvl="0" w:tplc="758AC26E">
      <w:start w:val="1"/>
      <w:numFmt w:val="bullet"/>
      <w:lvlText w:val=""/>
      <w:lvlJc w:val="left"/>
      <w:pPr>
        <w:ind w:left="360" w:hanging="360"/>
      </w:pPr>
      <w:rPr>
        <w:rFonts w:ascii="Symbol" w:hAnsi="Symbol" w:hint="default"/>
      </w:rPr>
    </w:lvl>
    <w:lvl w:ilvl="1" w:tplc="66A66934">
      <w:start w:val="1"/>
      <w:numFmt w:val="bullet"/>
      <w:lvlText w:val="o"/>
      <w:lvlJc w:val="left"/>
      <w:pPr>
        <w:ind w:left="1080" w:hanging="360"/>
      </w:pPr>
      <w:rPr>
        <w:rFonts w:ascii="Courier New" w:hAnsi="Courier New" w:hint="default"/>
      </w:rPr>
    </w:lvl>
    <w:lvl w:ilvl="2" w:tplc="489E2F7E">
      <w:start w:val="1"/>
      <w:numFmt w:val="bullet"/>
      <w:lvlText w:val=""/>
      <w:lvlJc w:val="left"/>
      <w:pPr>
        <w:ind w:left="1800" w:hanging="360"/>
      </w:pPr>
      <w:rPr>
        <w:rFonts w:ascii="Wingdings" w:hAnsi="Wingdings" w:hint="default"/>
      </w:rPr>
    </w:lvl>
    <w:lvl w:ilvl="3" w:tplc="565EAE9C">
      <w:start w:val="1"/>
      <w:numFmt w:val="bullet"/>
      <w:lvlText w:val=""/>
      <w:lvlJc w:val="left"/>
      <w:pPr>
        <w:ind w:left="2520" w:hanging="360"/>
      </w:pPr>
      <w:rPr>
        <w:rFonts w:ascii="Symbol" w:hAnsi="Symbol" w:hint="default"/>
      </w:rPr>
    </w:lvl>
    <w:lvl w:ilvl="4" w:tplc="30CEC4A2">
      <w:start w:val="1"/>
      <w:numFmt w:val="bullet"/>
      <w:lvlText w:val="o"/>
      <w:lvlJc w:val="left"/>
      <w:pPr>
        <w:ind w:left="3240" w:hanging="360"/>
      </w:pPr>
      <w:rPr>
        <w:rFonts w:ascii="Courier New" w:hAnsi="Courier New" w:hint="default"/>
      </w:rPr>
    </w:lvl>
    <w:lvl w:ilvl="5" w:tplc="1D3247DC">
      <w:start w:val="1"/>
      <w:numFmt w:val="bullet"/>
      <w:lvlText w:val=""/>
      <w:lvlJc w:val="left"/>
      <w:pPr>
        <w:ind w:left="3960" w:hanging="360"/>
      </w:pPr>
      <w:rPr>
        <w:rFonts w:ascii="Wingdings" w:hAnsi="Wingdings" w:hint="default"/>
      </w:rPr>
    </w:lvl>
    <w:lvl w:ilvl="6" w:tplc="12AEED16">
      <w:start w:val="1"/>
      <w:numFmt w:val="bullet"/>
      <w:lvlText w:val=""/>
      <w:lvlJc w:val="left"/>
      <w:pPr>
        <w:ind w:left="4680" w:hanging="360"/>
      </w:pPr>
      <w:rPr>
        <w:rFonts w:ascii="Symbol" w:hAnsi="Symbol" w:hint="default"/>
      </w:rPr>
    </w:lvl>
    <w:lvl w:ilvl="7" w:tplc="FA2AE64E">
      <w:start w:val="1"/>
      <w:numFmt w:val="bullet"/>
      <w:lvlText w:val="o"/>
      <w:lvlJc w:val="left"/>
      <w:pPr>
        <w:ind w:left="5400" w:hanging="360"/>
      </w:pPr>
      <w:rPr>
        <w:rFonts w:ascii="Courier New" w:hAnsi="Courier New" w:hint="default"/>
      </w:rPr>
    </w:lvl>
    <w:lvl w:ilvl="8" w:tplc="FE325B90">
      <w:start w:val="1"/>
      <w:numFmt w:val="bullet"/>
      <w:lvlText w:val=""/>
      <w:lvlJc w:val="left"/>
      <w:pPr>
        <w:ind w:left="6120" w:hanging="360"/>
      </w:pPr>
      <w:rPr>
        <w:rFonts w:ascii="Wingdings" w:hAnsi="Wingdings" w:hint="default"/>
      </w:rPr>
    </w:lvl>
  </w:abstractNum>
  <w:abstractNum w:abstractNumId="81" w15:restartNumberingAfterBreak="0">
    <w:nsid w:val="438531C5"/>
    <w:multiLevelType w:val="hybridMultilevel"/>
    <w:tmpl w:val="E50E0596"/>
    <w:lvl w:ilvl="0" w:tplc="A7F01BD6">
      <w:start w:val="1"/>
      <w:numFmt w:val="bullet"/>
      <w:lvlText w:val=""/>
      <w:lvlJc w:val="left"/>
      <w:pPr>
        <w:ind w:left="720" w:hanging="360"/>
      </w:pPr>
      <w:rPr>
        <w:rFonts w:ascii="Symbol" w:hAnsi="Symbol" w:hint="default"/>
      </w:rPr>
    </w:lvl>
    <w:lvl w:ilvl="1" w:tplc="5C86F482">
      <w:start w:val="1"/>
      <w:numFmt w:val="bullet"/>
      <w:lvlText w:val="o"/>
      <w:lvlJc w:val="left"/>
      <w:pPr>
        <w:ind w:left="1440" w:hanging="360"/>
      </w:pPr>
      <w:rPr>
        <w:rFonts w:ascii="Courier New" w:hAnsi="Courier New" w:hint="default"/>
      </w:rPr>
    </w:lvl>
    <w:lvl w:ilvl="2" w:tplc="C45475BE">
      <w:start w:val="1"/>
      <w:numFmt w:val="bullet"/>
      <w:lvlText w:val=""/>
      <w:lvlJc w:val="left"/>
      <w:pPr>
        <w:ind w:left="2160" w:hanging="360"/>
      </w:pPr>
      <w:rPr>
        <w:rFonts w:ascii="Wingdings" w:hAnsi="Wingdings" w:hint="default"/>
      </w:rPr>
    </w:lvl>
    <w:lvl w:ilvl="3" w:tplc="8946EA7E">
      <w:start w:val="1"/>
      <w:numFmt w:val="bullet"/>
      <w:lvlText w:val=""/>
      <w:lvlJc w:val="left"/>
      <w:pPr>
        <w:ind w:left="2880" w:hanging="360"/>
      </w:pPr>
      <w:rPr>
        <w:rFonts w:ascii="Symbol" w:hAnsi="Symbol" w:hint="default"/>
      </w:rPr>
    </w:lvl>
    <w:lvl w:ilvl="4" w:tplc="80CC9162">
      <w:start w:val="1"/>
      <w:numFmt w:val="bullet"/>
      <w:lvlText w:val="o"/>
      <w:lvlJc w:val="left"/>
      <w:pPr>
        <w:ind w:left="3600" w:hanging="360"/>
      </w:pPr>
      <w:rPr>
        <w:rFonts w:ascii="Courier New" w:hAnsi="Courier New" w:hint="default"/>
      </w:rPr>
    </w:lvl>
    <w:lvl w:ilvl="5" w:tplc="E5825B60">
      <w:start w:val="1"/>
      <w:numFmt w:val="bullet"/>
      <w:lvlText w:val=""/>
      <w:lvlJc w:val="left"/>
      <w:pPr>
        <w:ind w:left="4320" w:hanging="360"/>
      </w:pPr>
      <w:rPr>
        <w:rFonts w:ascii="Wingdings" w:hAnsi="Wingdings" w:hint="default"/>
      </w:rPr>
    </w:lvl>
    <w:lvl w:ilvl="6" w:tplc="034E0FA4">
      <w:start w:val="1"/>
      <w:numFmt w:val="bullet"/>
      <w:lvlText w:val=""/>
      <w:lvlJc w:val="left"/>
      <w:pPr>
        <w:ind w:left="5040" w:hanging="360"/>
      </w:pPr>
      <w:rPr>
        <w:rFonts w:ascii="Symbol" w:hAnsi="Symbol" w:hint="default"/>
      </w:rPr>
    </w:lvl>
    <w:lvl w:ilvl="7" w:tplc="41E8AE7C">
      <w:start w:val="1"/>
      <w:numFmt w:val="bullet"/>
      <w:lvlText w:val="o"/>
      <w:lvlJc w:val="left"/>
      <w:pPr>
        <w:ind w:left="5760" w:hanging="360"/>
      </w:pPr>
      <w:rPr>
        <w:rFonts w:ascii="Courier New" w:hAnsi="Courier New" w:hint="default"/>
      </w:rPr>
    </w:lvl>
    <w:lvl w:ilvl="8" w:tplc="49D01858">
      <w:start w:val="1"/>
      <w:numFmt w:val="bullet"/>
      <w:lvlText w:val=""/>
      <w:lvlJc w:val="left"/>
      <w:pPr>
        <w:ind w:left="6480" w:hanging="360"/>
      </w:pPr>
      <w:rPr>
        <w:rFonts w:ascii="Wingdings" w:hAnsi="Wingdings" w:hint="default"/>
      </w:rPr>
    </w:lvl>
  </w:abstractNum>
  <w:abstractNum w:abstractNumId="82" w15:restartNumberingAfterBreak="0">
    <w:nsid w:val="43C82324"/>
    <w:multiLevelType w:val="hybridMultilevel"/>
    <w:tmpl w:val="C49048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3" w15:restartNumberingAfterBreak="0">
    <w:nsid w:val="46E03376"/>
    <w:multiLevelType w:val="multilevel"/>
    <w:tmpl w:val="C3F64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733408C"/>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79558D1"/>
    <w:multiLevelType w:val="hybridMultilevel"/>
    <w:tmpl w:val="40DCA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6" w15:restartNumberingAfterBreak="0">
    <w:nsid w:val="48110923"/>
    <w:multiLevelType w:val="hybridMultilevel"/>
    <w:tmpl w:val="7590B2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7" w15:restartNumberingAfterBreak="0">
    <w:nsid w:val="485645CF"/>
    <w:multiLevelType w:val="hybridMultilevel"/>
    <w:tmpl w:val="C6A670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8" w15:restartNumberingAfterBreak="0">
    <w:nsid w:val="488607FE"/>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8913713"/>
    <w:multiLevelType w:val="hybridMultilevel"/>
    <w:tmpl w:val="127EEC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0" w15:restartNumberingAfterBreak="0">
    <w:nsid w:val="49103FDA"/>
    <w:multiLevelType w:val="hybridMultilevel"/>
    <w:tmpl w:val="952652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1" w15:restartNumberingAfterBreak="0">
    <w:nsid w:val="492A166E"/>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9AD2B82"/>
    <w:multiLevelType w:val="multilevel"/>
    <w:tmpl w:val="9270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A1E271F"/>
    <w:multiLevelType w:val="multilevel"/>
    <w:tmpl w:val="F02A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A795A11"/>
    <w:multiLevelType w:val="hybridMultilevel"/>
    <w:tmpl w:val="07C43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5" w15:restartNumberingAfterBreak="0">
    <w:nsid w:val="4AA56C79"/>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AD168B9"/>
    <w:multiLevelType w:val="multilevel"/>
    <w:tmpl w:val="8A28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BED1A1E"/>
    <w:multiLevelType w:val="hybridMultilevel"/>
    <w:tmpl w:val="BB74F954"/>
    <w:lvl w:ilvl="0" w:tplc="D2BE5A0E">
      <w:start w:val="1"/>
      <w:numFmt w:val="bullet"/>
      <w:lvlText w:val=""/>
      <w:lvlJc w:val="left"/>
      <w:pPr>
        <w:ind w:left="360" w:hanging="360"/>
      </w:pPr>
      <w:rPr>
        <w:rFonts w:ascii="Symbol" w:hAnsi="Symbol" w:hint="default"/>
      </w:rPr>
    </w:lvl>
    <w:lvl w:ilvl="1" w:tplc="55168D68">
      <w:start w:val="1"/>
      <w:numFmt w:val="bullet"/>
      <w:lvlText w:val="o"/>
      <w:lvlJc w:val="left"/>
      <w:pPr>
        <w:ind w:left="1080" w:hanging="360"/>
      </w:pPr>
      <w:rPr>
        <w:rFonts w:ascii="Courier New" w:hAnsi="Courier New" w:hint="default"/>
      </w:rPr>
    </w:lvl>
    <w:lvl w:ilvl="2" w:tplc="57247162">
      <w:start w:val="1"/>
      <w:numFmt w:val="bullet"/>
      <w:lvlText w:val=""/>
      <w:lvlJc w:val="left"/>
      <w:pPr>
        <w:ind w:left="1800" w:hanging="360"/>
      </w:pPr>
      <w:rPr>
        <w:rFonts w:ascii="Wingdings" w:hAnsi="Wingdings" w:hint="default"/>
      </w:rPr>
    </w:lvl>
    <w:lvl w:ilvl="3" w:tplc="37D8ECC4">
      <w:start w:val="1"/>
      <w:numFmt w:val="bullet"/>
      <w:lvlText w:val=""/>
      <w:lvlJc w:val="left"/>
      <w:pPr>
        <w:ind w:left="2520" w:hanging="360"/>
      </w:pPr>
      <w:rPr>
        <w:rFonts w:ascii="Symbol" w:hAnsi="Symbol" w:hint="default"/>
      </w:rPr>
    </w:lvl>
    <w:lvl w:ilvl="4" w:tplc="DDE66DB6">
      <w:start w:val="1"/>
      <w:numFmt w:val="bullet"/>
      <w:lvlText w:val="o"/>
      <w:lvlJc w:val="left"/>
      <w:pPr>
        <w:ind w:left="3240" w:hanging="360"/>
      </w:pPr>
      <w:rPr>
        <w:rFonts w:ascii="Courier New" w:hAnsi="Courier New" w:hint="default"/>
      </w:rPr>
    </w:lvl>
    <w:lvl w:ilvl="5" w:tplc="65A62FD4">
      <w:start w:val="1"/>
      <w:numFmt w:val="bullet"/>
      <w:lvlText w:val=""/>
      <w:lvlJc w:val="left"/>
      <w:pPr>
        <w:ind w:left="3960" w:hanging="360"/>
      </w:pPr>
      <w:rPr>
        <w:rFonts w:ascii="Wingdings" w:hAnsi="Wingdings" w:hint="default"/>
      </w:rPr>
    </w:lvl>
    <w:lvl w:ilvl="6" w:tplc="3F5E7A2A">
      <w:start w:val="1"/>
      <w:numFmt w:val="bullet"/>
      <w:lvlText w:val=""/>
      <w:lvlJc w:val="left"/>
      <w:pPr>
        <w:ind w:left="4680" w:hanging="360"/>
      </w:pPr>
      <w:rPr>
        <w:rFonts w:ascii="Symbol" w:hAnsi="Symbol" w:hint="default"/>
      </w:rPr>
    </w:lvl>
    <w:lvl w:ilvl="7" w:tplc="F9F48C54">
      <w:start w:val="1"/>
      <w:numFmt w:val="bullet"/>
      <w:lvlText w:val="o"/>
      <w:lvlJc w:val="left"/>
      <w:pPr>
        <w:ind w:left="5400" w:hanging="360"/>
      </w:pPr>
      <w:rPr>
        <w:rFonts w:ascii="Courier New" w:hAnsi="Courier New" w:hint="default"/>
      </w:rPr>
    </w:lvl>
    <w:lvl w:ilvl="8" w:tplc="12BAAFC2">
      <w:start w:val="1"/>
      <w:numFmt w:val="bullet"/>
      <w:lvlText w:val=""/>
      <w:lvlJc w:val="left"/>
      <w:pPr>
        <w:ind w:left="6120" w:hanging="360"/>
      </w:pPr>
      <w:rPr>
        <w:rFonts w:ascii="Wingdings" w:hAnsi="Wingdings" w:hint="default"/>
      </w:rPr>
    </w:lvl>
  </w:abstractNum>
  <w:abstractNum w:abstractNumId="98" w15:restartNumberingAfterBreak="0">
    <w:nsid w:val="4C547625"/>
    <w:multiLevelType w:val="hybridMultilevel"/>
    <w:tmpl w:val="7D3855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9" w15:restartNumberingAfterBreak="0">
    <w:nsid w:val="4CDC4DC7"/>
    <w:multiLevelType w:val="multilevel"/>
    <w:tmpl w:val="393AB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4CE05F84"/>
    <w:multiLevelType w:val="multilevel"/>
    <w:tmpl w:val="2F8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EAD7906"/>
    <w:multiLevelType w:val="hybridMultilevel"/>
    <w:tmpl w:val="64BAD0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2" w15:restartNumberingAfterBreak="0">
    <w:nsid w:val="4F8B4B9B"/>
    <w:multiLevelType w:val="hybridMultilevel"/>
    <w:tmpl w:val="7D3A95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3" w15:restartNumberingAfterBreak="0">
    <w:nsid w:val="50A63D6A"/>
    <w:multiLevelType w:val="hybridMultilevel"/>
    <w:tmpl w:val="80244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4" w15:restartNumberingAfterBreak="0">
    <w:nsid w:val="50B157CF"/>
    <w:multiLevelType w:val="multilevel"/>
    <w:tmpl w:val="CA20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10D1C09"/>
    <w:multiLevelType w:val="hybridMultilevel"/>
    <w:tmpl w:val="836C285A"/>
    <w:lvl w:ilvl="0" w:tplc="240A000D">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06" w15:restartNumberingAfterBreak="0">
    <w:nsid w:val="51AD20EA"/>
    <w:multiLevelType w:val="multilevel"/>
    <w:tmpl w:val="E8CA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246119C"/>
    <w:multiLevelType w:val="hybridMultilevel"/>
    <w:tmpl w:val="7CE280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8" w15:restartNumberingAfterBreak="0">
    <w:nsid w:val="53C72DF7"/>
    <w:multiLevelType w:val="hybridMultilevel"/>
    <w:tmpl w:val="3FB0CC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9" w15:restartNumberingAfterBreak="0">
    <w:nsid w:val="53F0F1EA"/>
    <w:multiLevelType w:val="hybridMultilevel"/>
    <w:tmpl w:val="2C76244A"/>
    <w:lvl w:ilvl="0" w:tplc="868E947A">
      <w:start w:val="1"/>
      <w:numFmt w:val="bullet"/>
      <w:lvlText w:val=""/>
      <w:lvlJc w:val="left"/>
      <w:pPr>
        <w:ind w:left="360" w:hanging="360"/>
      </w:pPr>
      <w:rPr>
        <w:rFonts w:ascii="Symbol" w:hAnsi="Symbol" w:hint="default"/>
      </w:rPr>
    </w:lvl>
    <w:lvl w:ilvl="1" w:tplc="946ED566">
      <w:start w:val="1"/>
      <w:numFmt w:val="bullet"/>
      <w:lvlText w:val="o"/>
      <w:lvlJc w:val="left"/>
      <w:pPr>
        <w:ind w:left="1080" w:hanging="360"/>
      </w:pPr>
      <w:rPr>
        <w:rFonts w:ascii="Courier New" w:hAnsi="Courier New" w:hint="default"/>
      </w:rPr>
    </w:lvl>
    <w:lvl w:ilvl="2" w:tplc="58A054E0">
      <w:start w:val="1"/>
      <w:numFmt w:val="bullet"/>
      <w:lvlText w:val=""/>
      <w:lvlJc w:val="left"/>
      <w:pPr>
        <w:ind w:left="1800" w:hanging="360"/>
      </w:pPr>
      <w:rPr>
        <w:rFonts w:ascii="Wingdings" w:hAnsi="Wingdings" w:hint="default"/>
      </w:rPr>
    </w:lvl>
    <w:lvl w:ilvl="3" w:tplc="6910F18C">
      <w:start w:val="1"/>
      <w:numFmt w:val="bullet"/>
      <w:lvlText w:val=""/>
      <w:lvlJc w:val="left"/>
      <w:pPr>
        <w:ind w:left="2520" w:hanging="360"/>
      </w:pPr>
      <w:rPr>
        <w:rFonts w:ascii="Symbol" w:hAnsi="Symbol" w:hint="default"/>
      </w:rPr>
    </w:lvl>
    <w:lvl w:ilvl="4" w:tplc="34D434E2">
      <w:start w:val="1"/>
      <w:numFmt w:val="bullet"/>
      <w:lvlText w:val="o"/>
      <w:lvlJc w:val="left"/>
      <w:pPr>
        <w:ind w:left="3240" w:hanging="360"/>
      </w:pPr>
      <w:rPr>
        <w:rFonts w:ascii="Courier New" w:hAnsi="Courier New" w:hint="default"/>
      </w:rPr>
    </w:lvl>
    <w:lvl w:ilvl="5" w:tplc="34D640BC">
      <w:start w:val="1"/>
      <w:numFmt w:val="bullet"/>
      <w:lvlText w:val=""/>
      <w:lvlJc w:val="left"/>
      <w:pPr>
        <w:ind w:left="3960" w:hanging="360"/>
      </w:pPr>
      <w:rPr>
        <w:rFonts w:ascii="Wingdings" w:hAnsi="Wingdings" w:hint="default"/>
      </w:rPr>
    </w:lvl>
    <w:lvl w:ilvl="6" w:tplc="BACE1A30">
      <w:start w:val="1"/>
      <w:numFmt w:val="bullet"/>
      <w:lvlText w:val=""/>
      <w:lvlJc w:val="left"/>
      <w:pPr>
        <w:ind w:left="4680" w:hanging="360"/>
      </w:pPr>
      <w:rPr>
        <w:rFonts w:ascii="Symbol" w:hAnsi="Symbol" w:hint="default"/>
      </w:rPr>
    </w:lvl>
    <w:lvl w:ilvl="7" w:tplc="F7228172">
      <w:start w:val="1"/>
      <w:numFmt w:val="bullet"/>
      <w:lvlText w:val="o"/>
      <w:lvlJc w:val="left"/>
      <w:pPr>
        <w:ind w:left="5400" w:hanging="360"/>
      </w:pPr>
      <w:rPr>
        <w:rFonts w:ascii="Courier New" w:hAnsi="Courier New" w:hint="default"/>
      </w:rPr>
    </w:lvl>
    <w:lvl w:ilvl="8" w:tplc="72CC628C">
      <w:start w:val="1"/>
      <w:numFmt w:val="bullet"/>
      <w:lvlText w:val=""/>
      <w:lvlJc w:val="left"/>
      <w:pPr>
        <w:ind w:left="6120" w:hanging="360"/>
      </w:pPr>
      <w:rPr>
        <w:rFonts w:ascii="Wingdings" w:hAnsi="Wingdings" w:hint="default"/>
      </w:rPr>
    </w:lvl>
  </w:abstractNum>
  <w:abstractNum w:abstractNumId="110" w15:restartNumberingAfterBreak="0">
    <w:nsid w:val="5514307F"/>
    <w:multiLevelType w:val="hybridMultilevel"/>
    <w:tmpl w:val="65A4C6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1" w15:restartNumberingAfterBreak="0">
    <w:nsid w:val="55600CAD"/>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670412C"/>
    <w:multiLevelType w:val="hybridMultilevel"/>
    <w:tmpl w:val="0AB41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3" w15:restartNumberingAfterBreak="0">
    <w:nsid w:val="56AB1CCD"/>
    <w:multiLevelType w:val="hybridMultilevel"/>
    <w:tmpl w:val="1848E79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4" w15:restartNumberingAfterBreak="0">
    <w:nsid w:val="56DE434B"/>
    <w:multiLevelType w:val="multilevel"/>
    <w:tmpl w:val="AB349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6E43EF6"/>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74B200F"/>
    <w:multiLevelType w:val="hybridMultilevel"/>
    <w:tmpl w:val="5CC6A488"/>
    <w:lvl w:ilvl="0" w:tplc="BC72EA52">
      <w:start w:val="2"/>
      <w:numFmt w:val="bullet"/>
      <w:lvlText w:val="•"/>
      <w:lvlJc w:val="left"/>
      <w:pPr>
        <w:ind w:left="1080" w:hanging="72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7" w15:restartNumberingAfterBreak="0">
    <w:nsid w:val="57B15F4B"/>
    <w:multiLevelType w:val="multilevel"/>
    <w:tmpl w:val="0F32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7CB4542"/>
    <w:multiLevelType w:val="hybridMultilevel"/>
    <w:tmpl w:val="2358647A"/>
    <w:lvl w:ilvl="0" w:tplc="240A0001">
      <w:start w:val="1"/>
      <w:numFmt w:val="bullet"/>
      <w:lvlText w:val=""/>
      <w:lvlJc w:val="left"/>
      <w:pPr>
        <w:ind w:left="720" w:hanging="360"/>
      </w:pPr>
      <w:rPr>
        <w:rFonts w:ascii="Symbol" w:hAnsi="Symbol" w:hint="default"/>
      </w:rPr>
    </w:lvl>
    <w:lvl w:ilvl="1" w:tplc="269817D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584B19BC"/>
    <w:multiLevelType w:val="hybridMultilevel"/>
    <w:tmpl w:val="22DEE80C"/>
    <w:lvl w:ilvl="0" w:tplc="90E632F6">
      <w:start w:val="1"/>
      <w:numFmt w:val="bullet"/>
      <w:lvlText w:val=""/>
      <w:lvlJc w:val="left"/>
      <w:pPr>
        <w:ind w:left="360" w:hanging="360"/>
      </w:pPr>
      <w:rPr>
        <w:rFonts w:ascii="Symbol" w:hAnsi="Symbol" w:hint="default"/>
      </w:rPr>
    </w:lvl>
    <w:lvl w:ilvl="1" w:tplc="7DEC58A6">
      <w:start w:val="1"/>
      <w:numFmt w:val="bullet"/>
      <w:lvlText w:val="o"/>
      <w:lvlJc w:val="left"/>
      <w:pPr>
        <w:ind w:left="1080" w:hanging="360"/>
      </w:pPr>
      <w:rPr>
        <w:rFonts w:ascii="Courier New" w:hAnsi="Courier New" w:hint="default"/>
      </w:rPr>
    </w:lvl>
    <w:lvl w:ilvl="2" w:tplc="6B50555C">
      <w:start w:val="1"/>
      <w:numFmt w:val="bullet"/>
      <w:lvlText w:val=""/>
      <w:lvlJc w:val="left"/>
      <w:pPr>
        <w:ind w:left="1800" w:hanging="360"/>
      </w:pPr>
      <w:rPr>
        <w:rFonts w:ascii="Wingdings" w:hAnsi="Wingdings" w:hint="default"/>
      </w:rPr>
    </w:lvl>
    <w:lvl w:ilvl="3" w:tplc="02469918">
      <w:start w:val="1"/>
      <w:numFmt w:val="bullet"/>
      <w:lvlText w:val=""/>
      <w:lvlJc w:val="left"/>
      <w:pPr>
        <w:ind w:left="2520" w:hanging="360"/>
      </w:pPr>
      <w:rPr>
        <w:rFonts w:ascii="Symbol" w:hAnsi="Symbol" w:hint="default"/>
      </w:rPr>
    </w:lvl>
    <w:lvl w:ilvl="4" w:tplc="AD5083D0">
      <w:start w:val="1"/>
      <w:numFmt w:val="bullet"/>
      <w:lvlText w:val="o"/>
      <w:lvlJc w:val="left"/>
      <w:pPr>
        <w:ind w:left="3240" w:hanging="360"/>
      </w:pPr>
      <w:rPr>
        <w:rFonts w:ascii="Courier New" w:hAnsi="Courier New" w:hint="default"/>
      </w:rPr>
    </w:lvl>
    <w:lvl w:ilvl="5" w:tplc="3DF2E13A">
      <w:start w:val="1"/>
      <w:numFmt w:val="bullet"/>
      <w:lvlText w:val=""/>
      <w:lvlJc w:val="left"/>
      <w:pPr>
        <w:ind w:left="3960" w:hanging="360"/>
      </w:pPr>
      <w:rPr>
        <w:rFonts w:ascii="Wingdings" w:hAnsi="Wingdings" w:hint="default"/>
      </w:rPr>
    </w:lvl>
    <w:lvl w:ilvl="6" w:tplc="1DE8C852">
      <w:start w:val="1"/>
      <w:numFmt w:val="bullet"/>
      <w:lvlText w:val=""/>
      <w:lvlJc w:val="left"/>
      <w:pPr>
        <w:ind w:left="4680" w:hanging="360"/>
      </w:pPr>
      <w:rPr>
        <w:rFonts w:ascii="Symbol" w:hAnsi="Symbol" w:hint="default"/>
      </w:rPr>
    </w:lvl>
    <w:lvl w:ilvl="7" w:tplc="695A0E14">
      <w:start w:val="1"/>
      <w:numFmt w:val="bullet"/>
      <w:lvlText w:val="o"/>
      <w:lvlJc w:val="left"/>
      <w:pPr>
        <w:ind w:left="5400" w:hanging="360"/>
      </w:pPr>
      <w:rPr>
        <w:rFonts w:ascii="Courier New" w:hAnsi="Courier New" w:hint="default"/>
      </w:rPr>
    </w:lvl>
    <w:lvl w:ilvl="8" w:tplc="7D6289F2">
      <w:start w:val="1"/>
      <w:numFmt w:val="bullet"/>
      <w:lvlText w:val=""/>
      <w:lvlJc w:val="left"/>
      <w:pPr>
        <w:ind w:left="6120" w:hanging="360"/>
      </w:pPr>
      <w:rPr>
        <w:rFonts w:ascii="Wingdings" w:hAnsi="Wingdings" w:hint="default"/>
      </w:rPr>
    </w:lvl>
  </w:abstractNum>
  <w:abstractNum w:abstractNumId="120" w15:restartNumberingAfterBreak="0">
    <w:nsid w:val="58B268AF"/>
    <w:multiLevelType w:val="multilevel"/>
    <w:tmpl w:val="9238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A594E74"/>
    <w:multiLevelType w:val="multilevel"/>
    <w:tmpl w:val="E8EA1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5B0A678D"/>
    <w:multiLevelType w:val="hybridMultilevel"/>
    <w:tmpl w:val="C900BB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3" w15:restartNumberingAfterBreak="0">
    <w:nsid w:val="5B3A10AD"/>
    <w:multiLevelType w:val="hybridMultilevel"/>
    <w:tmpl w:val="D624C1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4" w15:restartNumberingAfterBreak="0">
    <w:nsid w:val="5B8F54B3"/>
    <w:multiLevelType w:val="hybridMultilevel"/>
    <w:tmpl w:val="9FF05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5" w15:restartNumberingAfterBreak="0">
    <w:nsid w:val="5EF82BA8"/>
    <w:multiLevelType w:val="hybridMultilevel"/>
    <w:tmpl w:val="047C4E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6" w15:restartNumberingAfterBreak="0">
    <w:nsid w:val="5F174B27"/>
    <w:multiLevelType w:val="hybridMultilevel"/>
    <w:tmpl w:val="DD906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7" w15:restartNumberingAfterBreak="0">
    <w:nsid w:val="607E0464"/>
    <w:multiLevelType w:val="hybridMultilevel"/>
    <w:tmpl w:val="CA3CED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8" w15:restartNumberingAfterBreak="0">
    <w:nsid w:val="61F124D3"/>
    <w:multiLevelType w:val="multilevel"/>
    <w:tmpl w:val="C2D02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22A2DA4"/>
    <w:multiLevelType w:val="hybridMultilevel"/>
    <w:tmpl w:val="47F4AA18"/>
    <w:lvl w:ilvl="0" w:tplc="FFFFFFFF">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62CA1CB2"/>
    <w:multiLevelType w:val="hybridMultilevel"/>
    <w:tmpl w:val="F09044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1" w15:restartNumberingAfterBreak="0">
    <w:nsid w:val="631A3293"/>
    <w:multiLevelType w:val="hybridMultilevel"/>
    <w:tmpl w:val="AA4485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2" w15:restartNumberingAfterBreak="0">
    <w:nsid w:val="64734A1F"/>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6922FC0"/>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74F0CF2"/>
    <w:multiLevelType w:val="hybridMultilevel"/>
    <w:tmpl w:val="B62EB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5" w15:restartNumberingAfterBreak="0">
    <w:nsid w:val="6799A5D8"/>
    <w:multiLevelType w:val="hybridMultilevel"/>
    <w:tmpl w:val="236AFBD6"/>
    <w:lvl w:ilvl="0" w:tplc="D3C48258">
      <w:start w:val="1"/>
      <w:numFmt w:val="bullet"/>
      <w:lvlText w:val=""/>
      <w:lvlJc w:val="left"/>
      <w:pPr>
        <w:ind w:left="360" w:hanging="360"/>
      </w:pPr>
      <w:rPr>
        <w:rFonts w:ascii="Symbol" w:hAnsi="Symbol" w:hint="default"/>
      </w:rPr>
    </w:lvl>
    <w:lvl w:ilvl="1" w:tplc="E6F278D0">
      <w:start w:val="1"/>
      <w:numFmt w:val="bullet"/>
      <w:lvlText w:val="o"/>
      <w:lvlJc w:val="left"/>
      <w:pPr>
        <w:ind w:left="1080" w:hanging="360"/>
      </w:pPr>
      <w:rPr>
        <w:rFonts w:ascii="Courier New" w:hAnsi="Courier New" w:hint="default"/>
      </w:rPr>
    </w:lvl>
    <w:lvl w:ilvl="2" w:tplc="6A802BFC">
      <w:start w:val="1"/>
      <w:numFmt w:val="bullet"/>
      <w:lvlText w:val=""/>
      <w:lvlJc w:val="left"/>
      <w:pPr>
        <w:ind w:left="1800" w:hanging="360"/>
      </w:pPr>
      <w:rPr>
        <w:rFonts w:ascii="Wingdings" w:hAnsi="Wingdings" w:hint="default"/>
      </w:rPr>
    </w:lvl>
    <w:lvl w:ilvl="3" w:tplc="D24EAD34">
      <w:start w:val="1"/>
      <w:numFmt w:val="bullet"/>
      <w:lvlText w:val=""/>
      <w:lvlJc w:val="left"/>
      <w:pPr>
        <w:ind w:left="2520" w:hanging="360"/>
      </w:pPr>
      <w:rPr>
        <w:rFonts w:ascii="Symbol" w:hAnsi="Symbol" w:hint="default"/>
      </w:rPr>
    </w:lvl>
    <w:lvl w:ilvl="4" w:tplc="23B2BB1A">
      <w:start w:val="1"/>
      <w:numFmt w:val="bullet"/>
      <w:lvlText w:val="o"/>
      <w:lvlJc w:val="left"/>
      <w:pPr>
        <w:ind w:left="3240" w:hanging="360"/>
      </w:pPr>
      <w:rPr>
        <w:rFonts w:ascii="Courier New" w:hAnsi="Courier New" w:hint="default"/>
      </w:rPr>
    </w:lvl>
    <w:lvl w:ilvl="5" w:tplc="8338A0C6">
      <w:start w:val="1"/>
      <w:numFmt w:val="bullet"/>
      <w:lvlText w:val=""/>
      <w:lvlJc w:val="left"/>
      <w:pPr>
        <w:ind w:left="3960" w:hanging="360"/>
      </w:pPr>
      <w:rPr>
        <w:rFonts w:ascii="Wingdings" w:hAnsi="Wingdings" w:hint="default"/>
      </w:rPr>
    </w:lvl>
    <w:lvl w:ilvl="6" w:tplc="45E8470A">
      <w:start w:val="1"/>
      <w:numFmt w:val="bullet"/>
      <w:lvlText w:val=""/>
      <w:lvlJc w:val="left"/>
      <w:pPr>
        <w:ind w:left="4680" w:hanging="360"/>
      </w:pPr>
      <w:rPr>
        <w:rFonts w:ascii="Symbol" w:hAnsi="Symbol" w:hint="default"/>
      </w:rPr>
    </w:lvl>
    <w:lvl w:ilvl="7" w:tplc="D31670D2">
      <w:start w:val="1"/>
      <w:numFmt w:val="bullet"/>
      <w:lvlText w:val="o"/>
      <w:lvlJc w:val="left"/>
      <w:pPr>
        <w:ind w:left="5400" w:hanging="360"/>
      </w:pPr>
      <w:rPr>
        <w:rFonts w:ascii="Courier New" w:hAnsi="Courier New" w:hint="default"/>
      </w:rPr>
    </w:lvl>
    <w:lvl w:ilvl="8" w:tplc="C0C86E36">
      <w:start w:val="1"/>
      <w:numFmt w:val="bullet"/>
      <w:lvlText w:val=""/>
      <w:lvlJc w:val="left"/>
      <w:pPr>
        <w:ind w:left="6120" w:hanging="360"/>
      </w:pPr>
      <w:rPr>
        <w:rFonts w:ascii="Wingdings" w:hAnsi="Wingdings" w:hint="default"/>
      </w:rPr>
    </w:lvl>
  </w:abstractNum>
  <w:abstractNum w:abstractNumId="136" w15:restartNumberingAfterBreak="0">
    <w:nsid w:val="67A33378"/>
    <w:multiLevelType w:val="hybridMultilevel"/>
    <w:tmpl w:val="640CB5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7" w15:restartNumberingAfterBreak="0">
    <w:nsid w:val="683451BF"/>
    <w:multiLevelType w:val="hybridMultilevel"/>
    <w:tmpl w:val="81DE87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8" w15:restartNumberingAfterBreak="0">
    <w:nsid w:val="69C20E94"/>
    <w:multiLevelType w:val="hybridMultilevel"/>
    <w:tmpl w:val="E1D660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9" w15:restartNumberingAfterBreak="0">
    <w:nsid w:val="69D723C0"/>
    <w:multiLevelType w:val="hybridMultilevel"/>
    <w:tmpl w:val="499442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0" w15:restartNumberingAfterBreak="0">
    <w:nsid w:val="6A5D3B90"/>
    <w:multiLevelType w:val="hybridMultilevel"/>
    <w:tmpl w:val="9ED2483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1" w15:restartNumberingAfterBreak="0">
    <w:nsid w:val="6B59781D"/>
    <w:multiLevelType w:val="hybridMultilevel"/>
    <w:tmpl w:val="7082C1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2" w15:restartNumberingAfterBreak="0">
    <w:nsid w:val="6C4A0FD6"/>
    <w:multiLevelType w:val="hybridMultilevel"/>
    <w:tmpl w:val="67F0F1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3" w15:restartNumberingAfterBreak="0">
    <w:nsid w:val="6D2D32A3"/>
    <w:multiLevelType w:val="hybridMultilevel"/>
    <w:tmpl w:val="93C686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4" w15:restartNumberingAfterBreak="0">
    <w:nsid w:val="6FB24A22"/>
    <w:multiLevelType w:val="hybridMultilevel"/>
    <w:tmpl w:val="533464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5" w15:restartNumberingAfterBreak="0">
    <w:nsid w:val="6FC75F29"/>
    <w:multiLevelType w:val="hybridMultilevel"/>
    <w:tmpl w:val="2B26D5A8"/>
    <w:lvl w:ilvl="0" w:tplc="0B1EEC3E">
      <w:start w:val="1"/>
      <w:numFmt w:val="bullet"/>
      <w:lvlText w:val=""/>
      <w:lvlJc w:val="left"/>
      <w:pPr>
        <w:ind w:left="360" w:hanging="360"/>
      </w:pPr>
      <w:rPr>
        <w:rFonts w:ascii="Symbol" w:hAnsi="Symbol" w:hint="default"/>
      </w:rPr>
    </w:lvl>
    <w:lvl w:ilvl="1" w:tplc="A296F45E">
      <w:start w:val="1"/>
      <w:numFmt w:val="bullet"/>
      <w:lvlText w:val="o"/>
      <w:lvlJc w:val="left"/>
      <w:pPr>
        <w:ind w:left="1080" w:hanging="360"/>
      </w:pPr>
      <w:rPr>
        <w:rFonts w:ascii="Courier New" w:hAnsi="Courier New" w:hint="default"/>
      </w:rPr>
    </w:lvl>
    <w:lvl w:ilvl="2" w:tplc="5B320CA4">
      <w:start w:val="1"/>
      <w:numFmt w:val="bullet"/>
      <w:lvlText w:val=""/>
      <w:lvlJc w:val="left"/>
      <w:pPr>
        <w:ind w:left="1800" w:hanging="360"/>
      </w:pPr>
      <w:rPr>
        <w:rFonts w:ascii="Wingdings" w:hAnsi="Wingdings" w:hint="default"/>
      </w:rPr>
    </w:lvl>
    <w:lvl w:ilvl="3" w:tplc="4746BC98">
      <w:start w:val="1"/>
      <w:numFmt w:val="bullet"/>
      <w:lvlText w:val=""/>
      <w:lvlJc w:val="left"/>
      <w:pPr>
        <w:ind w:left="2520" w:hanging="360"/>
      </w:pPr>
      <w:rPr>
        <w:rFonts w:ascii="Symbol" w:hAnsi="Symbol" w:hint="default"/>
      </w:rPr>
    </w:lvl>
    <w:lvl w:ilvl="4" w:tplc="C122AD7C">
      <w:start w:val="1"/>
      <w:numFmt w:val="bullet"/>
      <w:lvlText w:val="o"/>
      <w:lvlJc w:val="left"/>
      <w:pPr>
        <w:ind w:left="3240" w:hanging="360"/>
      </w:pPr>
      <w:rPr>
        <w:rFonts w:ascii="Courier New" w:hAnsi="Courier New" w:hint="default"/>
      </w:rPr>
    </w:lvl>
    <w:lvl w:ilvl="5" w:tplc="FB7689D2">
      <w:start w:val="1"/>
      <w:numFmt w:val="bullet"/>
      <w:lvlText w:val=""/>
      <w:lvlJc w:val="left"/>
      <w:pPr>
        <w:ind w:left="3960" w:hanging="360"/>
      </w:pPr>
      <w:rPr>
        <w:rFonts w:ascii="Wingdings" w:hAnsi="Wingdings" w:hint="default"/>
      </w:rPr>
    </w:lvl>
    <w:lvl w:ilvl="6" w:tplc="B5981D06">
      <w:start w:val="1"/>
      <w:numFmt w:val="bullet"/>
      <w:lvlText w:val=""/>
      <w:lvlJc w:val="left"/>
      <w:pPr>
        <w:ind w:left="4680" w:hanging="360"/>
      </w:pPr>
      <w:rPr>
        <w:rFonts w:ascii="Symbol" w:hAnsi="Symbol" w:hint="default"/>
      </w:rPr>
    </w:lvl>
    <w:lvl w:ilvl="7" w:tplc="D70092A0">
      <w:start w:val="1"/>
      <w:numFmt w:val="bullet"/>
      <w:lvlText w:val="o"/>
      <w:lvlJc w:val="left"/>
      <w:pPr>
        <w:ind w:left="5400" w:hanging="360"/>
      </w:pPr>
      <w:rPr>
        <w:rFonts w:ascii="Courier New" w:hAnsi="Courier New" w:hint="default"/>
      </w:rPr>
    </w:lvl>
    <w:lvl w:ilvl="8" w:tplc="7FA08D1C">
      <w:start w:val="1"/>
      <w:numFmt w:val="bullet"/>
      <w:lvlText w:val=""/>
      <w:lvlJc w:val="left"/>
      <w:pPr>
        <w:ind w:left="6120" w:hanging="360"/>
      </w:pPr>
      <w:rPr>
        <w:rFonts w:ascii="Wingdings" w:hAnsi="Wingdings" w:hint="default"/>
      </w:rPr>
    </w:lvl>
  </w:abstractNum>
  <w:abstractNum w:abstractNumId="146" w15:restartNumberingAfterBreak="0">
    <w:nsid w:val="6FE85C5C"/>
    <w:multiLevelType w:val="hybridMultilevel"/>
    <w:tmpl w:val="FBFCAB9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7" w15:restartNumberingAfterBreak="0">
    <w:nsid w:val="71645F3C"/>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19C4654"/>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1C96BE5"/>
    <w:multiLevelType w:val="hybridMultilevel"/>
    <w:tmpl w:val="F1FE27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0" w15:restartNumberingAfterBreak="0">
    <w:nsid w:val="71E1D2FD"/>
    <w:multiLevelType w:val="hybridMultilevel"/>
    <w:tmpl w:val="78D28980"/>
    <w:lvl w:ilvl="0" w:tplc="68A60FE0">
      <w:start w:val="1"/>
      <w:numFmt w:val="bullet"/>
      <w:lvlText w:val=""/>
      <w:lvlJc w:val="left"/>
      <w:pPr>
        <w:ind w:left="360" w:hanging="360"/>
      </w:pPr>
      <w:rPr>
        <w:rFonts w:ascii="Symbol" w:hAnsi="Symbol" w:hint="default"/>
      </w:rPr>
    </w:lvl>
    <w:lvl w:ilvl="1" w:tplc="4198E338">
      <w:start w:val="1"/>
      <w:numFmt w:val="bullet"/>
      <w:lvlText w:val="o"/>
      <w:lvlJc w:val="left"/>
      <w:pPr>
        <w:ind w:left="1080" w:hanging="360"/>
      </w:pPr>
      <w:rPr>
        <w:rFonts w:ascii="Courier New" w:hAnsi="Courier New" w:hint="default"/>
      </w:rPr>
    </w:lvl>
    <w:lvl w:ilvl="2" w:tplc="951A6D8E">
      <w:start w:val="1"/>
      <w:numFmt w:val="bullet"/>
      <w:lvlText w:val=""/>
      <w:lvlJc w:val="left"/>
      <w:pPr>
        <w:ind w:left="1800" w:hanging="360"/>
      </w:pPr>
      <w:rPr>
        <w:rFonts w:ascii="Wingdings" w:hAnsi="Wingdings" w:hint="default"/>
      </w:rPr>
    </w:lvl>
    <w:lvl w:ilvl="3" w:tplc="5CACAB50">
      <w:start w:val="1"/>
      <w:numFmt w:val="bullet"/>
      <w:lvlText w:val=""/>
      <w:lvlJc w:val="left"/>
      <w:pPr>
        <w:ind w:left="2520" w:hanging="360"/>
      </w:pPr>
      <w:rPr>
        <w:rFonts w:ascii="Symbol" w:hAnsi="Symbol" w:hint="default"/>
      </w:rPr>
    </w:lvl>
    <w:lvl w:ilvl="4" w:tplc="B3A43F76">
      <w:start w:val="1"/>
      <w:numFmt w:val="bullet"/>
      <w:lvlText w:val="o"/>
      <w:lvlJc w:val="left"/>
      <w:pPr>
        <w:ind w:left="3240" w:hanging="360"/>
      </w:pPr>
      <w:rPr>
        <w:rFonts w:ascii="Courier New" w:hAnsi="Courier New" w:hint="default"/>
      </w:rPr>
    </w:lvl>
    <w:lvl w:ilvl="5" w:tplc="DB5013CC">
      <w:start w:val="1"/>
      <w:numFmt w:val="bullet"/>
      <w:lvlText w:val=""/>
      <w:lvlJc w:val="left"/>
      <w:pPr>
        <w:ind w:left="3960" w:hanging="360"/>
      </w:pPr>
      <w:rPr>
        <w:rFonts w:ascii="Wingdings" w:hAnsi="Wingdings" w:hint="default"/>
      </w:rPr>
    </w:lvl>
    <w:lvl w:ilvl="6" w:tplc="C91008FA">
      <w:start w:val="1"/>
      <w:numFmt w:val="bullet"/>
      <w:lvlText w:val=""/>
      <w:lvlJc w:val="left"/>
      <w:pPr>
        <w:ind w:left="4680" w:hanging="360"/>
      </w:pPr>
      <w:rPr>
        <w:rFonts w:ascii="Symbol" w:hAnsi="Symbol" w:hint="default"/>
      </w:rPr>
    </w:lvl>
    <w:lvl w:ilvl="7" w:tplc="CAE09DD0">
      <w:start w:val="1"/>
      <w:numFmt w:val="bullet"/>
      <w:lvlText w:val="o"/>
      <w:lvlJc w:val="left"/>
      <w:pPr>
        <w:ind w:left="5400" w:hanging="360"/>
      </w:pPr>
      <w:rPr>
        <w:rFonts w:ascii="Courier New" w:hAnsi="Courier New" w:hint="default"/>
      </w:rPr>
    </w:lvl>
    <w:lvl w:ilvl="8" w:tplc="A5E4CD60">
      <w:start w:val="1"/>
      <w:numFmt w:val="bullet"/>
      <w:lvlText w:val=""/>
      <w:lvlJc w:val="left"/>
      <w:pPr>
        <w:ind w:left="6120" w:hanging="360"/>
      </w:pPr>
      <w:rPr>
        <w:rFonts w:ascii="Wingdings" w:hAnsi="Wingdings" w:hint="default"/>
      </w:rPr>
    </w:lvl>
  </w:abstractNum>
  <w:abstractNum w:abstractNumId="151" w15:restartNumberingAfterBreak="0">
    <w:nsid w:val="727F1C09"/>
    <w:multiLevelType w:val="hybridMultilevel"/>
    <w:tmpl w:val="314CB13E"/>
    <w:lvl w:ilvl="0" w:tplc="2D2404F8">
      <w:start w:val="1"/>
      <w:numFmt w:val="bullet"/>
      <w:lvlText w:val=""/>
      <w:lvlJc w:val="left"/>
      <w:pPr>
        <w:ind w:left="360" w:hanging="360"/>
      </w:pPr>
      <w:rPr>
        <w:rFonts w:ascii="Symbol" w:hAnsi="Symbol" w:hint="default"/>
      </w:rPr>
    </w:lvl>
    <w:lvl w:ilvl="1" w:tplc="01906EA0">
      <w:start w:val="1"/>
      <w:numFmt w:val="bullet"/>
      <w:lvlText w:val="o"/>
      <w:lvlJc w:val="left"/>
      <w:pPr>
        <w:ind w:left="1080" w:hanging="360"/>
      </w:pPr>
      <w:rPr>
        <w:rFonts w:ascii="Courier New" w:hAnsi="Courier New" w:hint="default"/>
      </w:rPr>
    </w:lvl>
    <w:lvl w:ilvl="2" w:tplc="88802FEC">
      <w:start w:val="1"/>
      <w:numFmt w:val="bullet"/>
      <w:lvlText w:val=""/>
      <w:lvlJc w:val="left"/>
      <w:pPr>
        <w:ind w:left="1800" w:hanging="360"/>
      </w:pPr>
      <w:rPr>
        <w:rFonts w:ascii="Wingdings" w:hAnsi="Wingdings" w:hint="default"/>
      </w:rPr>
    </w:lvl>
    <w:lvl w:ilvl="3" w:tplc="C25E32CE">
      <w:start w:val="1"/>
      <w:numFmt w:val="bullet"/>
      <w:lvlText w:val=""/>
      <w:lvlJc w:val="left"/>
      <w:pPr>
        <w:ind w:left="2520" w:hanging="360"/>
      </w:pPr>
      <w:rPr>
        <w:rFonts w:ascii="Symbol" w:hAnsi="Symbol" w:hint="default"/>
      </w:rPr>
    </w:lvl>
    <w:lvl w:ilvl="4" w:tplc="5CBACD72">
      <w:start w:val="1"/>
      <w:numFmt w:val="bullet"/>
      <w:lvlText w:val="o"/>
      <w:lvlJc w:val="left"/>
      <w:pPr>
        <w:ind w:left="3240" w:hanging="360"/>
      </w:pPr>
      <w:rPr>
        <w:rFonts w:ascii="Courier New" w:hAnsi="Courier New" w:hint="default"/>
      </w:rPr>
    </w:lvl>
    <w:lvl w:ilvl="5" w:tplc="161227D2">
      <w:start w:val="1"/>
      <w:numFmt w:val="bullet"/>
      <w:lvlText w:val=""/>
      <w:lvlJc w:val="left"/>
      <w:pPr>
        <w:ind w:left="3960" w:hanging="360"/>
      </w:pPr>
      <w:rPr>
        <w:rFonts w:ascii="Wingdings" w:hAnsi="Wingdings" w:hint="default"/>
      </w:rPr>
    </w:lvl>
    <w:lvl w:ilvl="6" w:tplc="07EA1258">
      <w:start w:val="1"/>
      <w:numFmt w:val="bullet"/>
      <w:lvlText w:val=""/>
      <w:lvlJc w:val="left"/>
      <w:pPr>
        <w:ind w:left="4680" w:hanging="360"/>
      </w:pPr>
      <w:rPr>
        <w:rFonts w:ascii="Symbol" w:hAnsi="Symbol" w:hint="default"/>
      </w:rPr>
    </w:lvl>
    <w:lvl w:ilvl="7" w:tplc="28E64512">
      <w:start w:val="1"/>
      <w:numFmt w:val="bullet"/>
      <w:lvlText w:val="o"/>
      <w:lvlJc w:val="left"/>
      <w:pPr>
        <w:ind w:left="5400" w:hanging="360"/>
      </w:pPr>
      <w:rPr>
        <w:rFonts w:ascii="Courier New" w:hAnsi="Courier New" w:hint="default"/>
      </w:rPr>
    </w:lvl>
    <w:lvl w:ilvl="8" w:tplc="4670CC68">
      <w:start w:val="1"/>
      <w:numFmt w:val="bullet"/>
      <w:lvlText w:val=""/>
      <w:lvlJc w:val="left"/>
      <w:pPr>
        <w:ind w:left="6120" w:hanging="360"/>
      </w:pPr>
      <w:rPr>
        <w:rFonts w:ascii="Wingdings" w:hAnsi="Wingdings" w:hint="default"/>
      </w:rPr>
    </w:lvl>
  </w:abstractNum>
  <w:abstractNum w:abstractNumId="152" w15:restartNumberingAfterBreak="0">
    <w:nsid w:val="72A153A5"/>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2AD358E"/>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3F29EDE"/>
    <w:multiLevelType w:val="hybridMultilevel"/>
    <w:tmpl w:val="7AF6A0E8"/>
    <w:lvl w:ilvl="0" w:tplc="7310AF48">
      <w:start w:val="1"/>
      <w:numFmt w:val="bullet"/>
      <w:lvlText w:val=""/>
      <w:lvlJc w:val="left"/>
      <w:pPr>
        <w:ind w:left="360" w:hanging="360"/>
      </w:pPr>
      <w:rPr>
        <w:rFonts w:ascii="Symbol" w:hAnsi="Symbol" w:hint="default"/>
      </w:rPr>
    </w:lvl>
    <w:lvl w:ilvl="1" w:tplc="061A9084">
      <w:start w:val="1"/>
      <w:numFmt w:val="bullet"/>
      <w:lvlText w:val="o"/>
      <w:lvlJc w:val="left"/>
      <w:pPr>
        <w:ind w:left="1080" w:hanging="360"/>
      </w:pPr>
      <w:rPr>
        <w:rFonts w:ascii="Courier New" w:hAnsi="Courier New" w:hint="default"/>
      </w:rPr>
    </w:lvl>
    <w:lvl w:ilvl="2" w:tplc="9B8CDA56">
      <w:start w:val="1"/>
      <w:numFmt w:val="bullet"/>
      <w:lvlText w:val=""/>
      <w:lvlJc w:val="left"/>
      <w:pPr>
        <w:ind w:left="1800" w:hanging="360"/>
      </w:pPr>
      <w:rPr>
        <w:rFonts w:ascii="Wingdings" w:hAnsi="Wingdings" w:hint="default"/>
      </w:rPr>
    </w:lvl>
    <w:lvl w:ilvl="3" w:tplc="B6849020">
      <w:start w:val="1"/>
      <w:numFmt w:val="bullet"/>
      <w:lvlText w:val=""/>
      <w:lvlJc w:val="left"/>
      <w:pPr>
        <w:ind w:left="2520" w:hanging="360"/>
      </w:pPr>
      <w:rPr>
        <w:rFonts w:ascii="Symbol" w:hAnsi="Symbol" w:hint="default"/>
      </w:rPr>
    </w:lvl>
    <w:lvl w:ilvl="4" w:tplc="C8805F56">
      <w:start w:val="1"/>
      <w:numFmt w:val="bullet"/>
      <w:lvlText w:val="o"/>
      <w:lvlJc w:val="left"/>
      <w:pPr>
        <w:ind w:left="3240" w:hanging="360"/>
      </w:pPr>
      <w:rPr>
        <w:rFonts w:ascii="Courier New" w:hAnsi="Courier New" w:hint="default"/>
      </w:rPr>
    </w:lvl>
    <w:lvl w:ilvl="5" w:tplc="019AAA76">
      <w:start w:val="1"/>
      <w:numFmt w:val="bullet"/>
      <w:lvlText w:val=""/>
      <w:lvlJc w:val="left"/>
      <w:pPr>
        <w:ind w:left="3960" w:hanging="360"/>
      </w:pPr>
      <w:rPr>
        <w:rFonts w:ascii="Wingdings" w:hAnsi="Wingdings" w:hint="default"/>
      </w:rPr>
    </w:lvl>
    <w:lvl w:ilvl="6" w:tplc="1CC87D7A">
      <w:start w:val="1"/>
      <w:numFmt w:val="bullet"/>
      <w:lvlText w:val=""/>
      <w:lvlJc w:val="left"/>
      <w:pPr>
        <w:ind w:left="4680" w:hanging="360"/>
      </w:pPr>
      <w:rPr>
        <w:rFonts w:ascii="Symbol" w:hAnsi="Symbol" w:hint="default"/>
      </w:rPr>
    </w:lvl>
    <w:lvl w:ilvl="7" w:tplc="46B85EE8">
      <w:start w:val="1"/>
      <w:numFmt w:val="bullet"/>
      <w:lvlText w:val="o"/>
      <w:lvlJc w:val="left"/>
      <w:pPr>
        <w:ind w:left="5400" w:hanging="360"/>
      </w:pPr>
      <w:rPr>
        <w:rFonts w:ascii="Courier New" w:hAnsi="Courier New" w:hint="default"/>
      </w:rPr>
    </w:lvl>
    <w:lvl w:ilvl="8" w:tplc="4882F5A4">
      <w:start w:val="1"/>
      <w:numFmt w:val="bullet"/>
      <w:lvlText w:val=""/>
      <w:lvlJc w:val="left"/>
      <w:pPr>
        <w:ind w:left="6120" w:hanging="360"/>
      </w:pPr>
      <w:rPr>
        <w:rFonts w:ascii="Wingdings" w:hAnsi="Wingdings" w:hint="default"/>
      </w:rPr>
    </w:lvl>
  </w:abstractNum>
  <w:abstractNum w:abstractNumId="155" w15:restartNumberingAfterBreak="0">
    <w:nsid w:val="74BD421D"/>
    <w:multiLevelType w:val="multilevel"/>
    <w:tmpl w:val="1C8E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5A5146E"/>
    <w:multiLevelType w:val="multilevel"/>
    <w:tmpl w:val="02C6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5E243AF"/>
    <w:multiLevelType w:val="hybridMultilevel"/>
    <w:tmpl w:val="E1A86E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8" w15:restartNumberingAfterBreak="0">
    <w:nsid w:val="76E33BAF"/>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6F96DF6"/>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758354D"/>
    <w:multiLevelType w:val="multilevel"/>
    <w:tmpl w:val="167E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75F4F0F"/>
    <w:multiLevelType w:val="multilevel"/>
    <w:tmpl w:val="8C16B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8CB55EA"/>
    <w:multiLevelType w:val="multilevel"/>
    <w:tmpl w:val="8F54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9271763"/>
    <w:multiLevelType w:val="hybridMultilevel"/>
    <w:tmpl w:val="F10840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4" w15:restartNumberingAfterBreak="0">
    <w:nsid w:val="79412A40"/>
    <w:multiLevelType w:val="hybridMultilevel"/>
    <w:tmpl w:val="AD60F038"/>
    <w:lvl w:ilvl="0" w:tplc="394EB906">
      <w:start w:val="1"/>
      <w:numFmt w:val="bullet"/>
      <w:lvlText w:val=""/>
      <w:lvlJc w:val="left"/>
      <w:pPr>
        <w:ind w:left="360" w:hanging="360"/>
      </w:pPr>
      <w:rPr>
        <w:rFonts w:ascii="Symbol" w:hAnsi="Symbol" w:hint="default"/>
      </w:rPr>
    </w:lvl>
    <w:lvl w:ilvl="1" w:tplc="907EBBFE">
      <w:start w:val="1"/>
      <w:numFmt w:val="bullet"/>
      <w:lvlText w:val="o"/>
      <w:lvlJc w:val="left"/>
      <w:pPr>
        <w:ind w:left="1080" w:hanging="360"/>
      </w:pPr>
      <w:rPr>
        <w:rFonts w:ascii="Courier New" w:hAnsi="Courier New" w:hint="default"/>
      </w:rPr>
    </w:lvl>
    <w:lvl w:ilvl="2" w:tplc="AD9E1224">
      <w:start w:val="1"/>
      <w:numFmt w:val="bullet"/>
      <w:lvlText w:val=""/>
      <w:lvlJc w:val="left"/>
      <w:pPr>
        <w:ind w:left="1800" w:hanging="360"/>
      </w:pPr>
      <w:rPr>
        <w:rFonts w:ascii="Wingdings" w:hAnsi="Wingdings" w:hint="default"/>
      </w:rPr>
    </w:lvl>
    <w:lvl w:ilvl="3" w:tplc="4CDE6BDA">
      <w:start w:val="1"/>
      <w:numFmt w:val="bullet"/>
      <w:lvlText w:val=""/>
      <w:lvlJc w:val="left"/>
      <w:pPr>
        <w:ind w:left="2520" w:hanging="360"/>
      </w:pPr>
      <w:rPr>
        <w:rFonts w:ascii="Symbol" w:hAnsi="Symbol" w:hint="default"/>
      </w:rPr>
    </w:lvl>
    <w:lvl w:ilvl="4" w:tplc="0E563646">
      <w:start w:val="1"/>
      <w:numFmt w:val="bullet"/>
      <w:lvlText w:val="o"/>
      <w:lvlJc w:val="left"/>
      <w:pPr>
        <w:ind w:left="3240" w:hanging="360"/>
      </w:pPr>
      <w:rPr>
        <w:rFonts w:ascii="Courier New" w:hAnsi="Courier New" w:hint="default"/>
      </w:rPr>
    </w:lvl>
    <w:lvl w:ilvl="5" w:tplc="80B056CC">
      <w:start w:val="1"/>
      <w:numFmt w:val="bullet"/>
      <w:lvlText w:val=""/>
      <w:lvlJc w:val="left"/>
      <w:pPr>
        <w:ind w:left="3960" w:hanging="360"/>
      </w:pPr>
      <w:rPr>
        <w:rFonts w:ascii="Wingdings" w:hAnsi="Wingdings" w:hint="default"/>
      </w:rPr>
    </w:lvl>
    <w:lvl w:ilvl="6" w:tplc="4D0A0E32">
      <w:start w:val="1"/>
      <w:numFmt w:val="bullet"/>
      <w:lvlText w:val=""/>
      <w:lvlJc w:val="left"/>
      <w:pPr>
        <w:ind w:left="4680" w:hanging="360"/>
      </w:pPr>
      <w:rPr>
        <w:rFonts w:ascii="Symbol" w:hAnsi="Symbol" w:hint="default"/>
      </w:rPr>
    </w:lvl>
    <w:lvl w:ilvl="7" w:tplc="DAE6305A">
      <w:start w:val="1"/>
      <w:numFmt w:val="bullet"/>
      <w:lvlText w:val="o"/>
      <w:lvlJc w:val="left"/>
      <w:pPr>
        <w:ind w:left="5400" w:hanging="360"/>
      </w:pPr>
      <w:rPr>
        <w:rFonts w:ascii="Courier New" w:hAnsi="Courier New" w:hint="default"/>
      </w:rPr>
    </w:lvl>
    <w:lvl w:ilvl="8" w:tplc="4B58C366">
      <w:start w:val="1"/>
      <w:numFmt w:val="bullet"/>
      <w:lvlText w:val=""/>
      <w:lvlJc w:val="left"/>
      <w:pPr>
        <w:ind w:left="6120" w:hanging="360"/>
      </w:pPr>
      <w:rPr>
        <w:rFonts w:ascii="Wingdings" w:hAnsi="Wingdings" w:hint="default"/>
      </w:rPr>
    </w:lvl>
  </w:abstractNum>
  <w:abstractNum w:abstractNumId="165" w15:restartNumberingAfterBreak="0">
    <w:nsid w:val="79494B1B"/>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AFE27CD"/>
    <w:multiLevelType w:val="multilevel"/>
    <w:tmpl w:val="5CBE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BB47481"/>
    <w:multiLevelType w:val="hybridMultilevel"/>
    <w:tmpl w:val="94B213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8" w15:restartNumberingAfterBreak="0">
    <w:nsid w:val="7C4E0CA6"/>
    <w:multiLevelType w:val="hybridMultilevel"/>
    <w:tmpl w:val="C8DC4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9" w15:restartNumberingAfterBreak="0">
    <w:nsid w:val="7C9839F7"/>
    <w:multiLevelType w:val="hybridMultilevel"/>
    <w:tmpl w:val="12C67E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0" w15:restartNumberingAfterBreak="0">
    <w:nsid w:val="7DCE2E92"/>
    <w:multiLevelType w:val="multilevel"/>
    <w:tmpl w:val="959A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E15384B"/>
    <w:multiLevelType w:val="multilevel"/>
    <w:tmpl w:val="CEB47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F94221C"/>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670904">
    <w:abstractNumId w:val="28"/>
  </w:num>
  <w:num w:numId="2" w16cid:durableId="3173081">
    <w:abstractNumId w:val="99"/>
  </w:num>
  <w:num w:numId="3" w16cid:durableId="2087190942">
    <w:abstractNumId w:val="42"/>
  </w:num>
  <w:num w:numId="4" w16cid:durableId="1090394515">
    <w:abstractNumId w:val="121"/>
  </w:num>
  <w:num w:numId="5" w16cid:durableId="753474372">
    <w:abstractNumId w:val="87"/>
  </w:num>
  <w:num w:numId="6" w16cid:durableId="85661283">
    <w:abstractNumId w:val="169"/>
  </w:num>
  <w:num w:numId="7" w16cid:durableId="1295523490">
    <w:abstractNumId w:val="125"/>
  </w:num>
  <w:num w:numId="8" w16cid:durableId="1995258948">
    <w:abstractNumId w:val="58"/>
  </w:num>
  <w:num w:numId="9" w16cid:durableId="1430272020">
    <w:abstractNumId w:val="35"/>
  </w:num>
  <w:num w:numId="10" w16cid:durableId="495729659">
    <w:abstractNumId w:val="82"/>
  </w:num>
  <w:num w:numId="11" w16cid:durableId="1196456156">
    <w:abstractNumId w:val="107"/>
  </w:num>
  <w:num w:numId="12" w16cid:durableId="5789092">
    <w:abstractNumId w:val="56"/>
  </w:num>
  <w:num w:numId="13" w16cid:durableId="2136022905">
    <w:abstractNumId w:val="53"/>
  </w:num>
  <w:num w:numId="14" w16cid:durableId="235089982">
    <w:abstractNumId w:val="149"/>
  </w:num>
  <w:num w:numId="15" w16cid:durableId="1792047126">
    <w:abstractNumId w:val="90"/>
  </w:num>
  <w:num w:numId="16" w16cid:durableId="866213336">
    <w:abstractNumId w:val="139"/>
  </w:num>
  <w:num w:numId="17" w16cid:durableId="1970354626">
    <w:abstractNumId w:val="23"/>
  </w:num>
  <w:num w:numId="18" w16cid:durableId="302469579">
    <w:abstractNumId w:val="39"/>
  </w:num>
  <w:num w:numId="19" w16cid:durableId="807669326">
    <w:abstractNumId w:val="163"/>
  </w:num>
  <w:num w:numId="20" w16cid:durableId="898595978">
    <w:abstractNumId w:val="37"/>
  </w:num>
  <w:num w:numId="21" w16cid:durableId="1584410679">
    <w:abstractNumId w:val="167"/>
  </w:num>
  <w:num w:numId="22" w16cid:durableId="1045908006">
    <w:abstractNumId w:val="137"/>
  </w:num>
  <w:num w:numId="23" w16cid:durableId="1690794941">
    <w:abstractNumId w:val="123"/>
  </w:num>
  <w:num w:numId="24" w16cid:durableId="1036780328">
    <w:abstractNumId w:val="103"/>
  </w:num>
  <w:num w:numId="25" w16cid:durableId="2009819213">
    <w:abstractNumId w:val="27"/>
  </w:num>
  <w:num w:numId="26" w16cid:durableId="1213999005">
    <w:abstractNumId w:val="141"/>
  </w:num>
  <w:num w:numId="27" w16cid:durableId="1347295171">
    <w:abstractNumId w:val="74"/>
  </w:num>
  <w:num w:numId="28" w16cid:durableId="920213107">
    <w:abstractNumId w:val="94"/>
  </w:num>
  <w:num w:numId="29" w16cid:durableId="2089374917">
    <w:abstractNumId w:val="79"/>
  </w:num>
  <w:num w:numId="30" w16cid:durableId="699285097">
    <w:abstractNumId w:val="2"/>
  </w:num>
  <w:num w:numId="31" w16cid:durableId="2111392260">
    <w:abstractNumId w:val="62"/>
  </w:num>
  <w:num w:numId="32" w16cid:durableId="396512061">
    <w:abstractNumId w:val="65"/>
  </w:num>
  <w:num w:numId="33" w16cid:durableId="632757018">
    <w:abstractNumId w:val="142"/>
  </w:num>
  <w:num w:numId="34" w16cid:durableId="44111534">
    <w:abstractNumId w:val="89"/>
  </w:num>
  <w:num w:numId="35" w16cid:durableId="1544825814">
    <w:abstractNumId w:val="130"/>
  </w:num>
  <w:num w:numId="36" w16cid:durableId="1727416753">
    <w:abstractNumId w:val="101"/>
  </w:num>
  <w:num w:numId="37" w16cid:durableId="1589383664">
    <w:abstractNumId w:val="126"/>
  </w:num>
  <w:num w:numId="38" w16cid:durableId="881408904">
    <w:abstractNumId w:val="41"/>
  </w:num>
  <w:num w:numId="39" w16cid:durableId="214507805">
    <w:abstractNumId w:val="40"/>
  </w:num>
  <w:num w:numId="40" w16cid:durableId="518860889">
    <w:abstractNumId w:val="31"/>
  </w:num>
  <w:num w:numId="41" w16cid:durableId="118451486">
    <w:abstractNumId w:val="110"/>
  </w:num>
  <w:num w:numId="42" w16cid:durableId="693770594">
    <w:abstractNumId w:val="11"/>
  </w:num>
  <w:num w:numId="43" w16cid:durableId="2046364854">
    <w:abstractNumId w:val="86"/>
  </w:num>
  <w:num w:numId="44" w16cid:durableId="1575630343">
    <w:abstractNumId w:val="102"/>
  </w:num>
  <w:num w:numId="45" w16cid:durableId="1206790107">
    <w:abstractNumId w:val="36"/>
  </w:num>
  <w:num w:numId="46" w16cid:durableId="555431735">
    <w:abstractNumId w:val="143"/>
  </w:num>
  <w:num w:numId="47" w16cid:durableId="901212271">
    <w:abstractNumId w:val="118"/>
  </w:num>
  <w:num w:numId="48" w16cid:durableId="745079923">
    <w:abstractNumId w:val="134"/>
  </w:num>
  <w:num w:numId="49" w16cid:durableId="553589430">
    <w:abstractNumId w:val="124"/>
  </w:num>
  <w:num w:numId="50" w16cid:durableId="1688169532">
    <w:abstractNumId w:val="8"/>
  </w:num>
  <w:num w:numId="51" w16cid:durableId="1502041799">
    <w:abstractNumId w:val="151"/>
  </w:num>
  <w:num w:numId="52" w16cid:durableId="452554212">
    <w:abstractNumId w:val="119"/>
  </w:num>
  <w:num w:numId="53" w16cid:durableId="1650093183">
    <w:abstractNumId w:val="43"/>
  </w:num>
  <w:num w:numId="54" w16cid:durableId="479885516">
    <w:abstractNumId w:val="168"/>
  </w:num>
  <w:num w:numId="55" w16cid:durableId="1334801005">
    <w:abstractNumId w:val="32"/>
  </w:num>
  <w:num w:numId="56" w16cid:durableId="232010330">
    <w:abstractNumId w:val="113"/>
  </w:num>
  <w:num w:numId="57" w16cid:durableId="548152683">
    <w:abstractNumId w:val="129"/>
  </w:num>
  <w:num w:numId="58" w16cid:durableId="1714816347">
    <w:abstractNumId w:val="29"/>
  </w:num>
  <w:num w:numId="59" w16cid:durableId="1144345911">
    <w:abstractNumId w:val="157"/>
  </w:num>
  <w:num w:numId="60" w16cid:durableId="744575514">
    <w:abstractNumId w:val="16"/>
  </w:num>
  <w:num w:numId="61" w16cid:durableId="1648511249">
    <w:abstractNumId w:val="108"/>
  </w:num>
  <w:num w:numId="62" w16cid:durableId="1644651692">
    <w:abstractNumId w:val="112"/>
  </w:num>
  <w:num w:numId="63" w16cid:durableId="1674724663">
    <w:abstractNumId w:val="30"/>
  </w:num>
  <w:num w:numId="64" w16cid:durableId="826480249">
    <w:abstractNumId w:val="131"/>
  </w:num>
  <w:num w:numId="65" w16cid:durableId="915898049">
    <w:abstractNumId w:val="19"/>
  </w:num>
  <w:num w:numId="66" w16cid:durableId="257757770">
    <w:abstractNumId w:val="127"/>
  </w:num>
  <w:num w:numId="67" w16cid:durableId="636836432">
    <w:abstractNumId w:val="46"/>
  </w:num>
  <w:num w:numId="68" w16cid:durableId="920333657">
    <w:abstractNumId w:val="81"/>
  </w:num>
  <w:num w:numId="69" w16cid:durableId="1174033078">
    <w:abstractNumId w:val="73"/>
  </w:num>
  <w:num w:numId="70" w16cid:durableId="1944146762">
    <w:abstractNumId w:val="6"/>
  </w:num>
  <w:num w:numId="71" w16cid:durableId="569926661">
    <w:abstractNumId w:val="64"/>
  </w:num>
  <w:num w:numId="72" w16cid:durableId="1545168617">
    <w:abstractNumId w:val="164"/>
  </w:num>
  <w:num w:numId="73" w16cid:durableId="1144546654">
    <w:abstractNumId w:val="21"/>
  </w:num>
  <w:num w:numId="74" w16cid:durableId="1647003176">
    <w:abstractNumId w:val="145"/>
  </w:num>
  <w:num w:numId="75" w16cid:durableId="1364135748">
    <w:abstractNumId w:val="97"/>
  </w:num>
  <w:num w:numId="76" w16cid:durableId="579606089">
    <w:abstractNumId w:val="22"/>
  </w:num>
  <w:num w:numId="77" w16cid:durableId="487522641">
    <w:abstractNumId w:val="52"/>
  </w:num>
  <w:num w:numId="78" w16cid:durableId="1654988278">
    <w:abstractNumId w:val="80"/>
  </w:num>
  <w:num w:numId="79" w16cid:durableId="1576671304">
    <w:abstractNumId w:val="59"/>
  </w:num>
  <w:num w:numId="80" w16cid:durableId="1845439276">
    <w:abstractNumId w:val="135"/>
  </w:num>
  <w:num w:numId="81" w16cid:durableId="1898397468">
    <w:abstractNumId w:val="60"/>
  </w:num>
  <w:num w:numId="82" w16cid:durableId="1230380081">
    <w:abstractNumId w:val="109"/>
  </w:num>
  <w:num w:numId="83" w16cid:durableId="1899511375">
    <w:abstractNumId w:val="150"/>
  </w:num>
  <w:num w:numId="84" w16cid:durableId="1913998925">
    <w:abstractNumId w:val="54"/>
  </w:num>
  <w:num w:numId="85" w16cid:durableId="238372190">
    <w:abstractNumId w:val="17"/>
  </w:num>
  <w:num w:numId="86" w16cid:durableId="2050295833">
    <w:abstractNumId w:val="25"/>
  </w:num>
  <w:num w:numId="87" w16cid:durableId="1513757639">
    <w:abstractNumId w:val="154"/>
  </w:num>
  <w:num w:numId="88" w16cid:durableId="606237959">
    <w:abstractNumId w:val="3"/>
  </w:num>
  <w:num w:numId="89" w16cid:durableId="2012757632">
    <w:abstractNumId w:val="140"/>
  </w:num>
  <w:num w:numId="90" w16cid:durableId="1355692091">
    <w:abstractNumId w:val="146"/>
  </w:num>
  <w:num w:numId="91" w16cid:durableId="922959595">
    <w:abstractNumId w:val="26"/>
  </w:num>
  <w:num w:numId="92" w16cid:durableId="2135827277">
    <w:abstractNumId w:val="14"/>
  </w:num>
  <w:num w:numId="93" w16cid:durableId="2117822788">
    <w:abstractNumId w:val="156"/>
  </w:num>
  <w:num w:numId="94" w16cid:durableId="1091001838">
    <w:abstractNumId w:val="67"/>
  </w:num>
  <w:num w:numId="95" w16cid:durableId="1467162041">
    <w:abstractNumId w:val="93"/>
  </w:num>
  <w:num w:numId="96" w16cid:durableId="1343557225">
    <w:abstractNumId w:val="155"/>
  </w:num>
  <w:num w:numId="97" w16cid:durableId="1145967658">
    <w:abstractNumId w:val="162"/>
  </w:num>
  <w:num w:numId="98" w16cid:durableId="1271164930">
    <w:abstractNumId w:val="106"/>
  </w:num>
  <w:num w:numId="99" w16cid:durableId="853805904">
    <w:abstractNumId w:val="171"/>
  </w:num>
  <w:num w:numId="100" w16cid:durableId="1240402825">
    <w:abstractNumId w:val="72"/>
  </w:num>
  <w:num w:numId="101" w16cid:durableId="1937908080">
    <w:abstractNumId w:val="83"/>
  </w:num>
  <w:num w:numId="102" w16cid:durableId="1153369480">
    <w:abstractNumId w:val="161"/>
  </w:num>
  <w:num w:numId="103" w16cid:durableId="1700622632">
    <w:abstractNumId w:val="114"/>
  </w:num>
  <w:num w:numId="104" w16cid:durableId="2518881">
    <w:abstractNumId w:val="128"/>
  </w:num>
  <w:num w:numId="105" w16cid:durableId="1180463917">
    <w:abstractNumId w:val="68"/>
  </w:num>
  <w:num w:numId="106" w16cid:durableId="62989989">
    <w:abstractNumId w:val="78"/>
  </w:num>
  <w:num w:numId="107" w16cid:durableId="492989245">
    <w:abstractNumId w:val="15"/>
  </w:num>
  <w:num w:numId="108" w16cid:durableId="1881281690">
    <w:abstractNumId w:val="96"/>
  </w:num>
  <w:num w:numId="109" w16cid:durableId="1274900095">
    <w:abstractNumId w:val="9"/>
  </w:num>
  <w:num w:numId="110" w16cid:durableId="2026589954">
    <w:abstractNumId w:val="104"/>
  </w:num>
  <w:num w:numId="111" w16cid:durableId="568733138">
    <w:abstractNumId w:val="48"/>
  </w:num>
  <w:num w:numId="112" w16cid:durableId="1121025931">
    <w:abstractNumId w:val="33"/>
  </w:num>
  <w:num w:numId="113" w16cid:durableId="860900281">
    <w:abstractNumId w:val="77"/>
  </w:num>
  <w:num w:numId="114" w16cid:durableId="1754812124">
    <w:abstractNumId w:val="92"/>
  </w:num>
  <w:num w:numId="115" w16cid:durableId="2085568067">
    <w:abstractNumId w:val="38"/>
  </w:num>
  <w:num w:numId="116" w16cid:durableId="1810321187">
    <w:abstractNumId w:val="95"/>
  </w:num>
  <w:num w:numId="117" w16cid:durableId="1024328510">
    <w:abstractNumId w:val="120"/>
  </w:num>
  <w:num w:numId="118" w16cid:durableId="531186107">
    <w:abstractNumId w:val="170"/>
  </w:num>
  <w:num w:numId="119" w16cid:durableId="538393473">
    <w:abstractNumId w:val="160"/>
  </w:num>
  <w:num w:numId="120" w16cid:durableId="2128352515">
    <w:abstractNumId w:val="166"/>
  </w:num>
  <w:num w:numId="121" w16cid:durableId="178006344">
    <w:abstractNumId w:val="100"/>
  </w:num>
  <w:num w:numId="122" w16cid:durableId="2026009671">
    <w:abstractNumId w:val="117"/>
  </w:num>
  <w:num w:numId="123" w16cid:durableId="1678846799">
    <w:abstractNumId w:val="10"/>
  </w:num>
  <w:num w:numId="124" w16cid:durableId="50424192">
    <w:abstractNumId w:val="50"/>
  </w:num>
  <w:num w:numId="125" w16cid:durableId="2025983734">
    <w:abstractNumId w:val="45"/>
  </w:num>
  <w:num w:numId="126" w16cid:durableId="82071905">
    <w:abstractNumId w:val="76"/>
  </w:num>
  <w:num w:numId="127" w16cid:durableId="213778787">
    <w:abstractNumId w:val="144"/>
  </w:num>
  <w:num w:numId="128" w16cid:durableId="1467359858">
    <w:abstractNumId w:val="57"/>
  </w:num>
  <w:num w:numId="129" w16cid:durableId="861161665">
    <w:abstractNumId w:val="132"/>
  </w:num>
  <w:num w:numId="130" w16cid:durableId="1696030787">
    <w:abstractNumId w:val="61"/>
  </w:num>
  <w:num w:numId="131" w16cid:durableId="1457992992">
    <w:abstractNumId w:val="84"/>
  </w:num>
  <w:num w:numId="132" w16cid:durableId="461462943">
    <w:abstractNumId w:val="115"/>
  </w:num>
  <w:num w:numId="133" w16cid:durableId="1261794304">
    <w:abstractNumId w:val="172"/>
  </w:num>
  <w:num w:numId="134" w16cid:durableId="1106920174">
    <w:abstractNumId w:val="152"/>
  </w:num>
  <w:num w:numId="135" w16cid:durableId="53167555">
    <w:abstractNumId w:val="7"/>
  </w:num>
  <w:num w:numId="136" w16cid:durableId="1717390633">
    <w:abstractNumId w:val="148"/>
  </w:num>
  <w:num w:numId="137" w16cid:durableId="1654064745">
    <w:abstractNumId w:val="20"/>
  </w:num>
  <w:num w:numId="138" w16cid:durableId="701320842">
    <w:abstractNumId w:val="88"/>
  </w:num>
  <w:num w:numId="139" w16cid:durableId="656225356">
    <w:abstractNumId w:val="158"/>
  </w:num>
  <w:num w:numId="140" w16cid:durableId="806358307">
    <w:abstractNumId w:val="70"/>
  </w:num>
  <w:num w:numId="141" w16cid:durableId="794300432">
    <w:abstractNumId w:val="165"/>
  </w:num>
  <w:num w:numId="142" w16cid:durableId="1584534381">
    <w:abstractNumId w:val="153"/>
  </w:num>
  <w:num w:numId="143" w16cid:durableId="734932427">
    <w:abstractNumId w:val="12"/>
  </w:num>
  <w:num w:numId="144" w16cid:durableId="949774602">
    <w:abstractNumId w:val="133"/>
  </w:num>
  <w:num w:numId="145" w16cid:durableId="1311597735">
    <w:abstractNumId w:val="63"/>
  </w:num>
  <w:num w:numId="146" w16cid:durableId="1632125214">
    <w:abstractNumId w:val="51"/>
  </w:num>
  <w:num w:numId="147" w16cid:durableId="162549877">
    <w:abstractNumId w:val="147"/>
  </w:num>
  <w:num w:numId="148" w16cid:durableId="1023242165">
    <w:abstractNumId w:val="71"/>
  </w:num>
  <w:num w:numId="149" w16cid:durableId="1997491471">
    <w:abstractNumId w:val="5"/>
  </w:num>
  <w:num w:numId="150" w16cid:durableId="1307971632">
    <w:abstractNumId w:val="55"/>
  </w:num>
  <w:num w:numId="151" w16cid:durableId="651912725">
    <w:abstractNumId w:val="44"/>
  </w:num>
  <w:num w:numId="152" w16cid:durableId="631518179">
    <w:abstractNumId w:val="122"/>
  </w:num>
  <w:num w:numId="153" w16cid:durableId="574782243">
    <w:abstractNumId w:val="0"/>
  </w:num>
  <w:num w:numId="154" w16cid:durableId="1887599208">
    <w:abstractNumId w:val="66"/>
  </w:num>
  <w:num w:numId="155" w16cid:durableId="2630412">
    <w:abstractNumId w:val="85"/>
  </w:num>
  <w:num w:numId="156" w16cid:durableId="1013726801">
    <w:abstractNumId w:val="13"/>
  </w:num>
  <w:num w:numId="157" w16cid:durableId="714623299">
    <w:abstractNumId w:val="116"/>
  </w:num>
  <w:num w:numId="158" w16cid:durableId="1219627959">
    <w:abstractNumId w:val="1"/>
  </w:num>
  <w:num w:numId="159" w16cid:durableId="1307052180">
    <w:abstractNumId w:val="49"/>
  </w:num>
  <w:num w:numId="160" w16cid:durableId="1024358140">
    <w:abstractNumId w:val="91"/>
  </w:num>
  <w:num w:numId="161" w16cid:durableId="1385565516">
    <w:abstractNumId w:val="159"/>
  </w:num>
  <w:num w:numId="162" w16cid:durableId="193420707">
    <w:abstractNumId w:val="111"/>
  </w:num>
  <w:num w:numId="163" w16cid:durableId="1845046195">
    <w:abstractNumId w:val="47"/>
  </w:num>
  <w:num w:numId="164" w16cid:durableId="1670716240">
    <w:abstractNumId w:val="18"/>
  </w:num>
  <w:num w:numId="165" w16cid:durableId="1254557700">
    <w:abstractNumId w:val="105"/>
  </w:num>
  <w:num w:numId="166" w16cid:durableId="204677307">
    <w:abstractNumId w:val="138"/>
  </w:num>
  <w:num w:numId="167" w16cid:durableId="1302423925">
    <w:abstractNumId w:val="4"/>
  </w:num>
  <w:num w:numId="168" w16cid:durableId="2124154003">
    <w:abstractNumId w:val="69"/>
  </w:num>
  <w:num w:numId="169" w16cid:durableId="1070805265">
    <w:abstractNumId w:val="24"/>
  </w:num>
  <w:num w:numId="170" w16cid:durableId="524294436">
    <w:abstractNumId w:val="75"/>
  </w:num>
  <w:num w:numId="171" w16cid:durableId="1424453915">
    <w:abstractNumId w:val="136"/>
  </w:num>
  <w:num w:numId="172" w16cid:durableId="294795574">
    <w:abstractNumId w:val="34"/>
  </w:num>
  <w:num w:numId="173" w16cid:durableId="1654218379">
    <w:abstractNumId w:val="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BAB"/>
    <w:rsid w:val="000431EB"/>
    <w:rsid w:val="00047C61"/>
    <w:rsid w:val="000641F8"/>
    <w:rsid w:val="00083FE7"/>
    <w:rsid w:val="00085128"/>
    <w:rsid w:val="000B146A"/>
    <w:rsid w:val="000C7E1B"/>
    <w:rsid w:val="000D473F"/>
    <w:rsid w:val="000F603C"/>
    <w:rsid w:val="0014158F"/>
    <w:rsid w:val="001565A5"/>
    <w:rsid w:val="001A12FF"/>
    <w:rsid w:val="001A2706"/>
    <w:rsid w:val="001B46BF"/>
    <w:rsid w:val="001F45BE"/>
    <w:rsid w:val="00215F11"/>
    <w:rsid w:val="00216180"/>
    <w:rsid w:val="002300CE"/>
    <w:rsid w:val="00242F3E"/>
    <w:rsid w:val="00266998"/>
    <w:rsid w:val="00280269"/>
    <w:rsid w:val="00280E00"/>
    <w:rsid w:val="002A0AFC"/>
    <w:rsid w:val="002F0663"/>
    <w:rsid w:val="0030213D"/>
    <w:rsid w:val="00312827"/>
    <w:rsid w:val="00352480"/>
    <w:rsid w:val="00382EC2"/>
    <w:rsid w:val="0038353E"/>
    <w:rsid w:val="00396995"/>
    <w:rsid w:val="003C3BAB"/>
    <w:rsid w:val="003C75C4"/>
    <w:rsid w:val="003C7D57"/>
    <w:rsid w:val="003D2D82"/>
    <w:rsid w:val="003E31D4"/>
    <w:rsid w:val="003F3254"/>
    <w:rsid w:val="00407B41"/>
    <w:rsid w:val="00412439"/>
    <w:rsid w:val="00426B2D"/>
    <w:rsid w:val="00426E46"/>
    <w:rsid w:val="00430A47"/>
    <w:rsid w:val="0046182F"/>
    <w:rsid w:val="0046660E"/>
    <w:rsid w:val="00477D77"/>
    <w:rsid w:val="004861D1"/>
    <w:rsid w:val="004F3501"/>
    <w:rsid w:val="004F4E5E"/>
    <w:rsid w:val="005012C7"/>
    <w:rsid w:val="00526DE2"/>
    <w:rsid w:val="00530FD0"/>
    <w:rsid w:val="00532B20"/>
    <w:rsid w:val="00565431"/>
    <w:rsid w:val="005928B8"/>
    <w:rsid w:val="005A58B5"/>
    <w:rsid w:val="005A6537"/>
    <w:rsid w:val="005F3526"/>
    <w:rsid w:val="0061481C"/>
    <w:rsid w:val="0062264E"/>
    <w:rsid w:val="006538CB"/>
    <w:rsid w:val="0065696E"/>
    <w:rsid w:val="0066570B"/>
    <w:rsid w:val="006669D6"/>
    <w:rsid w:val="00694B9C"/>
    <w:rsid w:val="006C08B0"/>
    <w:rsid w:val="006D00DD"/>
    <w:rsid w:val="006E7A84"/>
    <w:rsid w:val="00704AAB"/>
    <w:rsid w:val="00721F9A"/>
    <w:rsid w:val="007518EE"/>
    <w:rsid w:val="00760425"/>
    <w:rsid w:val="007B79E0"/>
    <w:rsid w:val="007D7BB4"/>
    <w:rsid w:val="007F376E"/>
    <w:rsid w:val="008154F1"/>
    <w:rsid w:val="008157B8"/>
    <w:rsid w:val="00820A9E"/>
    <w:rsid w:val="00837270"/>
    <w:rsid w:val="00850FCB"/>
    <w:rsid w:val="00873A92"/>
    <w:rsid w:val="008823F9"/>
    <w:rsid w:val="008A4CEA"/>
    <w:rsid w:val="008A7595"/>
    <w:rsid w:val="008B20F9"/>
    <w:rsid w:val="008D4CD4"/>
    <w:rsid w:val="008E582F"/>
    <w:rsid w:val="008F574F"/>
    <w:rsid w:val="009071B0"/>
    <w:rsid w:val="00910784"/>
    <w:rsid w:val="00920959"/>
    <w:rsid w:val="00921EFE"/>
    <w:rsid w:val="009628A1"/>
    <w:rsid w:val="00976899"/>
    <w:rsid w:val="0098113A"/>
    <w:rsid w:val="009A5E44"/>
    <w:rsid w:val="009B2EC4"/>
    <w:rsid w:val="009C17C3"/>
    <w:rsid w:val="009D0481"/>
    <w:rsid w:val="009D2FB7"/>
    <w:rsid w:val="009E182B"/>
    <w:rsid w:val="009F78B6"/>
    <w:rsid w:val="00A00062"/>
    <w:rsid w:val="00A435D3"/>
    <w:rsid w:val="00A50E8D"/>
    <w:rsid w:val="00A6491F"/>
    <w:rsid w:val="00A66B19"/>
    <w:rsid w:val="00AA0ABC"/>
    <w:rsid w:val="00AB1443"/>
    <w:rsid w:val="00B001DA"/>
    <w:rsid w:val="00B521CF"/>
    <w:rsid w:val="00B80FCE"/>
    <w:rsid w:val="00B84C77"/>
    <w:rsid w:val="00BC169B"/>
    <w:rsid w:val="00BD7781"/>
    <w:rsid w:val="00BF449C"/>
    <w:rsid w:val="00C1621C"/>
    <w:rsid w:val="00C3325C"/>
    <w:rsid w:val="00C468F1"/>
    <w:rsid w:val="00C472B1"/>
    <w:rsid w:val="00C50BE4"/>
    <w:rsid w:val="00C95654"/>
    <w:rsid w:val="00CC67F1"/>
    <w:rsid w:val="00CD7F55"/>
    <w:rsid w:val="00CE2258"/>
    <w:rsid w:val="00CF4CFC"/>
    <w:rsid w:val="00D33725"/>
    <w:rsid w:val="00D4724F"/>
    <w:rsid w:val="00D50C3D"/>
    <w:rsid w:val="00D6362E"/>
    <w:rsid w:val="00DB6589"/>
    <w:rsid w:val="00DC1F19"/>
    <w:rsid w:val="00DC2E33"/>
    <w:rsid w:val="00DE1981"/>
    <w:rsid w:val="00E00A12"/>
    <w:rsid w:val="00E274C3"/>
    <w:rsid w:val="00E30C6B"/>
    <w:rsid w:val="00E40772"/>
    <w:rsid w:val="00E616C1"/>
    <w:rsid w:val="00E6694C"/>
    <w:rsid w:val="00E706D0"/>
    <w:rsid w:val="00EA40F1"/>
    <w:rsid w:val="00EC5750"/>
    <w:rsid w:val="00F1106A"/>
    <w:rsid w:val="00F36CF8"/>
    <w:rsid w:val="00F679C6"/>
    <w:rsid w:val="00F72D74"/>
    <w:rsid w:val="00F81238"/>
    <w:rsid w:val="00FA17FE"/>
    <w:rsid w:val="00FB4DA7"/>
    <w:rsid w:val="00FD4D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A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82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Prrafodelista"/>
    <w:next w:val="Normal"/>
    <w:link w:val="Ttulo2Car"/>
    <w:uiPriority w:val="9"/>
    <w:unhideWhenUsed/>
    <w:qFormat/>
    <w:rsid w:val="00874155"/>
    <w:pPr>
      <w:numPr>
        <w:numId w:val="1"/>
      </w:numPr>
      <w:spacing w:after="0" w:line="240" w:lineRule="auto"/>
      <w:jc w:val="both"/>
      <w:outlineLvl w:val="1"/>
    </w:pPr>
    <w:rPr>
      <w:rFonts w:ascii="Times New Roman" w:hAnsi="Times New Roman" w:cs="Times New Roman"/>
      <w:i/>
      <w:iCs/>
      <w:sz w:val="24"/>
      <w:szCs w:val="24"/>
      <w:lang w:val="es-ES"/>
    </w:rPr>
  </w:style>
  <w:style w:type="paragraph" w:styleId="Ttulo3">
    <w:name w:val="heading 3"/>
    <w:basedOn w:val="Ttulo2"/>
    <w:next w:val="Normal"/>
    <w:link w:val="Ttulo3Car"/>
    <w:uiPriority w:val="9"/>
    <w:semiHidden/>
    <w:unhideWhenUsed/>
    <w:qFormat/>
    <w:rsid w:val="00874155"/>
    <w:pPr>
      <w:numPr>
        <w:ilvl w:val="1"/>
      </w:numPr>
      <w:tabs>
        <w:tab w:val="num" w:pos="360"/>
      </w:tabs>
      <w:ind w:left="720"/>
      <w:outlineLvl w:val="2"/>
    </w:p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xmsonormal">
    <w:name w:val="x_msonormal"/>
    <w:basedOn w:val="Normal"/>
    <w:rsid w:val="00672325"/>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5oscura-nfasis1">
    <w:name w:val="Grid Table 5 Dark Accent 1"/>
    <w:basedOn w:val="Tablanormal"/>
    <w:uiPriority w:val="50"/>
    <w:rsid w:val="00672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4-nfasis1">
    <w:name w:val="Grid Table 4 Accent 1"/>
    <w:basedOn w:val="Tablanormal"/>
    <w:uiPriority w:val="49"/>
    <w:rsid w:val="00290A8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tulo2Car">
    <w:name w:val="Título 2 Car"/>
    <w:basedOn w:val="Fuentedeprrafopredeter"/>
    <w:link w:val="Ttulo2"/>
    <w:uiPriority w:val="9"/>
    <w:rsid w:val="00874155"/>
    <w:rPr>
      <w:rFonts w:ascii="Times New Roman" w:hAnsi="Times New Roman" w:cs="Times New Roman"/>
      <w:i/>
      <w:iCs/>
      <w:sz w:val="24"/>
      <w:szCs w:val="24"/>
      <w:lang w:val="es-ES"/>
    </w:rPr>
  </w:style>
  <w:style w:type="character" w:customStyle="1" w:styleId="Ttulo3Car">
    <w:name w:val="Título 3 Car"/>
    <w:basedOn w:val="Fuentedeprrafopredeter"/>
    <w:link w:val="Ttulo3"/>
    <w:uiPriority w:val="9"/>
    <w:rsid w:val="00874155"/>
    <w:rPr>
      <w:rFonts w:ascii="Times New Roman" w:hAnsi="Times New Roman" w:cs="Times New Roman"/>
      <w:i/>
      <w:iCs/>
      <w:sz w:val="24"/>
      <w:szCs w:val="24"/>
      <w:lang w:val="es-ES"/>
    </w:rPr>
  </w:style>
  <w:style w:type="paragraph" w:styleId="Prrafodelista">
    <w:name w:val="List Paragraph"/>
    <w:basedOn w:val="Normal"/>
    <w:uiPriority w:val="34"/>
    <w:qFormat/>
    <w:rsid w:val="00874155"/>
    <w:pPr>
      <w:ind w:left="720"/>
      <w:contextualSpacing/>
    </w:pPr>
  </w:style>
  <w:style w:type="paragraph" w:styleId="Encabezado">
    <w:name w:val="header"/>
    <w:basedOn w:val="Normal"/>
    <w:link w:val="EncabezadoCar"/>
    <w:uiPriority w:val="99"/>
    <w:unhideWhenUsed/>
    <w:rsid w:val="007A18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18A6"/>
  </w:style>
  <w:style w:type="paragraph" w:styleId="Piedepgina">
    <w:name w:val="footer"/>
    <w:basedOn w:val="Normal"/>
    <w:link w:val="PiedepginaCar"/>
    <w:uiPriority w:val="99"/>
    <w:unhideWhenUsed/>
    <w:rsid w:val="007A18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18A6"/>
  </w:style>
  <w:style w:type="character" w:styleId="Hipervnculo">
    <w:name w:val="Hyperlink"/>
    <w:basedOn w:val="Fuentedeprrafopredeter"/>
    <w:uiPriority w:val="99"/>
    <w:unhideWhenUsed/>
    <w:rsid w:val="00D345EF"/>
    <w:rPr>
      <w:color w:val="0563C1" w:themeColor="hyperlink"/>
      <w:u w:val="single"/>
    </w:rPr>
  </w:style>
  <w:style w:type="character" w:customStyle="1" w:styleId="Mencinsinresolver1">
    <w:name w:val="Mención sin resolver1"/>
    <w:basedOn w:val="Fuentedeprrafopredeter"/>
    <w:uiPriority w:val="99"/>
    <w:semiHidden/>
    <w:unhideWhenUsed/>
    <w:rsid w:val="00D345EF"/>
    <w:rPr>
      <w:color w:val="605E5C"/>
      <w:shd w:val="clear" w:color="auto" w:fill="E1DFDD"/>
    </w:rPr>
  </w:style>
  <w:style w:type="paragraph" w:customStyle="1" w:styleId="Default">
    <w:name w:val="Default"/>
    <w:rsid w:val="00224137"/>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F43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3">
    <w:name w:val="Grid Table 4 Accent 3"/>
    <w:basedOn w:val="Tablanormal"/>
    <w:uiPriority w:val="49"/>
    <w:rsid w:val="00854B0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5">
    <w:name w:val="List Table 2 Accent 5"/>
    <w:basedOn w:val="Tablanormal"/>
    <w:uiPriority w:val="47"/>
    <w:rsid w:val="00A6367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5">
    <w:name w:val="Grid Table 4 Accent 5"/>
    <w:basedOn w:val="Tablanormal"/>
    <w:uiPriority w:val="49"/>
    <w:rsid w:val="00F852E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5oscura-nfasis5">
    <w:name w:val="Grid Table 5 Dark Accent 5"/>
    <w:basedOn w:val="Tablanormal"/>
    <w:uiPriority w:val="50"/>
    <w:rsid w:val="009C47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0">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1">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2">
    <w:basedOn w:val="TableNormal1"/>
    <w:pPr>
      <w:spacing w:after="0" w:line="240" w:lineRule="auto"/>
    </w:p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5">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6">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7">
    <w:basedOn w:val="TableNormal1"/>
    <w:pPr>
      <w:spacing w:after="0" w:line="240" w:lineRule="auto"/>
    </w:p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8">
    <w:basedOn w:val="TableNormal1"/>
    <w:tblPr>
      <w:tblStyleRowBandSize w:val="1"/>
      <w:tblStyleColBandSize w:val="1"/>
      <w:tblCellMar>
        <w:top w:w="100" w:type="dxa"/>
        <w:left w:w="100" w:type="dxa"/>
        <w:bottom w:w="100" w:type="dxa"/>
        <w:right w:w="100" w:type="dxa"/>
      </w:tblCellMar>
    </w:tblPr>
  </w:style>
  <w:style w:type="paragraph" w:styleId="Sinespaciado">
    <w:name w:val="No Spacing"/>
    <w:uiPriority w:val="1"/>
    <w:qFormat/>
    <w:rsid w:val="00396995"/>
    <w:pPr>
      <w:spacing w:after="0" w:line="240" w:lineRule="auto"/>
    </w:pPr>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7CE9A-BF9F-420C-A732-2D146D278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9734</Words>
  <Characters>53538</Characters>
  <Application>Microsoft Office Word</Application>
  <DocSecurity>0</DocSecurity>
  <Lines>446</Lines>
  <Paragraphs>126</Paragraphs>
  <ScaleCrop>false</ScaleCrop>
  <Company/>
  <LinksUpToDate>false</LinksUpToDate>
  <CharactersWithSpaces>63146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2025-10-31T14:50:00Z</dcterms:created>
  <dcterms:modified xsi:type="dcterms:W3CDTF">2025-10-31T14:50:00Z</dcterms:modified>
</cp:coreProperties>
</file>