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997E85" w14:textId="77777777" w:rsidR="00306D12" w:rsidRDefault="00000000">
      <w:pPr>
        <w:pStyle w:val="Textoindependiente"/>
        <w:ind w:left="6676"/>
        <w:rPr>
          <w:rFonts w:ascii="Times New Roman"/>
          <w:sz w:val="20"/>
        </w:rPr>
      </w:pPr>
      <w:r>
        <w:pict w14:anchorId="143FA04F">
          <v:group id="_x0000_s2050" style="position:absolute;left:0;text-align:left;margin-left:0;margin-top:547.05pt;width:595pt;height:244.95pt;z-index:15729152;mso-position-horizontal-relative:page;mso-position-vertical-relative:page" coordorigin=",10941" coordsize="11900,4899">
            <v:shape id="_x0000_s2060" style="position:absolute;top:15200;width:4290;height:630" coordorigin=",15200" coordsize="4290,630" path="m3975,15200l,15200r,315l315,15830r3975,l4290,15515r-315,-315xe" fillcolor="#244060" stroked="f">
              <v:path arrowok="t"/>
            </v:shape>
            <v:shape id="_x0000_s2059" style="position:absolute;left:4300;top:15210;width:4290;height:630" coordorigin="4300,15210" coordsize="4290,630" path="m8275,15210r-3975,l4300,15525r315,315l8590,15840r,-315l8275,15210xe" fillcolor="#375f92" stroked="f">
              <v:path arrowok="t"/>
            </v:shape>
            <v:shape id="_x0000_s2058" style="position:absolute;left:8590;top:15200;width:3310;height:630" coordorigin="8590,15200" coordsize="3310,630" path="m11585,15200r-2995,l8590,15515r315,315l11900,15830r,-315l11585,15200xe" fillcolor="#94b3d6" stroked="f">
              <v:path arrowok="t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2057" type="#_x0000_t75" style="position:absolute;left:6101;top:10941;width:4686;height:4899">
              <v:imagedata r:id="rId6" o:title=""/>
            </v:shape>
            <v:shape id="_x0000_s2056" type="#_x0000_t75" style="position:absolute;left:244;top:11903;width:6350;height:267">
              <v:imagedata r:id="rId7" o:title=""/>
            </v:shape>
            <v:shape id="_x0000_s2055" style="position:absolute;left:237;top:12364;width:6373;height:267" coordorigin="238,12364" coordsize="6373,267" o:spt="100" adj="0,,0" path="m385,12439r-2,-14l380,12411r-2,-2l374,12399r-9,-11l354,12379r-12,-6l327,12369r-16,-1l296,12369r-14,3l270,12378r-11,7l250,12396r-8,13l238,12423r,21l278,12449r1,-15l282,12424r11,-12l301,12409r18,l327,12412r5,5l337,12423r3,9l340,12453r-3,10l331,12473r-5,7l318,12489r-10,12l294,12515r-17,19l263,12550r-11,14l244,12577r-6,12l238,12591r,35l385,12626r,-45l296,12581r3,-5l302,12571r7,-9l318,12553r14,-15l342,12528r8,-9l356,12512r5,-7l369,12494r6,-11l379,12473r4,-11l385,12451r,-12xm565,12499r-1,-34l559,12437r,-1l552,12413r-2,-4l542,12394r-10,-11l520,12374r-1,l519,12499r-1,21l517,12538r-1,14l514,12564r-2,9l508,12580r-8,8l495,12590r-11,l480,12588r-9,-8l468,12573r-3,-11l463,12551r-1,-13l461,12520r,-21l461,12478r1,-18l463,12446r3,-11l468,12425r3,-7l480,12411r4,-2l495,12409r5,2l508,12418r4,8l514,12437r2,10l517,12461r1,17l519,12499r,-125l506,12369r-16,-1l474,12369r-14,5l448,12382r-11,12l427,12413r-7,23l416,12465r-2,34l416,12533r4,29l426,12585r9,17l446,12615r13,9l474,12629r16,2l506,12629r14,-5l532,12616r10,-12l550,12590r2,-4l559,12562r5,-29l565,12499xm745,12439r-2,-14l743,12424r-3,-13l738,12409r-4,-10l725,12388r-11,-9l702,12373r-15,-4l671,12368r-15,1l642,12372r-12,6l619,12385r-9,11l602,12409r-5,16l594,12444r44,5l639,12434r3,-10l653,12412r8,-3l679,12409r8,3l692,12417r5,6l700,12432r,21l697,12463r-6,10l686,12480r-8,9l668,12501r-14,14l637,12534r-14,16l612,12564r-8,13l598,12589r-4,12l591,12614r-2,12l745,12626r,-45l656,12581r3,-5l662,12571r7,-9l678,12553r14,-15l702,12528r8,-9l716,12512r5,-7l729,12494r6,-11l739,12473r4,-11l745,12451r,-12xm925,12499r-1,-34l919,12437r,-1l912,12413r-2,-4l902,12394r-10,-11l880,12374r-1,l879,12499r-1,21l877,12538r-1,14l874,12564r-2,9l868,12580r-8,8l855,12590r-11,l840,12588r-9,-8l828,12573r-3,-11l823,12551r-1,-13l821,12520r,-21l821,12478r1,-18l823,12446r3,-11l828,12425r3,-7l840,12411r4,-2l855,12409r5,2l868,12418r4,8l874,12437r2,10l877,12461r1,17l879,12499r,-125l866,12369r-16,-1l834,12369r-14,5l808,12382r-11,12l787,12413r-7,23l776,12465r-2,34l776,12533r4,29l786,12585r9,17l806,12615r13,9l834,12629r16,2l866,12629r14,-5l892,12616r10,-12l910,12590r2,-4l919,12562r5,-29l925,12499xm1118,12508r-87,l1031,12558r87,l1118,12508xm1285,12439r-2,-14l1283,12424r-3,-13l1278,12409r-4,-10l1265,12388r-11,-9l1242,12373r-15,-4l1211,12368r-15,1l1182,12372r-12,6l1159,12385r-9,11l1142,12409r-5,16l1134,12444r44,5l1179,12434r3,-10l1193,12412r8,-3l1219,12409r8,3l1232,12417r5,6l1240,12432r,21l1237,12463r-6,10l1226,12480r-8,9l1208,12501r-14,14l1177,12534r-14,16l1152,12564r-8,13l1138,12589r-4,12l1131,12614r-2,12l1285,12626r,-45l1196,12581r3,-5l1202,12571r7,-9l1218,12553r14,-15l1242,12528r8,-9l1256,12512r5,-7l1269,12494r6,-11l1279,12473r4,-11l1285,12451r,-12xm1465,12499r-1,-34l1459,12437r,-1l1452,12413r-2,-4l1442,12394r-10,-11l1420,12374r-1,l1419,12499r-1,21l1417,12538r-1,14l1414,12564r-2,9l1408,12580r-8,8l1395,12590r-11,l1380,12588r-9,-8l1368,12573r-3,-11l1363,12551r-1,-13l1361,12520r,-21l1361,12478r1,-18l1363,12446r3,-11l1368,12425r3,-7l1380,12411r4,-2l1395,12409r5,2l1408,12418r4,8l1414,12437r2,10l1417,12461r1,17l1419,12499r,-125l1406,12369r-16,-1l1374,12369r-14,5l1348,12382r-11,12l1327,12413r-7,23l1316,12465r-2,34l1316,12533r4,29l1326,12585r9,17l1346,12615r13,9l1374,12629r16,2l1406,12629r14,-5l1432,12616r10,-12l1450,12590r2,-4l1459,12562r5,-29l1465,12499xm1645,12439r-2,-14l1643,12424r-3,-13l1638,12409r-4,-10l1625,12388r-11,-9l1602,12373r-15,-4l1571,12368r-15,1l1542,12372r-12,6l1519,12385r-9,11l1502,12409r-5,16l1494,12444r44,5l1539,12434r3,-10l1553,12412r8,-3l1579,12409r8,3l1592,12417r5,6l1600,12432r,21l1597,12463r-6,10l1586,12480r-8,9l1568,12501r-14,14l1537,12534r-14,16l1512,12564r-8,13l1498,12589r-4,12l1491,12614r-2,12l1645,12626r,-45l1556,12581r3,-5l1562,12571r7,-9l1578,12553r14,-15l1602,12528r8,-9l1616,12512r5,-7l1629,12494r6,-11l1639,12473r4,-11l1645,12451r,-12xm1834,12531r-29,l1805,12443r,-75l1767,12368r-5,9l1762,12443r,88l1708,12531r54,-88l1762,12377r-95,154l1667,12575r95,l1762,12626r43,l1805,12575r29,l1834,12531xm2145,12626r-28,-50l2109,12562r-7,-11l2095,12541r-5,-7l2083,12526r-8,-7l2075,12519r-10,-6l2079,12509r13,-5l2102,12497r9,-8l2118,12479r,-1l2122,12467r3,-12l2126,12441r,-11l2124,12419r-3,-7l2120,12410r-4,-10l2109,12389r-9,-9l2089,12376r-10,-3l2078,12372r,64l2078,12452r-2,6l2070,12469r-4,3l2060,12475r-6,1l2045,12477r-12,l2018,12478r-35,l1983,12412r56,l2050,12413r4,l2062,12415r6,3l2072,12423r4,6l2078,12436r,-64l2067,12370r-15,-1l2035,12369r-98,l1937,12626r46,l1983,12519r21,l2011,12520r5,2l2021,12524r5,3l2031,12532r4,6l2040,12546r7,11l2089,12626r56,xm2346,12583r-130,l2216,12513r116,l2332,12469r-116,l2216,12412r125,l2341,12369r-172,l2169,12626r177,l2346,12583xm2562,12551r-1,-11l2560,12529r-3,-10l2553,12510r-7,-11l2538,12490r-11,-6l2518,12479r-12,-4l2492,12470r-31,-9l2449,12457r-10,-4l2433,12448r-4,-4l2426,12439r,-13l2429,12421r5,-4l2442,12410r10,-3l2479,12407r10,3l2502,12422r4,9l2508,12445r47,-3l2553,12425r-4,-15l2547,12407r-5,-10l2532,12386r-12,-10l2505,12370r-18,-4l2466,12364r-12,1l2442,12367r-11,2l2421,12373r-13,6l2398,12388r-6,11l2385,12411r-3,12l2382,12436r1,15l2387,12464r7,13l2403,12488r9,7l2424,12502r14,6l2456,12514r20,5l2488,12523r13,5l2507,12532r3,4l2513,12540r2,5l2515,12561r-4,8l2504,12576r-8,7l2485,12587r-30,l2444,12583r-8,-8l2430,12568r-5,-8l2421,12550r-2,-12l2373,12543r4,20l2383,12581r8,15l2401,12608r13,10l2430,12625r18,5l2469,12631r15,-1l2497,12629r12,-3l2519,12622r10,-6l2537,12610r8,-8l2551,12593r3,-6l2556,12583r3,-10l2561,12563r,-2l2562,12551xm2788,12369r-47,l2741,12526r,11l2740,12547r-1,8l2738,12564r-4,7l2720,12583r-10,3l2684,12586r-10,-3l2666,12577r-7,-7l2654,12562r-2,-11l2651,12545r-1,-9l2650,12526r,-157l2603,12369r,142l2603,12526r1,18l2604,12545r2,14l2608,12572r2,10l2614,12591r7,9l2628,12609r9,8l2648,12622r10,4l2669,12629r14,1l2698,12631r14,-1l2723,12629r11,-3l2743,12623r11,-5l2764,12611r13,-18l2780,12586r2,-4l2784,12570r2,-12l2787,12544r1,-18l2788,12511r,-142xm3001,12583r-117,l2884,12371r-46,l2838,12626r163,l3001,12583xm3201,12369r-184,l3017,12412r68,l3085,12626r47,l3132,12412r69,l3201,12369xm3444,12626r-21,-58l3407,12524r-34,-95l3358,12387r,137l3294,12524r32,-95l3358,12524r,-137l3351,12369r-49,l3211,12626r50,l3280,12568r93,l3393,12626r51,xm3662,12500r-1,-17l3660,12467r-2,-15l3654,12439r-4,-12l3645,12416r-3,-4l3639,12406r-7,-9l3625,12389r-9,-6l3613,12381r,117l3613,12512r-1,12l3611,12536r-2,9l3606,12556r-5,9l3591,12575r-6,3l3578,12581r-6,1l3562,12583r-48,l3514,12412r40,l3567,12413r15,4l3590,12421r5,6l3601,12433r5,8l3609,12452r2,9l3612,12471r1,13l3613,12498r,-117l3607,12378r-10,-4l3589,12371r-10,-1l3567,12369r-14,l3467,12369r,257l3556,12626r12,l3579,12625r10,-2l3597,12621r14,-5l3622,12609r8,-9l3637,12591r5,-8l3644,12580r6,-12l3655,12555r3,-12l3660,12530r1,-15l3662,12500xm3916,12499r,-2l3914,12468r-6,-26l3899,12419r-8,-10l3885,12400r-17,-16l3867,12384r,113l3866,12518r-3,18l3857,12551r-8,13l3840,12574r-11,7l3817,12585r-13,1l3790,12585r-12,-4l3767,12574r-10,-10l3749,12551r-5,-15l3740,12518r-1,-19l3739,12497r1,-20l3744,12459r5,-16l3757,12431r9,-10l3777,12414r13,-4l3804,12409r13,1l3830,12414r10,7l3850,12431r8,12l3863,12458r3,18l3867,12497r,-113l3849,12373r-22,-6l3803,12364r-14,1l3776,12367r-12,3l3753,12375r-11,5l3732,12387r-9,11l3717,12406r-6,8l3706,12423r-5,10l3697,12447r-4,16l3691,12480r,19l3693,12528r5,26l3708,12577r13,19l3738,12611r19,11l3779,12629r25,2l3828,12629r22,-7l3869,12611r16,-15l3892,12586r7,-10l3908,12554r6,-27l3916,12499xm4129,12551r-1,-11l4127,12529r-3,-10l4120,12510r-6,-11l4105,12490r-11,-6l4085,12479r-12,-4l4060,12470r-32,-9l4016,12457r-9,-4l4001,12448r-5,-4l3994,12439r,-13l3996,12421r5,-4l4009,12410r10,-3l4046,12407r10,3l4069,12422r5,9l4076,12445r46,-3l4121,12425r-5,-15l4115,12407r-6,-10l4099,12386r-12,-10l4072,12370r-18,-4l4034,12364r-13,1l4009,12367r-11,2l3988,12373r-13,6l3966,12388r-7,11l3952,12411r-3,12l3949,12436r1,15l3954,12464r7,13l3970,12488r9,7l3991,12502r15,6l4023,12514r20,5l4055,12523r14,5l4074,12532r3,4l4081,12540r1,5l4082,12561r-4,8l4071,12576r-8,7l4052,12587r-30,l4011,12583r-8,-8l3997,12568r-5,-8l3989,12550r-3,-12l3941,12543r3,20l3950,12581r8,15l3969,12608r13,10l3997,12625r18,5l4036,12631r15,-1l4064,12629r12,-3l4087,12622r9,-6l4105,12610r7,-8l4118,12593r3,-6l4123,12583r3,-10l4128,12563r,-2l4129,12551xm4417,12583r-130,l4287,12513r117,l4404,12469r-117,l4287,12412r125,l4412,12369r-172,l4240,12626r177,l4417,12583xm4641,12369r-44,l4597,12541r-45,-83l4502,12369r-45,l4457,12626r43,l4500,12458r94,168l4641,12626r,-85l4641,12369xm4926,12583r-117,l4809,12371r-47,l4762,12626r164,l4926,12583xm5170,12626r-22,-58l5133,12524r-35,-95l5083,12387r,137l5020,12524r31,-95l5083,12524r,-137l5077,12369r-50,l4937,12626r49,l5006,12568r92,l5119,12626r51,xm5459,12548r-45,-16l5410,12545r-4,11l5400,12566r-6,7l5385,12582r-10,4l5362,12586r-12,-1l5339,12581r-9,-6l5321,12566r-7,-13l5309,12538r-3,-19l5305,12496r1,-21l5309,12456r5,-15l5321,12429r9,-9l5340,12414r11,-4l5363,12409r13,l5386,12413r9,7l5404,12428r5,11l5412,12452r46,-12l5454,12425r-6,-13l5446,12409r-4,-8l5435,12392r-15,-12l5404,12371r-18,-5l5365,12364r-23,3l5321,12373r-18,11l5287,12400r-13,20l5264,12443r-5,26l5257,12500r2,29l5264,12554r10,23l5287,12596r16,15l5321,12622r20,7l5363,12631r17,-1l5397,12626r14,-7l5424,12610r11,-11l5444,12586r1,-2l5453,12567r6,-19xm5707,12626r-21,-58l5670,12524r-34,-95l5621,12387r,137l5558,12524r31,-95l5621,12524r,-137l5614,12369r-49,l5474,12626r50,l5543,12568r93,l5656,12626r51,xm5895,12583r-116,l5779,12371r-47,l5732,12626r163,l5895,12583xm6095,12583r-117,l5978,12371r-47,l5931,12626r164,l6095,12583xm6306,12583r-130,l6176,12513r116,l6292,12469r-116,l6176,12412r125,l6301,12369r-172,l6129,12626r177,l6306,12583xm6610,12369r-54,l6503,12471r-55,-102l6393,12369r85,149l6478,12626r47,l6525,12518r27,-47l6610,12369xe" fillcolor="#16365d" stroked="f">
              <v:stroke joinstyle="round"/>
              <v:formulas/>
              <v:path arrowok="t" o:connecttype="segments"/>
            </v:shape>
            <v:shape id="_x0000_s2054" type="#_x0000_t75" style="position:absolute;left:244;top:12825;width:3472;height:267">
              <v:imagedata r:id="rId8" o:title=""/>
            </v:shape>
            <v:shape id="_x0000_s2053" style="position:absolute;left:240;top:13608;width:755;height:205" coordorigin="241,13609" coordsize="755,205" o:spt="100" adj="0,,0" path="m372,13609r-131,l241,13810r135,l376,13786r-111,l265,13717r100,l365,13694r-100,l265,13632r107,l372,13609xm416,13762r-22,4l397,13782r5,11l411,13801r8,5l428,13810r10,2l450,13813r10,l470,13811r16,-8l492,13797r3,-4l440,13793r-8,-3l421,13780r-4,-8l416,13762xm456,13661r-17,l433,13662r-12,4l416,13668r-3,3l408,13675r-3,4l399,13690r-1,6l398,13710r1,6l403,13722r3,6l411,13733r6,3l423,13739r12,4l451,13748r12,3l471,13754r7,5l480,13764r,12l478,13781r-10,9l460,13793r35,l497,13790r4,-7l503,13776r,-18l501,13751r-3,-5l494,13740r-5,-4l477,13730r-11,-4l450,13721r-17,-5l431,13715r-4,-2l424,13711r-4,-5l419,13703r,-8l422,13690r8,-7l438,13681r54,l487,13673r-6,-4l473,13666r-8,-4l456,13661xm492,13681r-36,l463,13683r5,4l473,13692r2,5l476,13705r22,-3l497,13692r-3,-7l492,13681xm556,13683r-22,l534,13782r1,9l537,13796r2,5l542,13804r4,3l551,13810r6,2l570,13812r6,-1l582,13809r-3,-21l566,13788r-3,l561,13787r-1,-1l558,13784r,-2l557,13780r-1,-5l556,13683xm579,13788r-4,l571,13788r8,l579,13788xm579,13664r-61,l518,13683r61,l579,13664xm556,13613r-22,15l534,13664r22,l556,13613xm702,13681r-39,l672,13684r5,5l682,13694r2,7l684,13717r-8,3l667,13722r-11,2l635,13727r-6,1l624,13729r-6,2l613,13734r-5,3l603,13741r-3,5l597,13752r-3,6l592,13764r,19l596,13793r16,16l623,13813r23,l654,13811r15,-6l677,13799r6,-5l634,13794r-7,-3l618,13783r-2,-6l616,13766r1,-4l621,13755r3,-2l632,13749r6,-2l647,13746r16,-3l675,13740r9,-3l706,13737r,-36l706,13697r-1,-4l704,13686r-2,-5xm707,13792r-22,l686,13798r2,6l690,13810r23,l710,13804r-2,-6l707,13792r,xm706,13737r-22,l683,13758r-1,7l677,13777r-5,6l665,13787r-6,4l651,13794r32,l685,13792r22,l707,13786r-1,-9l706,13766r,-29xm666,13661r-22,l634,13662r-17,7l610,13674r-4,7l601,13687r-3,8l596,13706r22,3l620,13698r4,-7l634,13683r8,-2l702,13681r-1,l698,13676r-3,-4l690,13668r-7,-3l676,13662r-10,-1xm794,13661r-18,l766,13664r-9,6l748,13676r-6,10l738,13697r-3,10l733,13716r-2,10l731,13737r,11l733,13758r2,10l738,13776r5,12l750,13797r17,13l777,13813r10,l799,13811r10,-4l817,13801r6,-8l780,13793r-8,-5l764,13779r-4,-8l757,13761r-2,-11l754,13737r,-14l756,13712r3,-10l764,13695r6,-9l779,13681r66,l845,13681r-22,l819,13675r-5,-5l808,13666r-7,-3l794,13661xm845,13791r-21,l824,13810r21,l845,13791xm845,13681r-46,l807,13686r7,9l819,13703r3,10l824,13725r,14l824,13752r-2,11l819,13772r-5,7l807,13788r-8,5l823,13793r1,-2l845,13791r,-110xm845,13609r-22,l823,13681r22,l845,13609xm934,13661r-12,1l911,13665r-9,5l893,13677r-9,11l877,13702r-3,16l872,13737r1,17l877,13769r5,13l889,13793r9,9l909,13808r12,4l934,13813r11,l956,13810r19,-12l980,13793r-57,l914,13788r-8,-9l901,13771r-3,-10l896,13750r-1,-13l896,13724r2,-12l901,13703r5,-8l914,13686r9,-5l979,13681r-1,-1l969,13672r-11,-6l947,13662r-13,-1xm979,13681r-34,l954,13686r7,9l966,13703r4,9l972,13723r,12l972,13737r,11l972,13750r-2,11l966,13771r-5,8l954,13788r-9,5l980,13793r3,-3l988,13779r3,-9l993,13760r2,-12l995,13735r-1,-17l991,13704r-5,-13l979,13681xe" fillcolor="#30859b" stroked="f">
              <v:stroke joinstyle="round"/>
              <v:formulas/>
              <v:path arrowok="t" o:connecttype="segments"/>
            </v:shape>
            <v:shape id="_x0000_s2052" type="#_x0000_t75" style="position:absolute;left:4874;top:13607;width:1723;height:206">
              <v:imagedata r:id="rId9" o:title=""/>
            </v:shape>
            <v:shape id="_x0000_s2051" type="#_x0000_t75" style="position:absolute;left:1064;top:13607;width:3735;height:262">
              <v:imagedata r:id="rId10" o:title=""/>
            </v:shape>
            <w10:wrap anchorx="page" anchory="page"/>
          </v:group>
        </w:pict>
      </w:r>
      <w:r>
        <w:rPr>
          <w:rFonts w:ascii="Times New Roman"/>
          <w:noProof/>
          <w:sz w:val="20"/>
        </w:rPr>
        <w:drawing>
          <wp:inline distT="0" distB="0" distL="0" distR="0" wp14:anchorId="67F5BE54" wp14:editId="59938F3B">
            <wp:extent cx="2613439" cy="1668779"/>
            <wp:effectExtent l="0" t="0" r="0" b="0"/>
            <wp:docPr id="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6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3439" cy="1668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97810A" w14:textId="77777777" w:rsidR="00306D12" w:rsidRDefault="00000000">
      <w:pPr>
        <w:pStyle w:val="Textoindependiente"/>
        <w:spacing w:before="2"/>
        <w:rPr>
          <w:rFonts w:ascii="Times New Roman"/>
          <w:sz w:val="11"/>
        </w:rPr>
      </w:pPr>
      <w:r>
        <w:rPr>
          <w:noProof/>
        </w:rPr>
        <w:drawing>
          <wp:anchor distT="0" distB="0" distL="0" distR="0" simplePos="0" relativeHeight="251658240" behindDoc="0" locked="0" layoutInCell="1" allowOverlap="1" wp14:anchorId="0CEAA7CC" wp14:editId="2133FD07">
            <wp:simplePos x="0" y="0"/>
            <wp:positionH relativeFrom="page">
              <wp:posOffset>0</wp:posOffset>
            </wp:positionH>
            <wp:positionV relativeFrom="paragraph">
              <wp:posOffset>106679</wp:posOffset>
            </wp:positionV>
            <wp:extent cx="7533276" cy="5082540"/>
            <wp:effectExtent l="0" t="0" r="0" b="0"/>
            <wp:wrapTopAndBottom/>
            <wp:docPr id="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7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3276" cy="5082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93E5CD6" w14:textId="77777777" w:rsidR="00306D12" w:rsidRDefault="00306D12">
      <w:pPr>
        <w:rPr>
          <w:rFonts w:ascii="Times New Roman"/>
          <w:sz w:val="11"/>
        </w:rPr>
        <w:sectPr w:rsidR="00306D12">
          <w:type w:val="continuous"/>
          <w:pgSz w:w="12240" w:h="15840"/>
          <w:pgMar w:top="0" w:right="320" w:bottom="0" w:left="0" w:header="720" w:footer="720" w:gutter="0"/>
          <w:cols w:space="720"/>
        </w:sectPr>
      </w:pPr>
    </w:p>
    <w:p w14:paraId="287C4F7E" w14:textId="77777777" w:rsidR="00306D12" w:rsidRDefault="00306D12">
      <w:pPr>
        <w:pStyle w:val="Textoindependiente"/>
        <w:rPr>
          <w:rFonts w:ascii="Times New Roman"/>
          <w:sz w:val="20"/>
        </w:rPr>
      </w:pPr>
    </w:p>
    <w:p w14:paraId="44024EC5" w14:textId="77777777" w:rsidR="00306D12" w:rsidRDefault="00306D12">
      <w:pPr>
        <w:pStyle w:val="Textoindependiente"/>
        <w:spacing w:before="8"/>
        <w:rPr>
          <w:rFonts w:ascii="Times New Roman"/>
          <w:sz w:val="26"/>
        </w:rPr>
      </w:pPr>
    </w:p>
    <w:p w14:paraId="2794A5AC" w14:textId="77777777" w:rsidR="00306D12" w:rsidRDefault="00000000">
      <w:pPr>
        <w:pStyle w:val="Textoindependiente"/>
        <w:ind w:left="9244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 wp14:anchorId="627EA6B2" wp14:editId="2FCDDA80">
            <wp:extent cx="1524810" cy="470916"/>
            <wp:effectExtent l="0" t="0" r="0" b="0"/>
            <wp:docPr id="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8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810" cy="470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A4839D" w14:textId="77777777" w:rsidR="00306D12" w:rsidRDefault="00306D12">
      <w:pPr>
        <w:pStyle w:val="Textoindependiente"/>
        <w:spacing w:before="6"/>
        <w:rPr>
          <w:rFonts w:ascii="Times New Roman"/>
          <w:sz w:val="13"/>
        </w:rPr>
      </w:pPr>
    </w:p>
    <w:p w14:paraId="1E59E67E" w14:textId="77777777" w:rsidR="00306D12" w:rsidRDefault="00000000">
      <w:pPr>
        <w:pStyle w:val="Textoindependiente"/>
        <w:spacing w:before="92"/>
        <w:ind w:left="1370" w:right="1138"/>
        <w:jc w:val="both"/>
      </w:pPr>
      <w:r>
        <w:t>El Direccionamiento estratégico 2020-2024 “resultados en la calle y en los territorios”, está conformado por 4 Objetivos estratégicos:</w:t>
      </w:r>
    </w:p>
    <w:p w14:paraId="79EC3C0C" w14:textId="77777777" w:rsidR="00306D12" w:rsidRDefault="00306D12">
      <w:pPr>
        <w:pStyle w:val="Textoindependiente"/>
      </w:pPr>
    </w:p>
    <w:p w14:paraId="76C8951D" w14:textId="77777777" w:rsidR="00306D12" w:rsidRDefault="00000000">
      <w:pPr>
        <w:spacing w:before="1"/>
        <w:ind w:left="1370" w:right="1135"/>
        <w:jc w:val="both"/>
        <w:rPr>
          <w:sz w:val="24"/>
        </w:rPr>
      </w:pPr>
      <w:r>
        <w:rPr>
          <w:sz w:val="24"/>
        </w:rPr>
        <w:t>El</w:t>
      </w:r>
      <w:r>
        <w:rPr>
          <w:spacing w:val="-5"/>
          <w:sz w:val="24"/>
        </w:rPr>
        <w:t xml:space="preserve"> </w:t>
      </w:r>
      <w:r>
        <w:rPr>
          <w:sz w:val="24"/>
        </w:rPr>
        <w:t>primero</w:t>
      </w:r>
      <w:r>
        <w:rPr>
          <w:spacing w:val="-6"/>
          <w:sz w:val="24"/>
        </w:rPr>
        <w:t xml:space="preserve"> </w:t>
      </w:r>
      <w:r>
        <w:rPr>
          <w:sz w:val="24"/>
        </w:rPr>
        <w:t>está</w:t>
      </w:r>
      <w:r>
        <w:rPr>
          <w:spacing w:val="-2"/>
          <w:sz w:val="24"/>
        </w:rPr>
        <w:t xml:space="preserve"> </w:t>
      </w:r>
      <w:r>
        <w:rPr>
          <w:sz w:val="24"/>
        </w:rPr>
        <w:t>dirigido</w:t>
      </w:r>
      <w:r>
        <w:rPr>
          <w:spacing w:val="-6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proteger</w:t>
      </w:r>
      <w:r>
        <w:rPr>
          <w:spacing w:val="-5"/>
          <w:sz w:val="24"/>
        </w:rPr>
        <w:t xml:space="preserve"> </w:t>
      </w:r>
      <w:r>
        <w:rPr>
          <w:sz w:val="24"/>
        </w:rPr>
        <w:t>el</w:t>
      </w:r>
      <w:r>
        <w:rPr>
          <w:spacing w:val="-4"/>
          <w:sz w:val="24"/>
        </w:rPr>
        <w:t xml:space="preserve"> </w:t>
      </w:r>
      <w:r>
        <w:rPr>
          <w:sz w:val="24"/>
        </w:rPr>
        <w:t>ámbito</w:t>
      </w:r>
      <w:r>
        <w:rPr>
          <w:spacing w:val="-6"/>
          <w:sz w:val="24"/>
        </w:rPr>
        <w:t xml:space="preserve"> </w:t>
      </w:r>
      <w:r>
        <w:rPr>
          <w:sz w:val="24"/>
        </w:rPr>
        <w:t>más</w:t>
      </w:r>
      <w:r>
        <w:rPr>
          <w:spacing w:val="-2"/>
          <w:sz w:val="24"/>
        </w:rPr>
        <w:t xml:space="preserve"> </w:t>
      </w:r>
      <w:r>
        <w:rPr>
          <w:sz w:val="24"/>
        </w:rPr>
        <w:t>próximo</w:t>
      </w:r>
      <w:r>
        <w:rPr>
          <w:spacing w:val="-5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las</w:t>
      </w:r>
      <w:r>
        <w:rPr>
          <w:spacing w:val="-6"/>
          <w:sz w:val="24"/>
        </w:rPr>
        <w:t xml:space="preserve"> </w:t>
      </w:r>
      <w:r>
        <w:rPr>
          <w:sz w:val="24"/>
        </w:rPr>
        <w:t>personas,</w:t>
      </w:r>
      <w:r>
        <w:rPr>
          <w:spacing w:val="-5"/>
          <w:sz w:val="24"/>
        </w:rPr>
        <w:t xml:space="preserve"> </w:t>
      </w:r>
      <w:r>
        <w:rPr>
          <w:sz w:val="24"/>
        </w:rPr>
        <w:t>es</w:t>
      </w:r>
      <w:r>
        <w:rPr>
          <w:spacing w:val="-5"/>
          <w:sz w:val="24"/>
        </w:rPr>
        <w:t xml:space="preserve"> </w:t>
      </w:r>
      <w:r>
        <w:rPr>
          <w:b/>
          <w:i/>
          <w:sz w:val="24"/>
          <w:u w:val="thick"/>
        </w:rPr>
        <w:t>Elevar</w:t>
      </w:r>
      <w:r>
        <w:rPr>
          <w:b/>
          <w:i/>
          <w:spacing w:val="-7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los</w:t>
      </w:r>
      <w:r>
        <w:rPr>
          <w:b/>
          <w:i/>
          <w:sz w:val="24"/>
        </w:rPr>
        <w:t xml:space="preserve"> </w:t>
      </w:r>
      <w:r>
        <w:rPr>
          <w:b/>
          <w:i/>
          <w:sz w:val="24"/>
          <w:u w:val="thick"/>
        </w:rPr>
        <w:t>niveles de esclarecimiento de los delitos que afectan la seguridad ciudadana</w:t>
      </w:r>
      <w:r>
        <w:rPr>
          <w:sz w:val="24"/>
        </w:rPr>
        <w:t>.</w:t>
      </w:r>
      <w:r>
        <w:rPr>
          <w:spacing w:val="-27"/>
          <w:sz w:val="24"/>
        </w:rPr>
        <w:t xml:space="preserve"> </w:t>
      </w:r>
      <w:r>
        <w:rPr>
          <w:sz w:val="24"/>
        </w:rPr>
        <w:t>Para lograrlo, la Fiscalía enfoca sus esfuerzos en mejorar las tasas de esclarecimiento de los siguientes</w:t>
      </w:r>
      <w:r>
        <w:rPr>
          <w:spacing w:val="-17"/>
          <w:sz w:val="24"/>
        </w:rPr>
        <w:t xml:space="preserve"> </w:t>
      </w:r>
      <w:r>
        <w:rPr>
          <w:sz w:val="24"/>
        </w:rPr>
        <w:t>delitos</w:t>
      </w:r>
      <w:r>
        <w:rPr>
          <w:spacing w:val="-15"/>
          <w:sz w:val="24"/>
        </w:rPr>
        <w:t xml:space="preserve"> </w:t>
      </w:r>
      <w:r>
        <w:rPr>
          <w:sz w:val="24"/>
        </w:rPr>
        <w:t>priorizados:</w:t>
      </w:r>
      <w:r>
        <w:rPr>
          <w:spacing w:val="-18"/>
          <w:sz w:val="24"/>
        </w:rPr>
        <w:t xml:space="preserve"> </w:t>
      </w:r>
      <w:r>
        <w:rPr>
          <w:sz w:val="24"/>
        </w:rPr>
        <w:t>(i)</w:t>
      </w:r>
      <w:r>
        <w:rPr>
          <w:spacing w:val="-17"/>
          <w:sz w:val="24"/>
        </w:rPr>
        <w:t xml:space="preserve"> </w:t>
      </w:r>
      <w:r>
        <w:rPr>
          <w:sz w:val="24"/>
        </w:rPr>
        <w:t>los</w:t>
      </w:r>
      <w:r>
        <w:rPr>
          <w:spacing w:val="-16"/>
          <w:sz w:val="24"/>
        </w:rPr>
        <w:t xml:space="preserve"> </w:t>
      </w:r>
      <w:r>
        <w:rPr>
          <w:sz w:val="24"/>
        </w:rPr>
        <w:t>homicidios</w:t>
      </w:r>
      <w:r>
        <w:rPr>
          <w:spacing w:val="-16"/>
          <w:sz w:val="24"/>
        </w:rPr>
        <w:t xml:space="preserve"> </w:t>
      </w:r>
      <w:r>
        <w:rPr>
          <w:sz w:val="24"/>
        </w:rPr>
        <w:t>y</w:t>
      </w:r>
      <w:r>
        <w:rPr>
          <w:spacing w:val="-15"/>
          <w:sz w:val="24"/>
        </w:rPr>
        <w:t xml:space="preserve"> </w:t>
      </w:r>
      <w:r>
        <w:rPr>
          <w:sz w:val="24"/>
        </w:rPr>
        <w:t>feminicidios;</w:t>
      </w:r>
      <w:r>
        <w:rPr>
          <w:spacing w:val="-15"/>
          <w:sz w:val="24"/>
        </w:rPr>
        <w:t xml:space="preserve"> </w:t>
      </w:r>
      <w:r>
        <w:rPr>
          <w:sz w:val="24"/>
        </w:rPr>
        <w:t>(</w:t>
      </w:r>
      <w:proofErr w:type="spellStart"/>
      <w:r>
        <w:rPr>
          <w:sz w:val="24"/>
        </w:rPr>
        <w:t>ii</w:t>
      </w:r>
      <w:proofErr w:type="spellEnd"/>
      <w:r>
        <w:rPr>
          <w:sz w:val="24"/>
        </w:rPr>
        <w:t>)</w:t>
      </w:r>
      <w:r>
        <w:rPr>
          <w:spacing w:val="-17"/>
          <w:sz w:val="24"/>
        </w:rPr>
        <w:t xml:space="preserve"> </w:t>
      </w:r>
      <w:r>
        <w:rPr>
          <w:sz w:val="24"/>
        </w:rPr>
        <w:t>la</w:t>
      </w:r>
      <w:r>
        <w:rPr>
          <w:spacing w:val="-15"/>
          <w:sz w:val="24"/>
        </w:rPr>
        <w:t xml:space="preserve"> </w:t>
      </w:r>
      <w:r>
        <w:rPr>
          <w:sz w:val="24"/>
        </w:rPr>
        <w:t>violencia</w:t>
      </w:r>
      <w:r>
        <w:rPr>
          <w:spacing w:val="-15"/>
          <w:sz w:val="24"/>
        </w:rPr>
        <w:t xml:space="preserve"> </w:t>
      </w:r>
      <w:r>
        <w:rPr>
          <w:sz w:val="24"/>
        </w:rPr>
        <w:t>intrafamiliar;</w:t>
      </w:r>
    </w:p>
    <w:p w14:paraId="080D6403" w14:textId="77777777" w:rsidR="00306D12" w:rsidRDefault="00000000">
      <w:pPr>
        <w:pStyle w:val="Textoindependiente"/>
        <w:ind w:left="1370"/>
        <w:jc w:val="both"/>
      </w:pPr>
      <w:r>
        <w:t>(</w:t>
      </w:r>
      <w:proofErr w:type="spellStart"/>
      <w:r>
        <w:t>iii</w:t>
      </w:r>
      <w:proofErr w:type="spellEnd"/>
      <w:r>
        <w:t>)</w:t>
      </w:r>
      <w:r>
        <w:rPr>
          <w:spacing w:val="11"/>
        </w:rPr>
        <w:t xml:space="preserve"> </w:t>
      </w:r>
      <w:r>
        <w:t>los</w:t>
      </w:r>
      <w:r>
        <w:rPr>
          <w:spacing w:val="14"/>
        </w:rPr>
        <w:t xml:space="preserve"> </w:t>
      </w:r>
      <w:r>
        <w:t>delitos</w:t>
      </w:r>
      <w:r>
        <w:rPr>
          <w:spacing w:val="13"/>
        </w:rPr>
        <w:t xml:space="preserve"> </w:t>
      </w:r>
      <w:r>
        <w:t>sexuales;</w:t>
      </w:r>
      <w:r>
        <w:rPr>
          <w:spacing w:val="13"/>
        </w:rPr>
        <w:t xml:space="preserve"> </w:t>
      </w:r>
      <w:r>
        <w:t>(</w:t>
      </w:r>
      <w:proofErr w:type="spellStart"/>
      <w:r>
        <w:t>iv</w:t>
      </w:r>
      <w:proofErr w:type="spellEnd"/>
      <w:r>
        <w:t>)</w:t>
      </w:r>
      <w:r>
        <w:rPr>
          <w:spacing w:val="12"/>
        </w:rPr>
        <w:t xml:space="preserve"> </w:t>
      </w:r>
      <w:r>
        <w:t>el</w:t>
      </w:r>
      <w:r>
        <w:rPr>
          <w:spacing w:val="13"/>
        </w:rPr>
        <w:t xml:space="preserve"> </w:t>
      </w:r>
      <w:r>
        <w:t>delito</w:t>
      </w:r>
      <w:r>
        <w:rPr>
          <w:spacing w:val="12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t>uso</w:t>
      </w:r>
      <w:r>
        <w:rPr>
          <w:spacing w:val="9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t>menores</w:t>
      </w:r>
      <w:r>
        <w:rPr>
          <w:spacing w:val="11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t>edad(v)</w:t>
      </w:r>
      <w:r>
        <w:rPr>
          <w:spacing w:val="11"/>
        </w:rPr>
        <w:t xml:space="preserve"> </w:t>
      </w:r>
      <w:r>
        <w:t>el</w:t>
      </w:r>
      <w:r>
        <w:rPr>
          <w:spacing w:val="13"/>
        </w:rPr>
        <w:t xml:space="preserve"> </w:t>
      </w:r>
      <w:r>
        <w:t>hurto</w:t>
      </w:r>
      <w:r>
        <w:rPr>
          <w:spacing w:val="12"/>
        </w:rPr>
        <w:t xml:space="preserve"> </w:t>
      </w:r>
      <w:r>
        <w:t>violento;</w:t>
      </w:r>
      <w:r>
        <w:rPr>
          <w:spacing w:val="11"/>
        </w:rPr>
        <w:t xml:space="preserve"> </w:t>
      </w:r>
      <w:r>
        <w:t>y</w:t>
      </w:r>
    </w:p>
    <w:p w14:paraId="04C27EEA" w14:textId="77777777" w:rsidR="00306D12" w:rsidRDefault="00000000">
      <w:pPr>
        <w:pStyle w:val="Textoindependiente"/>
        <w:ind w:left="1370"/>
        <w:jc w:val="both"/>
      </w:pPr>
      <w:r>
        <w:t>(vi) el delito de maltrato animal.</w:t>
      </w:r>
    </w:p>
    <w:p w14:paraId="348B96D9" w14:textId="77777777" w:rsidR="00306D12" w:rsidRDefault="00306D12">
      <w:pPr>
        <w:pStyle w:val="Textoindependiente"/>
      </w:pPr>
    </w:p>
    <w:p w14:paraId="6A26D361" w14:textId="77777777" w:rsidR="00306D12" w:rsidRDefault="00000000">
      <w:pPr>
        <w:ind w:left="1370" w:right="1136"/>
        <w:jc w:val="both"/>
        <w:rPr>
          <w:sz w:val="24"/>
        </w:rPr>
      </w:pPr>
      <w:r>
        <w:rPr>
          <w:sz w:val="24"/>
        </w:rPr>
        <w:t xml:space="preserve">El segundo, dirigido a proteger el ámbito social de las personas, es </w:t>
      </w:r>
      <w:r>
        <w:rPr>
          <w:b/>
          <w:i/>
          <w:sz w:val="24"/>
          <w:u w:val="thick"/>
        </w:rPr>
        <w:t>contribuir al</w:t>
      </w:r>
      <w:r>
        <w:rPr>
          <w:b/>
          <w:i/>
          <w:sz w:val="24"/>
        </w:rPr>
        <w:t xml:space="preserve"> </w:t>
      </w:r>
      <w:r>
        <w:rPr>
          <w:b/>
          <w:i/>
          <w:sz w:val="24"/>
          <w:u w:val="thick"/>
        </w:rPr>
        <w:t>desmantelamiento de las organizaciones criminales, incluidas las estructuras</w:t>
      </w:r>
      <w:r>
        <w:rPr>
          <w:b/>
          <w:i/>
          <w:sz w:val="24"/>
        </w:rPr>
        <w:t xml:space="preserve"> </w:t>
      </w:r>
      <w:r>
        <w:rPr>
          <w:b/>
          <w:i/>
          <w:sz w:val="24"/>
          <w:u w:val="thick"/>
        </w:rPr>
        <w:t>emergentes, y sus economías ilícitas</w:t>
      </w:r>
      <w:r>
        <w:rPr>
          <w:sz w:val="24"/>
        </w:rPr>
        <w:t>. Con este fin, el trabajo de la Fiscalía durante esta administración se centra en la intervención en corredores regionales de criminalidad, a partir de tres estrategias: (i) diseñar nuevos modelos de gestión y de presencia institucional en las regiones más afectadas por la criminalidad organizada</w:t>
      </w:r>
    </w:p>
    <w:p w14:paraId="6E881431" w14:textId="77777777" w:rsidR="00306D12" w:rsidRDefault="00000000">
      <w:pPr>
        <w:pStyle w:val="Textoindependiente"/>
        <w:ind w:left="1370" w:right="1141"/>
        <w:jc w:val="both"/>
      </w:pPr>
      <w:r>
        <w:t>; (</w:t>
      </w:r>
      <w:proofErr w:type="spellStart"/>
      <w:r>
        <w:t>ii</w:t>
      </w:r>
      <w:proofErr w:type="spellEnd"/>
      <w:r>
        <w:t>) concentrar nuestros esfuerzos investigativos en objetivos de alto valor y en fenómenos criminales priorizados, y (</w:t>
      </w:r>
      <w:proofErr w:type="spellStart"/>
      <w:r>
        <w:t>iii</w:t>
      </w:r>
      <w:proofErr w:type="spellEnd"/>
      <w:r>
        <w:t>) perseguir las finanzas de las organizaciones criminales, incluidos los componentes encargados de blanquear esos recursos para que ingresen a la economía nacional</w:t>
      </w:r>
    </w:p>
    <w:p w14:paraId="757B817A" w14:textId="77777777" w:rsidR="00306D12" w:rsidRDefault="00306D12">
      <w:pPr>
        <w:pStyle w:val="Textoindependiente"/>
        <w:spacing w:before="1"/>
      </w:pPr>
    </w:p>
    <w:p w14:paraId="1E2311E5" w14:textId="77777777" w:rsidR="00306D12" w:rsidRDefault="00000000">
      <w:pPr>
        <w:ind w:left="1370" w:right="1136"/>
        <w:jc w:val="both"/>
        <w:rPr>
          <w:sz w:val="24"/>
        </w:rPr>
      </w:pPr>
      <w:r>
        <w:rPr>
          <w:sz w:val="24"/>
        </w:rPr>
        <w:t>El</w:t>
      </w:r>
      <w:r>
        <w:rPr>
          <w:spacing w:val="-5"/>
          <w:sz w:val="24"/>
        </w:rPr>
        <w:t xml:space="preserve"> </w:t>
      </w:r>
      <w:r>
        <w:rPr>
          <w:sz w:val="24"/>
        </w:rPr>
        <w:t>tercero,</w:t>
      </w:r>
      <w:r>
        <w:rPr>
          <w:spacing w:val="-5"/>
          <w:sz w:val="24"/>
        </w:rPr>
        <w:t xml:space="preserve"> </w:t>
      </w:r>
      <w:r>
        <w:rPr>
          <w:sz w:val="24"/>
        </w:rPr>
        <w:t>enfocado</w:t>
      </w:r>
      <w:r>
        <w:rPr>
          <w:spacing w:val="-6"/>
          <w:sz w:val="24"/>
        </w:rPr>
        <w:t xml:space="preserve"> </w:t>
      </w:r>
      <w:r>
        <w:rPr>
          <w:sz w:val="24"/>
        </w:rPr>
        <w:t>en</w:t>
      </w:r>
      <w:r>
        <w:rPr>
          <w:spacing w:val="-3"/>
          <w:sz w:val="24"/>
        </w:rPr>
        <w:t xml:space="preserve"> </w:t>
      </w:r>
      <w:r>
        <w:rPr>
          <w:sz w:val="24"/>
        </w:rPr>
        <w:t>el</w:t>
      </w:r>
      <w:r>
        <w:rPr>
          <w:spacing w:val="-5"/>
          <w:sz w:val="24"/>
        </w:rPr>
        <w:t xml:space="preserve"> </w:t>
      </w:r>
      <w:r>
        <w:rPr>
          <w:sz w:val="24"/>
        </w:rPr>
        <w:t>ámbito</w:t>
      </w:r>
      <w:r>
        <w:rPr>
          <w:spacing w:val="-5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relación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6"/>
          <w:sz w:val="24"/>
        </w:rPr>
        <w:t xml:space="preserve"> </w:t>
      </w:r>
      <w:r>
        <w:rPr>
          <w:sz w:val="24"/>
        </w:rPr>
        <w:t>las</w:t>
      </w:r>
      <w:r>
        <w:rPr>
          <w:spacing w:val="-5"/>
          <w:sz w:val="24"/>
        </w:rPr>
        <w:t xml:space="preserve"> </w:t>
      </w:r>
      <w:r>
        <w:rPr>
          <w:sz w:val="24"/>
        </w:rPr>
        <w:t>personas</w:t>
      </w:r>
      <w:r>
        <w:rPr>
          <w:spacing w:val="-5"/>
          <w:sz w:val="24"/>
        </w:rPr>
        <w:t xml:space="preserve"> </w:t>
      </w:r>
      <w:r>
        <w:rPr>
          <w:sz w:val="24"/>
        </w:rPr>
        <w:t>con</w:t>
      </w:r>
      <w:r>
        <w:rPr>
          <w:spacing w:val="-6"/>
          <w:sz w:val="24"/>
        </w:rPr>
        <w:t xml:space="preserve"> </w:t>
      </w:r>
      <w:r>
        <w:rPr>
          <w:sz w:val="24"/>
        </w:rPr>
        <w:t>el</w:t>
      </w:r>
      <w:r>
        <w:rPr>
          <w:spacing w:val="-3"/>
          <w:sz w:val="24"/>
        </w:rPr>
        <w:t xml:space="preserve"> </w:t>
      </w:r>
      <w:r>
        <w:rPr>
          <w:sz w:val="24"/>
        </w:rPr>
        <w:t>Estado,</w:t>
      </w:r>
      <w:r>
        <w:rPr>
          <w:spacing w:val="-6"/>
          <w:sz w:val="24"/>
        </w:rPr>
        <w:t xml:space="preserve"> </w:t>
      </w:r>
      <w:r>
        <w:rPr>
          <w:sz w:val="24"/>
        </w:rPr>
        <w:t>es</w:t>
      </w:r>
      <w:r>
        <w:rPr>
          <w:spacing w:val="-4"/>
          <w:sz w:val="24"/>
        </w:rPr>
        <w:t xml:space="preserve"> </w:t>
      </w:r>
      <w:r>
        <w:rPr>
          <w:b/>
          <w:i/>
          <w:sz w:val="24"/>
          <w:u w:val="thick"/>
        </w:rPr>
        <w:t>elevar</w:t>
      </w:r>
      <w:r>
        <w:rPr>
          <w:b/>
          <w:i/>
          <w:spacing w:val="-7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la</w:t>
      </w:r>
      <w:r>
        <w:rPr>
          <w:b/>
          <w:i/>
          <w:sz w:val="24"/>
        </w:rPr>
        <w:t xml:space="preserve"> </w:t>
      </w:r>
      <w:r>
        <w:rPr>
          <w:b/>
          <w:i/>
          <w:sz w:val="24"/>
          <w:u w:val="thick"/>
        </w:rPr>
        <w:t>judicialización de los delitos de corrupción</w:t>
      </w:r>
      <w:r>
        <w:rPr>
          <w:sz w:val="24"/>
        </w:rPr>
        <w:t>. Este fenómeno, en todas sus manifestaciones, erosiona la confianza de los ciudadanos en el</w:t>
      </w:r>
      <w:r>
        <w:rPr>
          <w:spacing w:val="-5"/>
          <w:sz w:val="24"/>
        </w:rPr>
        <w:t xml:space="preserve"> </w:t>
      </w:r>
      <w:r>
        <w:rPr>
          <w:sz w:val="24"/>
        </w:rPr>
        <w:t>Estado.</w:t>
      </w:r>
    </w:p>
    <w:p w14:paraId="4272394F" w14:textId="77777777" w:rsidR="00306D12" w:rsidRDefault="00306D12">
      <w:pPr>
        <w:pStyle w:val="Textoindependiente"/>
      </w:pPr>
    </w:p>
    <w:p w14:paraId="330D719A" w14:textId="77777777" w:rsidR="00306D12" w:rsidRDefault="00000000">
      <w:pPr>
        <w:pStyle w:val="Textoindependiente"/>
        <w:ind w:left="1370" w:right="1135"/>
        <w:jc w:val="both"/>
      </w:pPr>
      <w:r>
        <w:t>Y</w:t>
      </w:r>
      <w:r>
        <w:rPr>
          <w:spacing w:val="-4"/>
        </w:rPr>
        <w:t xml:space="preserve"> </w:t>
      </w:r>
      <w:r>
        <w:t>el</w:t>
      </w:r>
      <w:r>
        <w:rPr>
          <w:spacing w:val="-7"/>
        </w:rPr>
        <w:t xml:space="preserve"> </w:t>
      </w:r>
      <w:r>
        <w:t>ultimo</w:t>
      </w:r>
      <w:r>
        <w:rPr>
          <w:spacing w:val="-5"/>
        </w:rPr>
        <w:t xml:space="preserve"> </w:t>
      </w:r>
      <w:r>
        <w:t>objetivo</w:t>
      </w:r>
      <w:r>
        <w:rPr>
          <w:spacing w:val="-6"/>
        </w:rPr>
        <w:t xml:space="preserve"> </w:t>
      </w:r>
      <w:r>
        <w:t>es</w:t>
      </w:r>
      <w:r>
        <w:rPr>
          <w:spacing w:val="-7"/>
        </w:rPr>
        <w:t xml:space="preserve"> </w:t>
      </w:r>
      <w:r>
        <w:rPr>
          <w:b/>
          <w:i/>
          <w:u w:val="thick"/>
        </w:rPr>
        <w:t>fortalecer</w:t>
      </w:r>
      <w:r>
        <w:rPr>
          <w:b/>
          <w:i/>
          <w:spacing w:val="-6"/>
          <w:u w:val="thick"/>
        </w:rPr>
        <w:t xml:space="preserve"> </w:t>
      </w:r>
      <w:r>
        <w:rPr>
          <w:b/>
          <w:i/>
          <w:u w:val="thick"/>
        </w:rPr>
        <w:t>la</w:t>
      </w:r>
      <w:r>
        <w:rPr>
          <w:b/>
          <w:i/>
          <w:spacing w:val="-4"/>
          <w:u w:val="thick"/>
        </w:rPr>
        <w:t xml:space="preserve"> </w:t>
      </w:r>
      <w:r>
        <w:rPr>
          <w:b/>
          <w:i/>
          <w:u w:val="thick"/>
        </w:rPr>
        <w:t>infraestructura,</w:t>
      </w:r>
      <w:r>
        <w:rPr>
          <w:b/>
          <w:i/>
          <w:spacing w:val="-4"/>
          <w:u w:val="thick"/>
        </w:rPr>
        <w:t xml:space="preserve"> </w:t>
      </w:r>
      <w:r>
        <w:rPr>
          <w:b/>
          <w:i/>
          <w:u w:val="thick"/>
        </w:rPr>
        <w:t>la</w:t>
      </w:r>
      <w:r>
        <w:rPr>
          <w:b/>
          <w:i/>
          <w:spacing w:val="-3"/>
          <w:u w:val="thick"/>
        </w:rPr>
        <w:t xml:space="preserve"> </w:t>
      </w:r>
      <w:r>
        <w:rPr>
          <w:b/>
          <w:i/>
          <w:u w:val="thick"/>
        </w:rPr>
        <w:t>tecnología</w:t>
      </w:r>
      <w:r>
        <w:rPr>
          <w:b/>
          <w:i/>
          <w:spacing w:val="-6"/>
          <w:u w:val="thick"/>
        </w:rPr>
        <w:t xml:space="preserve"> </w:t>
      </w:r>
      <w:r>
        <w:rPr>
          <w:b/>
          <w:i/>
          <w:u w:val="thick"/>
        </w:rPr>
        <w:t>y</w:t>
      </w:r>
      <w:r>
        <w:rPr>
          <w:b/>
          <w:i/>
          <w:spacing w:val="-3"/>
          <w:u w:val="thick"/>
        </w:rPr>
        <w:t xml:space="preserve"> </w:t>
      </w:r>
      <w:r>
        <w:rPr>
          <w:b/>
          <w:i/>
          <w:u w:val="thick"/>
        </w:rPr>
        <w:t>el</w:t>
      </w:r>
      <w:r>
        <w:rPr>
          <w:b/>
          <w:i/>
          <w:spacing w:val="-6"/>
          <w:u w:val="thick"/>
        </w:rPr>
        <w:t xml:space="preserve"> </w:t>
      </w:r>
      <w:r>
        <w:rPr>
          <w:b/>
          <w:i/>
          <w:u w:val="thick"/>
        </w:rPr>
        <w:t>talento</w:t>
      </w:r>
      <w:r>
        <w:rPr>
          <w:b/>
          <w:i/>
          <w:spacing w:val="-4"/>
          <w:u w:val="thick"/>
        </w:rPr>
        <w:t xml:space="preserve"> </w:t>
      </w:r>
      <w:r>
        <w:rPr>
          <w:b/>
          <w:i/>
          <w:u w:val="thick"/>
        </w:rPr>
        <w:t>humano</w:t>
      </w:r>
      <w:r>
        <w:rPr>
          <w:b/>
          <w:i/>
        </w:rPr>
        <w:t xml:space="preserve"> </w:t>
      </w:r>
      <w:r>
        <w:rPr>
          <w:b/>
          <w:i/>
          <w:u w:val="thick"/>
        </w:rPr>
        <w:t>de la Entidad</w:t>
      </w:r>
      <w:r>
        <w:t>. Mejorando la infraestructura física con procesos de adecuación de nuestras instalaciones y construcción de puntos estratégicos, para permitir el acceso de personas</w:t>
      </w:r>
      <w:r>
        <w:rPr>
          <w:spacing w:val="-14"/>
        </w:rPr>
        <w:t xml:space="preserve"> </w:t>
      </w:r>
      <w:r>
        <w:t>con</w:t>
      </w:r>
      <w:r>
        <w:rPr>
          <w:spacing w:val="-13"/>
        </w:rPr>
        <w:t xml:space="preserve"> </w:t>
      </w:r>
      <w:r>
        <w:t>diferentes</w:t>
      </w:r>
      <w:r>
        <w:rPr>
          <w:spacing w:val="-13"/>
        </w:rPr>
        <w:t xml:space="preserve"> </w:t>
      </w:r>
      <w:r>
        <w:t>condiciones</w:t>
      </w:r>
      <w:r>
        <w:rPr>
          <w:spacing w:val="-14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movilidad,</w:t>
      </w:r>
      <w:r>
        <w:rPr>
          <w:spacing w:val="-14"/>
        </w:rPr>
        <w:t xml:space="preserve"> </w:t>
      </w:r>
      <w:r>
        <w:t>el</w:t>
      </w:r>
      <w:r>
        <w:rPr>
          <w:spacing w:val="-18"/>
        </w:rPr>
        <w:t xml:space="preserve"> </w:t>
      </w:r>
      <w:r>
        <w:t>mejoramiento</w:t>
      </w:r>
      <w:r>
        <w:rPr>
          <w:spacing w:val="-13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nuestra</w:t>
      </w:r>
      <w:r>
        <w:rPr>
          <w:spacing w:val="-14"/>
        </w:rPr>
        <w:t xml:space="preserve"> </w:t>
      </w:r>
      <w:r>
        <w:t>capacidad tecnológica, la capacitación y renovación generacional de nuestros funcionarios y el fortalecimiento de nuestros canales de</w:t>
      </w:r>
      <w:r>
        <w:rPr>
          <w:spacing w:val="-2"/>
        </w:rPr>
        <w:t xml:space="preserve"> </w:t>
      </w:r>
      <w:r>
        <w:t>atención.</w:t>
      </w:r>
    </w:p>
    <w:p w14:paraId="25CBFBFC" w14:textId="77777777" w:rsidR="00306D12" w:rsidRDefault="00306D12">
      <w:pPr>
        <w:pStyle w:val="Textoindependiente"/>
        <w:spacing w:before="1"/>
      </w:pPr>
    </w:p>
    <w:p w14:paraId="1D8EC0A0" w14:textId="77777777" w:rsidR="00306D12" w:rsidRDefault="00000000">
      <w:pPr>
        <w:pStyle w:val="Textoindependiente"/>
        <w:ind w:left="1370" w:right="1137"/>
        <w:jc w:val="both"/>
      </w:pPr>
      <w:r>
        <w:t>La Fiscalia General de la Nación en cabeza de su equipo directivo, realizan periódicamente seguimiento al cumplimiento de las distintas metas formuladas en cada vigencia a través de la Mesa de Metas la cual es una instancia de alto nivel en donde se revisa el estado de avance de los compromisos establecidos.</w:t>
      </w:r>
    </w:p>
    <w:p w14:paraId="088077F2" w14:textId="77777777" w:rsidR="00306D12" w:rsidRDefault="00306D12">
      <w:pPr>
        <w:pStyle w:val="Textoindependiente"/>
      </w:pPr>
    </w:p>
    <w:p w14:paraId="43862CC5" w14:textId="77777777" w:rsidR="00306D12" w:rsidRDefault="00000000">
      <w:pPr>
        <w:pStyle w:val="Textoindependiente"/>
        <w:ind w:left="1370" w:right="1140"/>
        <w:jc w:val="both"/>
      </w:pPr>
      <w:r>
        <w:t xml:space="preserve">Para esta segunda mesa de metas realizada el 16 de </w:t>
      </w:r>
      <w:proofErr w:type="gramStart"/>
      <w:r>
        <w:t>Marzo</w:t>
      </w:r>
      <w:proofErr w:type="gramEnd"/>
      <w:r>
        <w:t xml:space="preserve"> se siguió el siguiente orden del día:</w:t>
      </w:r>
    </w:p>
    <w:p w14:paraId="0D7061B4" w14:textId="77777777" w:rsidR="00306D12" w:rsidRDefault="00306D12">
      <w:pPr>
        <w:jc w:val="both"/>
        <w:sectPr w:rsidR="00306D12">
          <w:footerReference w:type="default" r:id="rId14"/>
          <w:pgSz w:w="12240" w:h="15840"/>
          <w:pgMar w:top="1500" w:right="320" w:bottom="620" w:left="0" w:header="0" w:footer="440" w:gutter="0"/>
          <w:cols w:space="720"/>
        </w:sectPr>
      </w:pPr>
    </w:p>
    <w:p w14:paraId="2B60EB97" w14:textId="77777777" w:rsidR="00306D12" w:rsidRDefault="00306D12">
      <w:pPr>
        <w:pStyle w:val="Textoindependiente"/>
        <w:spacing w:before="1"/>
        <w:rPr>
          <w:sz w:val="7"/>
        </w:rPr>
      </w:pPr>
    </w:p>
    <w:p w14:paraId="403AD859" w14:textId="77777777" w:rsidR="00306D12" w:rsidRDefault="00000000">
      <w:pPr>
        <w:pStyle w:val="Textoindependiente"/>
        <w:ind w:left="1583"/>
        <w:rPr>
          <w:sz w:val="20"/>
        </w:rPr>
      </w:pPr>
      <w:r>
        <w:rPr>
          <w:noProof/>
          <w:sz w:val="20"/>
        </w:rPr>
        <w:drawing>
          <wp:inline distT="0" distB="0" distL="0" distR="0" wp14:anchorId="07442031" wp14:editId="5B93BA69">
            <wp:extent cx="6331225" cy="4114800"/>
            <wp:effectExtent l="0" t="0" r="0" b="0"/>
            <wp:docPr id="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9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31225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8A95AA" w14:textId="77777777" w:rsidR="00306D12" w:rsidRDefault="00306D12">
      <w:pPr>
        <w:pStyle w:val="Textoindependiente"/>
        <w:rPr>
          <w:sz w:val="20"/>
        </w:rPr>
      </w:pPr>
    </w:p>
    <w:p w14:paraId="5B9C7199" w14:textId="77777777" w:rsidR="00306D12" w:rsidRDefault="00306D12">
      <w:pPr>
        <w:pStyle w:val="Textoindependiente"/>
        <w:spacing w:before="1"/>
        <w:rPr>
          <w:sz w:val="20"/>
        </w:rPr>
      </w:pPr>
    </w:p>
    <w:p w14:paraId="1BBEE86E" w14:textId="77777777" w:rsidR="00306D12" w:rsidRDefault="00000000">
      <w:pPr>
        <w:pStyle w:val="Textoindependiente"/>
        <w:spacing w:before="93"/>
        <w:ind w:left="1370" w:right="1424"/>
        <w:jc w:val="both"/>
      </w:pPr>
      <w:r>
        <w:t>Producto del seguimiento periódico al cumplimiento de la planeación Institucional y guiados por el compromiso de garantizar de manera efectiva el acceso a la administración de la Justicia Penal a todos los habitantes del territorio nacional, se presentan a continuación los principales resultados obtenidos en la vigencia 2022 en cada</w:t>
      </w:r>
      <w:r>
        <w:rPr>
          <w:spacing w:val="-5"/>
        </w:rPr>
        <w:t xml:space="preserve"> </w:t>
      </w:r>
      <w:r>
        <w:t>uno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los</w:t>
      </w:r>
      <w:r>
        <w:rPr>
          <w:spacing w:val="-4"/>
        </w:rPr>
        <w:t xml:space="preserve"> </w:t>
      </w:r>
      <w:r>
        <w:t>4</w:t>
      </w:r>
      <w:r>
        <w:rPr>
          <w:spacing w:val="-5"/>
        </w:rPr>
        <w:t xml:space="preserve"> </w:t>
      </w:r>
      <w:r>
        <w:t>objetivos</w:t>
      </w:r>
      <w:r>
        <w:rPr>
          <w:spacing w:val="-4"/>
        </w:rPr>
        <w:t xml:space="preserve"> </w:t>
      </w:r>
      <w:r>
        <w:t>estratégicos</w:t>
      </w:r>
      <w:r>
        <w:rPr>
          <w:spacing w:val="-5"/>
        </w:rPr>
        <w:t xml:space="preserve"> </w:t>
      </w:r>
      <w:r>
        <w:t>planteados</w:t>
      </w:r>
      <w:r>
        <w:rPr>
          <w:spacing w:val="-1"/>
        </w:rPr>
        <w:t xml:space="preserve"> </w:t>
      </w:r>
      <w:r>
        <w:t>los</w:t>
      </w:r>
      <w:r>
        <w:rPr>
          <w:spacing w:val="-5"/>
        </w:rPr>
        <w:t xml:space="preserve"> </w:t>
      </w:r>
      <w:r>
        <w:t>cuales</w:t>
      </w:r>
      <w:r>
        <w:rPr>
          <w:spacing w:val="-4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t>desarrollan</w:t>
      </w:r>
      <w:r>
        <w:rPr>
          <w:spacing w:val="-4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través de metas intermedias con responsables directos y fechas de inicio y de finalización que facilitan el entendimiento y reporte periódico</w:t>
      </w:r>
      <w:r>
        <w:rPr>
          <w:spacing w:val="-10"/>
        </w:rPr>
        <w:t xml:space="preserve"> </w:t>
      </w:r>
      <w:r>
        <w:t>respectivo.</w:t>
      </w:r>
    </w:p>
    <w:p w14:paraId="05E78261" w14:textId="77777777" w:rsidR="00306D12" w:rsidRDefault="00306D12">
      <w:pPr>
        <w:pStyle w:val="Textoindependiente"/>
      </w:pPr>
    </w:p>
    <w:p w14:paraId="1D81827B" w14:textId="77777777" w:rsidR="00306D12" w:rsidRDefault="00000000">
      <w:pPr>
        <w:pStyle w:val="Textoindependiente"/>
        <w:ind w:left="1370" w:right="1137"/>
        <w:jc w:val="both"/>
      </w:pPr>
      <w:r>
        <w:t>Las Metas Intermedias sobre las cuales se realizaron dichos seguimientos, fueron definidas</w:t>
      </w:r>
      <w:r>
        <w:rPr>
          <w:spacing w:val="-14"/>
        </w:rPr>
        <w:t xml:space="preserve"> </w:t>
      </w:r>
      <w:r>
        <w:t>en</w:t>
      </w:r>
      <w:r>
        <w:rPr>
          <w:spacing w:val="-12"/>
        </w:rPr>
        <w:t xml:space="preserve"> </w:t>
      </w:r>
      <w:r>
        <w:t>ejercicios</w:t>
      </w:r>
      <w:r>
        <w:rPr>
          <w:spacing w:val="-14"/>
        </w:rPr>
        <w:t xml:space="preserve"> </w:t>
      </w:r>
      <w:r>
        <w:t>adelantados</w:t>
      </w:r>
      <w:r>
        <w:rPr>
          <w:spacing w:val="-15"/>
        </w:rPr>
        <w:t xml:space="preserve"> </w:t>
      </w:r>
      <w:r>
        <w:t>bajo</w:t>
      </w:r>
      <w:r>
        <w:rPr>
          <w:spacing w:val="-13"/>
        </w:rPr>
        <w:t xml:space="preserve"> </w:t>
      </w:r>
      <w:r>
        <w:t>la</w:t>
      </w:r>
      <w:r>
        <w:rPr>
          <w:spacing w:val="-15"/>
        </w:rPr>
        <w:t xml:space="preserve"> </w:t>
      </w:r>
      <w:r>
        <w:t>orientación</w:t>
      </w:r>
      <w:r>
        <w:rPr>
          <w:spacing w:val="-7"/>
        </w:rPr>
        <w:t xml:space="preserve"> </w:t>
      </w:r>
      <w:r>
        <w:t>del</w:t>
      </w:r>
      <w:r>
        <w:rPr>
          <w:spacing w:val="-13"/>
        </w:rPr>
        <w:t xml:space="preserve"> </w:t>
      </w:r>
      <w:r>
        <w:t>equipo</w:t>
      </w:r>
      <w:r>
        <w:rPr>
          <w:spacing w:val="-15"/>
        </w:rPr>
        <w:t xml:space="preserve"> </w:t>
      </w:r>
      <w:r>
        <w:t>directivo,</w:t>
      </w:r>
      <w:r>
        <w:rPr>
          <w:spacing w:val="-10"/>
        </w:rPr>
        <w:t xml:space="preserve"> </w:t>
      </w:r>
      <w:r>
        <w:t>estableciendo así 185 metas intermedias para 2022,</w:t>
      </w:r>
      <w:r>
        <w:rPr>
          <w:spacing w:val="-2"/>
        </w:rPr>
        <w:t xml:space="preserve"> </w:t>
      </w:r>
      <w:r>
        <w:t>las</w:t>
      </w:r>
    </w:p>
    <w:p w14:paraId="0C7767DA" w14:textId="77777777" w:rsidR="00306D12" w:rsidRDefault="00306D12">
      <w:pPr>
        <w:pStyle w:val="Textoindependiente"/>
        <w:rPr>
          <w:sz w:val="26"/>
        </w:rPr>
      </w:pPr>
    </w:p>
    <w:p w14:paraId="5BD7CE64" w14:textId="77777777" w:rsidR="00306D12" w:rsidRDefault="00306D12">
      <w:pPr>
        <w:pStyle w:val="Textoindependiente"/>
        <w:rPr>
          <w:sz w:val="22"/>
        </w:rPr>
      </w:pPr>
    </w:p>
    <w:p w14:paraId="0115B503" w14:textId="77777777" w:rsidR="00306D12" w:rsidRDefault="00000000">
      <w:pPr>
        <w:pStyle w:val="Ttulo1"/>
        <w:ind w:right="0"/>
        <w:jc w:val="both"/>
      </w:pPr>
      <w:r>
        <w:rPr>
          <w:color w:val="001F5F"/>
        </w:rPr>
        <w:t xml:space="preserve">Resultado de Indicadores Estratégicos a 31 de </w:t>
      </w:r>
      <w:proofErr w:type="gramStart"/>
      <w:r>
        <w:rPr>
          <w:color w:val="001F5F"/>
        </w:rPr>
        <w:t>Diciembre</w:t>
      </w:r>
      <w:proofErr w:type="gramEnd"/>
      <w:r>
        <w:rPr>
          <w:color w:val="001F5F"/>
        </w:rPr>
        <w:t xml:space="preserve"> de 2022</w:t>
      </w:r>
    </w:p>
    <w:p w14:paraId="38CDF009" w14:textId="77777777" w:rsidR="00306D12" w:rsidRDefault="00306D12">
      <w:pPr>
        <w:pStyle w:val="Textoindependiente"/>
        <w:rPr>
          <w:b/>
          <w:sz w:val="26"/>
        </w:rPr>
      </w:pPr>
    </w:p>
    <w:p w14:paraId="4F7E48BC" w14:textId="77777777" w:rsidR="00306D12" w:rsidRDefault="00306D12">
      <w:pPr>
        <w:pStyle w:val="Textoindependiente"/>
        <w:spacing w:before="2"/>
        <w:rPr>
          <w:b/>
          <w:sz w:val="22"/>
        </w:rPr>
      </w:pPr>
    </w:p>
    <w:p w14:paraId="3AB933D5" w14:textId="77777777" w:rsidR="00306D12" w:rsidRDefault="00000000">
      <w:pPr>
        <w:spacing w:line="268" w:lineRule="auto"/>
        <w:ind w:left="1370" w:right="1522"/>
        <w:jc w:val="both"/>
        <w:rPr>
          <w:b/>
        </w:rPr>
      </w:pPr>
      <w:r>
        <w:rPr>
          <w:b/>
          <w:color w:val="1F487C"/>
          <w:w w:val="105"/>
          <w:sz w:val="24"/>
          <w:u w:val="thick" w:color="1F487C"/>
        </w:rPr>
        <w:t>Objetivo Estratégico No. 1.</w:t>
      </w:r>
      <w:r>
        <w:rPr>
          <w:b/>
          <w:color w:val="1F487C"/>
          <w:w w:val="105"/>
          <w:sz w:val="24"/>
        </w:rPr>
        <w:t xml:space="preserve"> </w:t>
      </w:r>
      <w:r>
        <w:rPr>
          <w:b/>
          <w:color w:val="1F487C"/>
          <w:w w:val="105"/>
        </w:rPr>
        <w:t>ELEVAR LOS NIVELES DE ESCLARECIMIENTO DE LOS DELITOS QUE AFECTAN LA SEGURIDAD CIUDADANA.</w:t>
      </w:r>
    </w:p>
    <w:p w14:paraId="6E063C8E" w14:textId="77777777" w:rsidR="00306D12" w:rsidRDefault="00306D12">
      <w:pPr>
        <w:spacing w:line="268" w:lineRule="auto"/>
        <w:jc w:val="both"/>
        <w:sectPr w:rsidR="00306D12">
          <w:pgSz w:w="12240" w:h="15840"/>
          <w:pgMar w:top="1500" w:right="320" w:bottom="620" w:left="0" w:header="0" w:footer="440" w:gutter="0"/>
          <w:cols w:space="720"/>
        </w:sectPr>
      </w:pPr>
    </w:p>
    <w:p w14:paraId="004E0D0D" w14:textId="77777777" w:rsidR="00306D12" w:rsidRDefault="00306D12">
      <w:pPr>
        <w:pStyle w:val="Textoindependiente"/>
        <w:rPr>
          <w:b/>
          <w:sz w:val="20"/>
        </w:rPr>
      </w:pPr>
    </w:p>
    <w:p w14:paraId="4D5749C5" w14:textId="77777777" w:rsidR="00306D12" w:rsidRDefault="00306D12">
      <w:pPr>
        <w:pStyle w:val="Textoindependiente"/>
        <w:spacing w:before="1"/>
        <w:rPr>
          <w:b/>
          <w:sz w:val="11"/>
        </w:rPr>
      </w:pPr>
    </w:p>
    <w:p w14:paraId="28B5DE31" w14:textId="77777777" w:rsidR="00306D12" w:rsidRDefault="00000000">
      <w:pPr>
        <w:pStyle w:val="Textoindependiente"/>
        <w:ind w:left="1377"/>
        <w:rPr>
          <w:sz w:val="20"/>
        </w:rPr>
      </w:pPr>
      <w:r>
        <w:rPr>
          <w:noProof/>
          <w:sz w:val="20"/>
        </w:rPr>
        <w:drawing>
          <wp:inline distT="0" distB="0" distL="0" distR="0" wp14:anchorId="4D633A57" wp14:editId="72C20088">
            <wp:extent cx="6332485" cy="3038094"/>
            <wp:effectExtent l="0" t="0" r="0" b="0"/>
            <wp:docPr id="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0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32485" cy="3038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19B492" w14:textId="77777777" w:rsidR="00306D12" w:rsidRDefault="00306D12">
      <w:pPr>
        <w:pStyle w:val="Textoindependiente"/>
        <w:rPr>
          <w:b/>
          <w:sz w:val="20"/>
        </w:rPr>
      </w:pPr>
    </w:p>
    <w:p w14:paraId="49313CC6" w14:textId="77777777" w:rsidR="00306D12" w:rsidRDefault="00000000">
      <w:pPr>
        <w:pStyle w:val="Textoindependiente"/>
        <w:spacing w:before="7"/>
        <w:rPr>
          <w:b/>
          <w:sz w:val="13"/>
        </w:rPr>
      </w:pPr>
      <w:r>
        <w:rPr>
          <w:noProof/>
        </w:rPr>
        <w:drawing>
          <wp:anchor distT="0" distB="0" distL="0" distR="0" simplePos="0" relativeHeight="2" behindDoc="0" locked="0" layoutInCell="1" allowOverlap="1" wp14:anchorId="179B54F3" wp14:editId="3D16A55A">
            <wp:simplePos x="0" y="0"/>
            <wp:positionH relativeFrom="page">
              <wp:posOffset>1284484</wp:posOffset>
            </wp:positionH>
            <wp:positionV relativeFrom="paragraph">
              <wp:posOffset>124531</wp:posOffset>
            </wp:positionV>
            <wp:extent cx="4809111" cy="1143476"/>
            <wp:effectExtent l="0" t="0" r="0" b="0"/>
            <wp:wrapTopAndBottom/>
            <wp:docPr id="1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1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9111" cy="11434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0F55BD0" w14:textId="77777777" w:rsidR="00306D12" w:rsidRDefault="00306D12">
      <w:pPr>
        <w:pStyle w:val="Textoindependiente"/>
        <w:spacing w:before="7"/>
        <w:rPr>
          <w:b/>
          <w:sz w:val="18"/>
        </w:rPr>
      </w:pPr>
    </w:p>
    <w:p w14:paraId="5FCFF2E8" w14:textId="77777777" w:rsidR="00306D12" w:rsidRDefault="00000000">
      <w:pPr>
        <w:pStyle w:val="Ttulo1"/>
        <w:spacing w:before="93"/>
      </w:pPr>
      <w:r>
        <w:rPr>
          <w:color w:val="1F487C"/>
          <w:u w:val="thick" w:color="1F487C"/>
        </w:rPr>
        <w:t>Objetivo</w:t>
      </w:r>
      <w:r>
        <w:rPr>
          <w:color w:val="1F487C"/>
          <w:spacing w:val="-14"/>
          <w:u w:val="thick" w:color="1F487C"/>
        </w:rPr>
        <w:t xml:space="preserve"> </w:t>
      </w:r>
      <w:r>
        <w:rPr>
          <w:color w:val="1F487C"/>
          <w:u w:val="thick" w:color="1F487C"/>
        </w:rPr>
        <w:t>Estratégico</w:t>
      </w:r>
      <w:r>
        <w:rPr>
          <w:color w:val="1F487C"/>
          <w:spacing w:val="-17"/>
          <w:u w:val="thick" w:color="1F487C"/>
        </w:rPr>
        <w:t xml:space="preserve"> </w:t>
      </w:r>
      <w:r>
        <w:rPr>
          <w:color w:val="1F487C"/>
          <w:u w:val="thick" w:color="1F487C"/>
        </w:rPr>
        <w:t>No.</w:t>
      </w:r>
      <w:r>
        <w:rPr>
          <w:color w:val="1F487C"/>
          <w:spacing w:val="-13"/>
          <w:u w:val="thick" w:color="1F487C"/>
        </w:rPr>
        <w:t xml:space="preserve"> </w:t>
      </w:r>
      <w:r>
        <w:rPr>
          <w:color w:val="1F487C"/>
          <w:u w:val="thick" w:color="1F487C"/>
        </w:rPr>
        <w:t>2.</w:t>
      </w:r>
      <w:r>
        <w:rPr>
          <w:color w:val="1F487C"/>
          <w:spacing w:val="-12"/>
        </w:rPr>
        <w:t xml:space="preserve"> </w:t>
      </w:r>
      <w:r>
        <w:rPr>
          <w:color w:val="1F487C"/>
        </w:rPr>
        <w:t>Atacar</w:t>
      </w:r>
      <w:r>
        <w:rPr>
          <w:color w:val="1F487C"/>
          <w:spacing w:val="-14"/>
        </w:rPr>
        <w:t xml:space="preserve"> </w:t>
      </w:r>
      <w:r>
        <w:rPr>
          <w:color w:val="1F487C"/>
        </w:rPr>
        <w:t>frontalmente</w:t>
      </w:r>
      <w:r>
        <w:rPr>
          <w:color w:val="1F487C"/>
          <w:spacing w:val="-13"/>
        </w:rPr>
        <w:t xml:space="preserve"> </w:t>
      </w:r>
      <w:r>
        <w:rPr>
          <w:color w:val="1F487C"/>
        </w:rPr>
        <w:t>las</w:t>
      </w:r>
      <w:r>
        <w:rPr>
          <w:color w:val="1F487C"/>
          <w:spacing w:val="-13"/>
        </w:rPr>
        <w:t xml:space="preserve"> </w:t>
      </w:r>
      <w:r>
        <w:rPr>
          <w:color w:val="1F487C"/>
        </w:rPr>
        <w:t>organizaciones</w:t>
      </w:r>
      <w:r>
        <w:rPr>
          <w:color w:val="1F487C"/>
          <w:spacing w:val="-12"/>
        </w:rPr>
        <w:t xml:space="preserve"> </w:t>
      </w:r>
      <w:r>
        <w:rPr>
          <w:color w:val="1F487C"/>
        </w:rPr>
        <w:t>y</w:t>
      </w:r>
      <w:r>
        <w:rPr>
          <w:color w:val="1F487C"/>
          <w:spacing w:val="-13"/>
        </w:rPr>
        <w:t xml:space="preserve"> </w:t>
      </w:r>
      <w:r>
        <w:rPr>
          <w:color w:val="1F487C"/>
        </w:rPr>
        <w:t>las</w:t>
      </w:r>
      <w:r>
        <w:rPr>
          <w:color w:val="1F487C"/>
          <w:spacing w:val="-16"/>
        </w:rPr>
        <w:t xml:space="preserve"> </w:t>
      </w:r>
      <w:r>
        <w:rPr>
          <w:color w:val="1F487C"/>
        </w:rPr>
        <w:t>economías criminales.</w:t>
      </w:r>
    </w:p>
    <w:p w14:paraId="47A69EE6" w14:textId="77777777" w:rsidR="00306D12" w:rsidRDefault="00000000">
      <w:pPr>
        <w:pStyle w:val="Textoindependiente"/>
        <w:spacing w:before="6"/>
        <w:rPr>
          <w:b/>
          <w:sz w:val="20"/>
        </w:rPr>
      </w:pPr>
      <w:r>
        <w:rPr>
          <w:noProof/>
        </w:rPr>
        <w:drawing>
          <wp:anchor distT="0" distB="0" distL="0" distR="0" simplePos="0" relativeHeight="3" behindDoc="0" locked="0" layoutInCell="1" allowOverlap="1" wp14:anchorId="28D23494" wp14:editId="2337E52A">
            <wp:simplePos x="0" y="0"/>
            <wp:positionH relativeFrom="page">
              <wp:posOffset>874579</wp:posOffset>
            </wp:positionH>
            <wp:positionV relativeFrom="paragraph">
              <wp:posOffset>174676</wp:posOffset>
            </wp:positionV>
            <wp:extent cx="6112321" cy="2693669"/>
            <wp:effectExtent l="0" t="0" r="0" b="0"/>
            <wp:wrapTopAndBottom/>
            <wp:docPr id="1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2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2321" cy="26936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E2AC315" w14:textId="77777777" w:rsidR="00306D12" w:rsidRDefault="00306D12">
      <w:pPr>
        <w:rPr>
          <w:sz w:val="20"/>
        </w:rPr>
        <w:sectPr w:rsidR="00306D12">
          <w:footerReference w:type="default" r:id="rId19"/>
          <w:pgSz w:w="12240" w:h="15840"/>
          <w:pgMar w:top="1500" w:right="320" w:bottom="620" w:left="0" w:header="0" w:footer="440" w:gutter="0"/>
          <w:cols w:space="720"/>
        </w:sectPr>
      </w:pPr>
    </w:p>
    <w:p w14:paraId="298ADB31" w14:textId="77777777" w:rsidR="00306D12" w:rsidRDefault="00306D12">
      <w:pPr>
        <w:pStyle w:val="Textoindependiente"/>
        <w:spacing w:before="1"/>
        <w:rPr>
          <w:b/>
          <w:sz w:val="7"/>
        </w:rPr>
      </w:pPr>
    </w:p>
    <w:p w14:paraId="4F07A31E" w14:textId="77777777" w:rsidR="00306D12" w:rsidRDefault="00000000">
      <w:pPr>
        <w:pStyle w:val="Textoindependiente"/>
        <w:ind w:left="1372"/>
        <w:rPr>
          <w:sz w:val="20"/>
        </w:rPr>
      </w:pPr>
      <w:r>
        <w:rPr>
          <w:noProof/>
          <w:sz w:val="20"/>
        </w:rPr>
        <w:drawing>
          <wp:inline distT="0" distB="0" distL="0" distR="0" wp14:anchorId="325F361B" wp14:editId="09AB65FB">
            <wp:extent cx="6405858" cy="5090636"/>
            <wp:effectExtent l="0" t="0" r="0" b="0"/>
            <wp:docPr id="1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3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5858" cy="5090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099834" w14:textId="77777777" w:rsidR="00306D12" w:rsidRDefault="00306D12">
      <w:pPr>
        <w:pStyle w:val="Textoindependiente"/>
        <w:rPr>
          <w:b/>
          <w:sz w:val="20"/>
        </w:rPr>
      </w:pPr>
    </w:p>
    <w:p w14:paraId="5220E8B8" w14:textId="77777777" w:rsidR="00306D12" w:rsidRDefault="00000000">
      <w:pPr>
        <w:pStyle w:val="Textoindependiente"/>
        <w:spacing w:before="3"/>
        <w:rPr>
          <w:b/>
          <w:sz w:val="15"/>
        </w:rPr>
      </w:pPr>
      <w:r>
        <w:rPr>
          <w:noProof/>
        </w:rPr>
        <w:drawing>
          <wp:anchor distT="0" distB="0" distL="0" distR="0" simplePos="0" relativeHeight="4" behindDoc="0" locked="0" layoutInCell="1" allowOverlap="1" wp14:anchorId="0F73FC31" wp14:editId="6F9EAB81">
            <wp:simplePos x="0" y="0"/>
            <wp:positionH relativeFrom="page">
              <wp:posOffset>1146730</wp:posOffset>
            </wp:positionH>
            <wp:positionV relativeFrom="paragraph">
              <wp:posOffset>136242</wp:posOffset>
            </wp:positionV>
            <wp:extent cx="5854156" cy="2406967"/>
            <wp:effectExtent l="0" t="0" r="0" b="0"/>
            <wp:wrapTopAndBottom/>
            <wp:docPr id="1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4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4156" cy="24069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38CAEFD" w14:textId="77777777" w:rsidR="00306D12" w:rsidRDefault="00306D12">
      <w:pPr>
        <w:rPr>
          <w:sz w:val="15"/>
        </w:rPr>
        <w:sectPr w:rsidR="00306D12">
          <w:footerReference w:type="default" r:id="rId22"/>
          <w:pgSz w:w="12240" w:h="15840"/>
          <w:pgMar w:top="1500" w:right="320" w:bottom="620" w:left="0" w:header="0" w:footer="440" w:gutter="0"/>
          <w:cols w:space="720"/>
        </w:sectPr>
      </w:pPr>
    </w:p>
    <w:p w14:paraId="5721F913" w14:textId="77777777" w:rsidR="00306D12" w:rsidRDefault="00000000">
      <w:pPr>
        <w:spacing w:before="82"/>
        <w:ind w:left="1370" w:right="667"/>
        <w:rPr>
          <w:b/>
          <w:sz w:val="24"/>
        </w:rPr>
      </w:pPr>
      <w:r>
        <w:rPr>
          <w:b/>
          <w:color w:val="1F487C"/>
          <w:sz w:val="24"/>
          <w:u w:val="thick" w:color="1F487C"/>
        </w:rPr>
        <w:lastRenderedPageBreak/>
        <w:t>Objetivo Estratégico No. 3.</w:t>
      </w:r>
      <w:r>
        <w:rPr>
          <w:b/>
          <w:color w:val="1F487C"/>
          <w:sz w:val="24"/>
        </w:rPr>
        <w:t xml:space="preserve"> Elevar la Judicialización de Delitos contra la Administración Pública.</w:t>
      </w:r>
    </w:p>
    <w:p w14:paraId="4D5D2D96" w14:textId="77777777" w:rsidR="00306D12" w:rsidRDefault="00000000">
      <w:pPr>
        <w:pStyle w:val="Textoindependiente"/>
        <w:spacing w:before="6"/>
        <w:rPr>
          <w:b/>
          <w:sz w:val="21"/>
        </w:rPr>
      </w:pPr>
      <w:r>
        <w:rPr>
          <w:noProof/>
        </w:rPr>
        <w:drawing>
          <wp:anchor distT="0" distB="0" distL="0" distR="0" simplePos="0" relativeHeight="5" behindDoc="0" locked="0" layoutInCell="1" allowOverlap="1" wp14:anchorId="35266D8C" wp14:editId="1E456D1A">
            <wp:simplePos x="0" y="0"/>
            <wp:positionH relativeFrom="page">
              <wp:posOffset>874579</wp:posOffset>
            </wp:positionH>
            <wp:positionV relativeFrom="paragraph">
              <wp:posOffset>182011</wp:posOffset>
            </wp:positionV>
            <wp:extent cx="6112431" cy="2503646"/>
            <wp:effectExtent l="0" t="0" r="0" b="0"/>
            <wp:wrapTopAndBottom/>
            <wp:docPr id="1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5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2431" cy="25036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AAAAB9D" w14:textId="77777777" w:rsidR="00306D12" w:rsidRDefault="00306D12">
      <w:pPr>
        <w:pStyle w:val="Textoindependiente"/>
        <w:spacing w:before="6"/>
        <w:rPr>
          <w:b/>
          <w:sz w:val="32"/>
        </w:rPr>
      </w:pPr>
    </w:p>
    <w:p w14:paraId="50864A86" w14:textId="77777777" w:rsidR="00306D12" w:rsidRDefault="00000000">
      <w:pPr>
        <w:ind w:left="1370" w:right="667"/>
        <w:rPr>
          <w:b/>
        </w:rPr>
      </w:pPr>
      <w:r>
        <w:rPr>
          <w:b/>
          <w:color w:val="1F487C"/>
          <w:u w:val="thick" w:color="1F487C"/>
        </w:rPr>
        <w:t>Objetivo Estratégico No. 4</w:t>
      </w:r>
      <w:r>
        <w:rPr>
          <w:b/>
          <w:color w:val="1F487C"/>
        </w:rPr>
        <w:t xml:space="preserve"> Lograr el fortalecimiento de la Fiscalía en infraestructura, tecnología y equipo humano.</w:t>
      </w:r>
    </w:p>
    <w:p w14:paraId="4AE5E220" w14:textId="77777777" w:rsidR="00306D12" w:rsidRDefault="00000000">
      <w:pPr>
        <w:pStyle w:val="Textoindependiente"/>
        <w:spacing w:before="7"/>
        <w:rPr>
          <w:b/>
          <w:sz w:val="23"/>
        </w:rPr>
      </w:pPr>
      <w:r>
        <w:rPr>
          <w:noProof/>
        </w:rPr>
        <w:drawing>
          <wp:anchor distT="0" distB="0" distL="0" distR="0" simplePos="0" relativeHeight="6" behindDoc="0" locked="0" layoutInCell="1" allowOverlap="1" wp14:anchorId="68773EBB" wp14:editId="41AE864B">
            <wp:simplePos x="0" y="0"/>
            <wp:positionH relativeFrom="page">
              <wp:posOffset>874579</wp:posOffset>
            </wp:positionH>
            <wp:positionV relativeFrom="paragraph">
              <wp:posOffset>197307</wp:posOffset>
            </wp:positionV>
            <wp:extent cx="6116281" cy="2723673"/>
            <wp:effectExtent l="0" t="0" r="0" b="0"/>
            <wp:wrapTopAndBottom/>
            <wp:docPr id="21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6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6281" cy="27236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020D198" w14:textId="77777777" w:rsidR="00306D12" w:rsidRDefault="00306D12">
      <w:pPr>
        <w:pStyle w:val="Textoindependiente"/>
        <w:spacing w:before="3"/>
        <w:rPr>
          <w:b/>
          <w:sz w:val="31"/>
        </w:rPr>
      </w:pPr>
    </w:p>
    <w:p w14:paraId="3615AA9B" w14:textId="77777777" w:rsidR="00306D12" w:rsidRDefault="00000000">
      <w:pPr>
        <w:spacing w:line="268" w:lineRule="auto"/>
        <w:ind w:left="1370" w:right="1518"/>
        <w:jc w:val="both"/>
      </w:pPr>
      <w:r>
        <w:t>En lo relacionado con el Plan de Acción 2023 del Objetivo 04 Fortalecer la Infraestructura Física, la tecnología y el talento humano de la entidad. se muestran a continuación las 24 metas</w:t>
      </w:r>
      <w:r>
        <w:rPr>
          <w:spacing w:val="-7"/>
        </w:rPr>
        <w:t xml:space="preserve"> </w:t>
      </w:r>
      <w:r>
        <w:t>intermedias</w:t>
      </w:r>
      <w:r>
        <w:rPr>
          <w:spacing w:val="-7"/>
        </w:rPr>
        <w:t xml:space="preserve"> </w:t>
      </w:r>
      <w:r>
        <w:t>que</w:t>
      </w:r>
      <w:r>
        <w:rPr>
          <w:spacing w:val="-7"/>
        </w:rPr>
        <w:t xml:space="preserve"> </w:t>
      </w:r>
      <w:r>
        <w:t>se</w:t>
      </w:r>
      <w:r>
        <w:rPr>
          <w:spacing w:val="-7"/>
        </w:rPr>
        <w:t xml:space="preserve"> </w:t>
      </w:r>
      <w:r>
        <w:t>desarrollaran</w:t>
      </w:r>
      <w:r>
        <w:rPr>
          <w:spacing w:val="-7"/>
        </w:rPr>
        <w:t xml:space="preserve"> </w:t>
      </w:r>
      <w:r>
        <w:t>en</w:t>
      </w:r>
      <w:r>
        <w:rPr>
          <w:spacing w:val="-7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vigencia,</w:t>
      </w:r>
      <w:r>
        <w:rPr>
          <w:spacing w:val="-6"/>
        </w:rPr>
        <w:t xml:space="preserve"> </w:t>
      </w:r>
      <w:r>
        <w:t>siendo</w:t>
      </w:r>
      <w:r>
        <w:rPr>
          <w:spacing w:val="-8"/>
        </w:rPr>
        <w:t xml:space="preserve"> </w:t>
      </w:r>
      <w:r>
        <w:t>agrupadas</w:t>
      </w:r>
      <w:r>
        <w:rPr>
          <w:spacing w:val="-6"/>
        </w:rPr>
        <w:t xml:space="preserve"> </w:t>
      </w:r>
      <w:r>
        <w:t>en</w:t>
      </w:r>
      <w:r>
        <w:rPr>
          <w:spacing w:val="-7"/>
        </w:rPr>
        <w:t xml:space="preserve"> </w:t>
      </w:r>
      <w:r>
        <w:t>los</w:t>
      </w:r>
      <w:r>
        <w:rPr>
          <w:spacing w:val="-7"/>
        </w:rPr>
        <w:t xml:space="preserve"> </w:t>
      </w:r>
      <w:r>
        <w:t>tres</w:t>
      </w:r>
      <w:r>
        <w:rPr>
          <w:spacing w:val="-7"/>
        </w:rPr>
        <w:t xml:space="preserve"> </w:t>
      </w:r>
      <w:r>
        <w:t>grandes ejes (Infraestructura física, Talento Humano y</w:t>
      </w:r>
      <w:r>
        <w:rPr>
          <w:spacing w:val="-8"/>
        </w:rPr>
        <w:t xml:space="preserve"> </w:t>
      </w:r>
      <w:r>
        <w:t>Tecnología):</w:t>
      </w:r>
    </w:p>
    <w:p w14:paraId="783ED5D8" w14:textId="77777777" w:rsidR="00306D12" w:rsidRDefault="00306D12">
      <w:pPr>
        <w:spacing w:line="268" w:lineRule="auto"/>
        <w:jc w:val="both"/>
        <w:sectPr w:rsidR="00306D12">
          <w:pgSz w:w="12240" w:h="15840"/>
          <w:pgMar w:top="1500" w:right="320" w:bottom="620" w:left="0" w:header="0" w:footer="440" w:gutter="0"/>
          <w:cols w:space="720"/>
        </w:sectPr>
      </w:pPr>
    </w:p>
    <w:p w14:paraId="1D9EC1FF" w14:textId="77777777" w:rsidR="00306D12" w:rsidRDefault="00306D12">
      <w:pPr>
        <w:pStyle w:val="Textoindependiente"/>
        <w:spacing w:before="2" w:after="1"/>
        <w:rPr>
          <w:sz w:val="23"/>
        </w:rPr>
      </w:pPr>
    </w:p>
    <w:p w14:paraId="6E85174B" w14:textId="77777777" w:rsidR="00306D12" w:rsidRDefault="00000000">
      <w:pPr>
        <w:pStyle w:val="Textoindependiente"/>
        <w:ind w:left="1540"/>
        <w:rPr>
          <w:sz w:val="20"/>
        </w:rPr>
      </w:pPr>
      <w:r>
        <w:rPr>
          <w:noProof/>
          <w:sz w:val="20"/>
        </w:rPr>
        <w:drawing>
          <wp:inline distT="0" distB="0" distL="0" distR="0" wp14:anchorId="5F62B679" wp14:editId="68FF27E1">
            <wp:extent cx="5656386" cy="1917192"/>
            <wp:effectExtent l="0" t="0" r="0" b="0"/>
            <wp:docPr id="23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7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6386" cy="1917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DB9947" w14:textId="77777777" w:rsidR="00306D12" w:rsidRDefault="00306D12">
      <w:pPr>
        <w:pStyle w:val="Textoindependiente"/>
        <w:rPr>
          <w:sz w:val="20"/>
        </w:rPr>
      </w:pPr>
    </w:p>
    <w:p w14:paraId="3D93E42D" w14:textId="77777777" w:rsidR="00306D12" w:rsidRDefault="00000000">
      <w:pPr>
        <w:pStyle w:val="Textoindependiente"/>
        <w:spacing w:before="6"/>
        <w:rPr>
          <w:sz w:val="22"/>
        </w:rPr>
      </w:pPr>
      <w:r>
        <w:rPr>
          <w:noProof/>
        </w:rPr>
        <w:drawing>
          <wp:anchor distT="0" distB="0" distL="0" distR="0" simplePos="0" relativeHeight="7" behindDoc="0" locked="0" layoutInCell="1" allowOverlap="1" wp14:anchorId="1FA9E078" wp14:editId="53152D7D">
            <wp:simplePos x="0" y="0"/>
            <wp:positionH relativeFrom="page">
              <wp:posOffset>974263</wp:posOffset>
            </wp:positionH>
            <wp:positionV relativeFrom="paragraph">
              <wp:posOffset>189370</wp:posOffset>
            </wp:positionV>
            <wp:extent cx="5665921" cy="1804416"/>
            <wp:effectExtent l="0" t="0" r="0" b="0"/>
            <wp:wrapTopAndBottom/>
            <wp:docPr id="25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8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5921" cy="18044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DA572B5" w14:textId="77777777" w:rsidR="00306D12" w:rsidRDefault="00306D12">
      <w:pPr>
        <w:pStyle w:val="Textoindependiente"/>
        <w:rPr>
          <w:sz w:val="20"/>
        </w:rPr>
      </w:pPr>
    </w:p>
    <w:p w14:paraId="7F2E6ADC" w14:textId="77777777" w:rsidR="00306D12" w:rsidRDefault="00000000">
      <w:pPr>
        <w:pStyle w:val="Textoindependiente"/>
        <w:spacing w:before="7"/>
        <w:rPr>
          <w:sz w:val="14"/>
        </w:rPr>
      </w:pPr>
      <w:r>
        <w:rPr>
          <w:noProof/>
        </w:rPr>
        <w:drawing>
          <wp:anchor distT="0" distB="0" distL="0" distR="0" simplePos="0" relativeHeight="8" behindDoc="0" locked="0" layoutInCell="1" allowOverlap="1" wp14:anchorId="6E7F02B4" wp14:editId="19979B9E">
            <wp:simplePos x="0" y="0"/>
            <wp:positionH relativeFrom="page">
              <wp:posOffset>871219</wp:posOffset>
            </wp:positionH>
            <wp:positionV relativeFrom="paragraph">
              <wp:posOffset>131944</wp:posOffset>
            </wp:positionV>
            <wp:extent cx="5648969" cy="1786794"/>
            <wp:effectExtent l="0" t="0" r="0" b="0"/>
            <wp:wrapTopAndBottom/>
            <wp:docPr id="27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9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8969" cy="17867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2C66359" w14:textId="77777777" w:rsidR="00306D12" w:rsidRDefault="00306D12">
      <w:pPr>
        <w:pStyle w:val="Textoindependiente"/>
        <w:rPr>
          <w:sz w:val="20"/>
        </w:rPr>
      </w:pPr>
    </w:p>
    <w:p w14:paraId="7FDE16AF" w14:textId="77777777" w:rsidR="00306D12" w:rsidRDefault="00000000">
      <w:pPr>
        <w:pStyle w:val="Textoindependiente"/>
        <w:rPr>
          <w:sz w:val="16"/>
        </w:rPr>
      </w:pPr>
      <w:r>
        <w:rPr>
          <w:noProof/>
        </w:rPr>
        <w:drawing>
          <wp:anchor distT="0" distB="0" distL="0" distR="0" simplePos="0" relativeHeight="9" behindDoc="0" locked="0" layoutInCell="1" allowOverlap="1" wp14:anchorId="6839C959" wp14:editId="0BEE4A14">
            <wp:simplePos x="0" y="0"/>
            <wp:positionH relativeFrom="page">
              <wp:posOffset>871219</wp:posOffset>
            </wp:positionH>
            <wp:positionV relativeFrom="paragraph">
              <wp:posOffset>141662</wp:posOffset>
            </wp:positionV>
            <wp:extent cx="5612480" cy="958405"/>
            <wp:effectExtent l="0" t="0" r="0" b="0"/>
            <wp:wrapTopAndBottom/>
            <wp:docPr id="29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0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2480" cy="958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619311D" w14:textId="77777777" w:rsidR="00306D12" w:rsidRDefault="00306D12">
      <w:pPr>
        <w:rPr>
          <w:sz w:val="16"/>
        </w:rPr>
        <w:sectPr w:rsidR="00306D12">
          <w:footerReference w:type="default" r:id="rId29"/>
          <w:pgSz w:w="12240" w:h="15840"/>
          <w:pgMar w:top="1500" w:right="320" w:bottom="620" w:left="0" w:header="0" w:footer="440" w:gutter="0"/>
          <w:cols w:space="720"/>
        </w:sectPr>
      </w:pPr>
    </w:p>
    <w:p w14:paraId="0F7DCAA1" w14:textId="77777777" w:rsidR="00306D12" w:rsidRDefault="00306D12">
      <w:pPr>
        <w:pStyle w:val="Textoindependiente"/>
        <w:spacing w:before="6"/>
        <w:rPr>
          <w:sz w:val="12"/>
        </w:rPr>
      </w:pPr>
    </w:p>
    <w:p w14:paraId="67D33297" w14:textId="77777777" w:rsidR="00306D12" w:rsidRDefault="00000000">
      <w:pPr>
        <w:pStyle w:val="Textoindependiente"/>
        <w:ind w:left="1372"/>
        <w:rPr>
          <w:sz w:val="20"/>
        </w:rPr>
      </w:pPr>
      <w:r>
        <w:rPr>
          <w:noProof/>
          <w:sz w:val="20"/>
        </w:rPr>
        <w:drawing>
          <wp:inline distT="0" distB="0" distL="0" distR="0" wp14:anchorId="4F9CA693" wp14:editId="47AF2FEA">
            <wp:extent cx="5797433" cy="2012442"/>
            <wp:effectExtent l="0" t="0" r="0" b="0"/>
            <wp:docPr id="31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1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7433" cy="2012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48BC39" w14:textId="77777777" w:rsidR="00306D12" w:rsidRDefault="00306D12">
      <w:pPr>
        <w:pStyle w:val="Textoindependiente"/>
        <w:rPr>
          <w:sz w:val="20"/>
        </w:rPr>
      </w:pPr>
    </w:p>
    <w:p w14:paraId="7D69A9B9" w14:textId="77777777" w:rsidR="00306D12" w:rsidRDefault="00000000">
      <w:pPr>
        <w:pStyle w:val="Textoindependiente"/>
        <w:spacing w:before="6"/>
        <w:rPr>
          <w:sz w:val="12"/>
        </w:rPr>
      </w:pPr>
      <w:r>
        <w:rPr>
          <w:noProof/>
        </w:rPr>
        <w:drawing>
          <wp:anchor distT="0" distB="0" distL="0" distR="0" simplePos="0" relativeHeight="10" behindDoc="0" locked="0" layoutInCell="1" allowOverlap="1" wp14:anchorId="26CE0E09" wp14:editId="49FD2392">
            <wp:simplePos x="0" y="0"/>
            <wp:positionH relativeFrom="page">
              <wp:posOffset>904619</wp:posOffset>
            </wp:positionH>
            <wp:positionV relativeFrom="paragraph">
              <wp:posOffset>116525</wp:posOffset>
            </wp:positionV>
            <wp:extent cx="5837539" cy="1617726"/>
            <wp:effectExtent l="0" t="0" r="0" b="0"/>
            <wp:wrapTopAndBottom/>
            <wp:docPr id="33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2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7539" cy="16177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9A1284C" w14:textId="77777777" w:rsidR="00306D12" w:rsidRDefault="00306D12">
      <w:pPr>
        <w:pStyle w:val="Textoindependiente"/>
        <w:rPr>
          <w:sz w:val="20"/>
        </w:rPr>
      </w:pPr>
    </w:p>
    <w:p w14:paraId="1693E2D3" w14:textId="77777777" w:rsidR="00306D12" w:rsidRDefault="00306D12">
      <w:pPr>
        <w:pStyle w:val="Textoindependiente"/>
        <w:spacing w:before="1"/>
        <w:rPr>
          <w:sz w:val="22"/>
        </w:rPr>
      </w:pPr>
    </w:p>
    <w:p w14:paraId="42716BC1" w14:textId="77777777" w:rsidR="00306D12" w:rsidRDefault="00000000">
      <w:pPr>
        <w:spacing w:before="93"/>
        <w:ind w:left="1370"/>
      </w:pPr>
      <w:r>
        <w:t xml:space="preserve">Queda programada la siguiente mesa de metas para el próximo 14 de </w:t>
      </w:r>
      <w:proofErr w:type="gramStart"/>
      <w:r>
        <w:t>Abril</w:t>
      </w:r>
      <w:proofErr w:type="gramEnd"/>
    </w:p>
    <w:sectPr w:rsidR="00306D12">
      <w:pgSz w:w="12240" w:h="15840"/>
      <w:pgMar w:top="1500" w:right="320" w:bottom="620" w:left="0" w:header="0" w:footer="4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FF6FC1" w14:textId="77777777" w:rsidR="00D32416" w:rsidRDefault="00D32416">
      <w:r>
        <w:separator/>
      </w:r>
    </w:p>
  </w:endnote>
  <w:endnote w:type="continuationSeparator" w:id="0">
    <w:p w14:paraId="074A6A35" w14:textId="77777777" w:rsidR="00D32416" w:rsidRDefault="00D324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407D2B" w14:textId="77777777" w:rsidR="00306D12" w:rsidRDefault="00000000">
    <w:pPr>
      <w:pStyle w:val="Textoindependiente"/>
      <w:spacing w:line="14" w:lineRule="auto"/>
      <w:rPr>
        <w:sz w:val="20"/>
      </w:rPr>
    </w:pPr>
    <w:r>
      <w:pict w14:anchorId="5D7597C0">
        <v:group id="_x0000_s1037" style="position:absolute;margin-left:0;margin-top:760pt;width:595pt;height:32pt;z-index:-15825408;mso-position-horizontal-relative:page;mso-position-vertical-relative:page" coordorigin=",15200" coordsize="11900,640">
          <v:shape id="_x0000_s1040" style="position:absolute;top:15200;width:4290;height:630" coordorigin=",15200" coordsize="4290,630" path="m3975,15200l,15200r,315l315,15830r3975,l4290,15515r-315,-315xe" fillcolor="#244060" stroked="f">
            <v:path arrowok="t"/>
          </v:shape>
          <v:shape id="_x0000_s1039" style="position:absolute;left:4300;top:15210;width:4290;height:630" coordorigin="4300,15210" coordsize="4290,630" path="m8275,15210r-3975,l4300,15525r315,315l8590,15840r,-315l8275,15210xe" fillcolor="#375f92" stroked="f">
            <v:path arrowok="t"/>
          </v:shape>
          <v:shape id="_x0000_s1038" style="position:absolute;left:8590;top:15200;width:3310;height:630" coordorigin="8590,15200" coordsize="3310,630" path="m11585,15200r-2995,l8590,15515r315,315l11900,15830r,-315l11585,15200xe" fillcolor="#94b3d6" stroked="f">
            <v:path arrowok="t"/>
          </v:shape>
          <w10:wrap anchorx="page" anchory="page"/>
        </v:group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CC5472" w14:textId="77777777" w:rsidR="00306D12" w:rsidRDefault="00000000">
    <w:pPr>
      <w:pStyle w:val="Textoindependiente"/>
      <w:spacing w:line="14" w:lineRule="auto"/>
      <w:rPr>
        <w:sz w:val="20"/>
      </w:rPr>
    </w:pPr>
    <w:r>
      <w:pict w14:anchorId="034B8A1A">
        <v:group id="_x0000_s1033" style="position:absolute;margin-left:0;margin-top:760pt;width:595pt;height:32pt;z-index:-15824896;mso-position-horizontal-relative:page;mso-position-vertical-relative:page" coordorigin=",15200" coordsize="11900,640">
          <v:shape id="_x0000_s1036" style="position:absolute;top:15200;width:4290;height:630" coordorigin=",15200" coordsize="4290,630" path="m3975,15200l,15200r,315l315,15830r3975,l4290,15515r-315,-315xe" fillcolor="#244060" stroked="f">
            <v:path arrowok="t"/>
          </v:shape>
          <v:shape id="_x0000_s1035" style="position:absolute;left:4300;top:15210;width:4290;height:630" coordorigin="4300,15210" coordsize="4290,630" path="m8275,15210r-3975,l4300,15525r315,315l8590,15840r,-315l8275,15210xe" fillcolor="#375f92" stroked="f">
            <v:path arrowok="t"/>
          </v:shape>
          <v:shape id="_x0000_s1034" style="position:absolute;left:8590;top:15200;width:3310;height:630" coordorigin="8590,15200" coordsize="3310,630" path="m11585,15200r-2995,l8590,15515r315,315l11900,15830r,-315l11585,15200xe" fillcolor="#94b3d6" stroked="f">
            <v:path arrowok="t"/>
          </v:shape>
          <w10:wrap anchorx="page" anchory="page"/>
        </v:group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0A68F7" w14:textId="77777777" w:rsidR="00306D12" w:rsidRDefault="00000000">
    <w:pPr>
      <w:pStyle w:val="Textoindependiente"/>
      <w:spacing w:line="14" w:lineRule="auto"/>
      <w:rPr>
        <w:sz w:val="20"/>
      </w:rPr>
    </w:pPr>
    <w:r>
      <w:pict w14:anchorId="03FDC9C3">
        <v:group id="_x0000_s1029" style="position:absolute;margin-left:0;margin-top:760pt;width:595pt;height:32pt;z-index:-15824384;mso-position-horizontal-relative:page;mso-position-vertical-relative:page" coordorigin=",15200" coordsize="11900,640">
          <v:shape id="_x0000_s1032" style="position:absolute;top:15200;width:4290;height:630" coordorigin=",15200" coordsize="4290,630" path="m3975,15200l,15200r,315l315,15830r3975,l4290,15515r-315,-315xe" fillcolor="#244060" stroked="f">
            <v:path arrowok="t"/>
          </v:shape>
          <v:shape id="_x0000_s1031" style="position:absolute;left:4300;top:15210;width:4290;height:630" coordorigin="4300,15210" coordsize="4290,630" path="m8275,15210r-3975,l4300,15525r315,315l8590,15840r,-315l8275,15210xe" fillcolor="#375f92" stroked="f">
            <v:path arrowok="t"/>
          </v:shape>
          <v:shape id="_x0000_s1030" style="position:absolute;left:8590;top:15200;width:3310;height:630" coordorigin="8590,15200" coordsize="3310,630" path="m11585,15200r-2995,l8590,15515r315,315l11900,15830r,-315l11585,15200xe" fillcolor="#94b3d6" stroked="f">
            <v:path arrowok="t"/>
          </v:shape>
          <w10:wrap anchorx="page" anchory="page"/>
        </v:group>
      </w:pic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919FC3" w14:textId="77777777" w:rsidR="00306D12" w:rsidRDefault="00000000">
    <w:pPr>
      <w:pStyle w:val="Textoindependiente"/>
      <w:spacing w:line="14" w:lineRule="auto"/>
      <w:rPr>
        <w:sz w:val="20"/>
      </w:rPr>
    </w:pPr>
    <w:r>
      <w:pict w14:anchorId="3A31E7CD">
        <v:group id="_x0000_s1025" style="position:absolute;margin-left:0;margin-top:760pt;width:595pt;height:32pt;z-index:-15823872;mso-position-horizontal-relative:page;mso-position-vertical-relative:page" coordorigin=",15200" coordsize="11900,640">
          <v:shape id="_x0000_s1028" style="position:absolute;top:15200;width:4290;height:630" coordorigin=",15200" coordsize="4290,630" path="m3975,15200l,15200r,315l315,15830r3975,l4290,15515r-315,-315xe" fillcolor="#244060" stroked="f">
            <v:path arrowok="t"/>
          </v:shape>
          <v:shape id="_x0000_s1027" style="position:absolute;left:4300;top:15210;width:4290;height:630" coordorigin="4300,15210" coordsize="4290,630" path="m8275,15210r-3975,l4300,15525r315,315l8590,15840r,-315l8275,15210xe" fillcolor="#375f92" stroked="f">
            <v:path arrowok="t"/>
          </v:shape>
          <v:shape id="_x0000_s1026" style="position:absolute;left:8590;top:15200;width:3310;height:630" coordorigin="8590,15200" coordsize="3310,630" path="m11585,15200r-2995,l8590,15515r315,315l11900,15830r,-315l11585,15200xe" fillcolor="#94b3d6" stroked="f">
            <v:path arrowok="t"/>
          </v:shape>
          <w10:wrap anchorx="page" anchory="page"/>
        </v:group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32BF45" w14:textId="77777777" w:rsidR="00D32416" w:rsidRDefault="00D32416">
      <w:r>
        <w:separator/>
      </w:r>
    </w:p>
  </w:footnote>
  <w:footnote w:type="continuationSeparator" w:id="0">
    <w:p w14:paraId="0E6FC3D4" w14:textId="77777777" w:rsidR="00D32416" w:rsidRDefault="00D3241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removePersonalInformation/>
  <w:removeDateAndTime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61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06D12"/>
    <w:rsid w:val="00306D12"/>
    <w:rsid w:val="00D32416"/>
    <w:rsid w:val="00E87C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1"/>
    <o:shapelayout v:ext="edit">
      <o:idmap v:ext="edit" data="2"/>
    </o:shapelayout>
  </w:shapeDefaults>
  <w:decimalSymbol w:val=","/>
  <w:listSeparator w:val=";"/>
  <w14:docId w14:val="552666A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  <w:lang w:val="es-ES"/>
    </w:rPr>
  </w:style>
  <w:style w:type="paragraph" w:styleId="Ttulo1">
    <w:name w:val="heading 1"/>
    <w:basedOn w:val="Normal"/>
    <w:uiPriority w:val="9"/>
    <w:qFormat/>
    <w:pPr>
      <w:spacing w:before="1"/>
      <w:ind w:left="1370" w:right="667"/>
      <w:outlineLvl w:val="0"/>
    </w:pPr>
    <w:rPr>
      <w:b/>
      <w:bCs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4"/>
      <w:szCs w:val="24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E87C53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87C53"/>
    <w:rPr>
      <w:rFonts w:ascii="Arial" w:eastAsia="Arial" w:hAnsi="Arial" w:cs="Arial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E87C53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87C53"/>
    <w:rPr>
      <w:rFonts w:ascii="Arial" w:eastAsia="Arial" w:hAnsi="Arial" w:cs="Arial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2.jpeg"/><Relationship Id="rId26" Type="http://schemas.openxmlformats.org/officeDocument/2006/relationships/image" Target="media/image18.jpeg"/><Relationship Id="rId3" Type="http://schemas.openxmlformats.org/officeDocument/2006/relationships/webSettings" Target="webSettings.xml"/><Relationship Id="rId21" Type="http://schemas.openxmlformats.org/officeDocument/2006/relationships/image" Target="media/image14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1.jpeg"/><Relationship Id="rId25" Type="http://schemas.openxmlformats.org/officeDocument/2006/relationships/image" Target="media/image17.jpe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image" Target="media/image13.png"/><Relationship Id="rId29" Type="http://schemas.openxmlformats.org/officeDocument/2006/relationships/footer" Target="footer4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6.jpeg"/><Relationship Id="rId32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5.png"/><Relationship Id="rId19" Type="http://schemas.openxmlformats.org/officeDocument/2006/relationships/footer" Target="footer2.xml"/><Relationship Id="rId31" Type="http://schemas.openxmlformats.org/officeDocument/2006/relationships/image" Target="media/image22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oter" Target="footer1.xml"/><Relationship Id="rId22" Type="http://schemas.openxmlformats.org/officeDocument/2006/relationships/footer" Target="footer3.xml"/><Relationship Id="rId27" Type="http://schemas.openxmlformats.org/officeDocument/2006/relationships/image" Target="media/image19.jpeg"/><Relationship Id="rId30" Type="http://schemas.openxmlformats.org/officeDocument/2006/relationships/image" Target="media/image21.jpe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658</Words>
  <Characters>3620</Characters>
  <Application>Microsoft Office Word</Application>
  <DocSecurity>0</DocSecurity>
  <Lines>30</Lines>
  <Paragraphs>8</Paragraphs>
  <ScaleCrop>false</ScaleCrop>
  <Company/>
  <LinksUpToDate>false</LinksUpToDate>
  <CharactersWithSpaces>4270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/>
  <cp:revision>1</cp:revision>
  <dcterms:created xsi:type="dcterms:W3CDTF">2023-04-18T16:43:00Z</dcterms:created>
  <dcterms:modified xsi:type="dcterms:W3CDTF">2023-04-18T16:43:00Z</dcterms:modified>
</cp:coreProperties>
</file>