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77D0" w14:textId="3A685DFF" w:rsidR="001541FE" w:rsidRDefault="009D1DDA">
      <w:pPr>
        <w:pStyle w:val="Textoindependiente"/>
        <w:spacing w:before="4"/>
        <w:rPr>
          <w:rFonts w:ascii="Times New Roman"/>
          <w:b w:val="0"/>
          <w:sz w:val="12"/>
        </w:rPr>
      </w:pPr>
      <w:r>
        <w:rPr>
          <w:noProof/>
        </w:rPr>
        <w:drawing>
          <wp:anchor distT="0" distB="0" distL="114300" distR="114300" simplePos="0" relativeHeight="251677696" behindDoc="1" locked="0" layoutInCell="1" allowOverlap="1" wp14:anchorId="48D8A281" wp14:editId="23799852">
            <wp:simplePos x="0" y="0"/>
            <wp:positionH relativeFrom="column">
              <wp:posOffset>988595</wp:posOffset>
            </wp:positionH>
            <wp:positionV relativeFrom="paragraph">
              <wp:posOffset>-375653</wp:posOffset>
            </wp:positionV>
            <wp:extent cx="9614535" cy="7675780"/>
            <wp:effectExtent l="0" t="0" r="571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15938" cy="7676900"/>
                    </a:xfrm>
                    <a:prstGeom prst="rect">
                      <a:avLst/>
                    </a:prstGeom>
                    <a:noFill/>
                  </pic:spPr>
                </pic:pic>
              </a:graphicData>
            </a:graphic>
            <wp14:sizeRelH relativeFrom="page">
              <wp14:pctWidth>0</wp14:pctWidth>
            </wp14:sizeRelH>
            <wp14:sizeRelV relativeFrom="page">
              <wp14:pctHeight>0</wp14:pctHeight>
            </wp14:sizeRelV>
          </wp:anchor>
        </w:drawing>
      </w:r>
      <w:r w:rsidR="001D6E20">
        <w:rPr>
          <w:noProof/>
        </w:rPr>
        <mc:AlternateContent>
          <mc:Choice Requires="wps">
            <w:drawing>
              <wp:anchor distT="0" distB="0" distL="114300" distR="114300" simplePos="0" relativeHeight="251660800" behindDoc="0" locked="0" layoutInCell="1" allowOverlap="1" wp14:anchorId="568F33C5" wp14:editId="1C7F2C9E">
                <wp:simplePos x="0" y="0"/>
                <wp:positionH relativeFrom="column">
                  <wp:posOffset>342900</wp:posOffset>
                </wp:positionH>
                <wp:positionV relativeFrom="paragraph">
                  <wp:posOffset>-269875</wp:posOffset>
                </wp:positionV>
                <wp:extent cx="514350" cy="7534275"/>
                <wp:effectExtent l="0" t="0" r="19050" b="2857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53427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0BDD4" id="Rectangle 6" o:spid="_x0000_s1026" style="position:absolute;margin-left:27pt;margin-top:-21.25pt;width:40.5pt;height:59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" fillcolor="#002060"/>
            </w:pict>
          </mc:Fallback>
        </mc:AlternateContent>
      </w:r>
      <w:r w:rsidR="001D6E20">
        <w:rPr>
          <w:noProof/>
        </w:rPr>
        <mc:AlternateContent>
          <mc:Choice Requires="wps">
            <w:drawing>
              <wp:anchor distT="0" distB="0" distL="114300" distR="114300" simplePos="0" relativeHeight="251659776" behindDoc="0" locked="0" layoutInCell="1" allowOverlap="1" wp14:anchorId="568F33C5" wp14:editId="3A20A08B">
                <wp:simplePos x="0" y="0"/>
                <wp:positionH relativeFrom="column">
                  <wp:posOffset>0</wp:posOffset>
                </wp:positionH>
                <wp:positionV relativeFrom="paragraph">
                  <wp:posOffset>-269875</wp:posOffset>
                </wp:positionV>
                <wp:extent cx="257175" cy="7534275"/>
                <wp:effectExtent l="0" t="0" r="28575"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534275"/>
                        </a:xfrm>
                        <a:prstGeom prst="rect">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30F00" id="Rectangle 5" o:spid="_x0000_s1026" style="position:absolute;margin-left:0;margin-top:-21.25pt;width:20.25pt;height:59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" fillcolor="#548dd4 [1951]"/>
            </w:pict>
          </mc:Fallback>
        </mc:AlternateContent>
      </w:r>
      <w:r w:rsidR="001D6E20">
        <w:rPr>
          <w:noProof/>
        </w:rPr>
        <mc:AlternateContent>
          <mc:Choice Requires="wps">
            <w:drawing>
              <wp:anchor distT="0" distB="0" distL="114300" distR="114300" simplePos="0" relativeHeight="251658752" behindDoc="0" locked="0" layoutInCell="1" allowOverlap="1" wp14:anchorId="568F33C5" wp14:editId="222B250D">
                <wp:simplePos x="0" y="0"/>
                <wp:positionH relativeFrom="column">
                  <wp:posOffset>-123825</wp:posOffset>
                </wp:positionH>
                <wp:positionV relativeFrom="paragraph">
                  <wp:posOffset>-250825</wp:posOffset>
                </wp:positionV>
                <wp:extent cx="66675" cy="751522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51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288CF" id="Rectangle 4" o:spid="_x0000_s1026" style="position:absolute;margin-left:-9.75pt;margin-top:-19.75pt;width:5.25pt;height:59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"/>
            </w:pict>
          </mc:Fallback>
        </mc:AlternateContent>
      </w:r>
    </w:p>
    <w:p w14:paraId="04574BF2" w14:textId="77777777" w:rsidR="001541FE" w:rsidRDefault="001541FE">
      <w:pPr>
        <w:rPr>
          <w:rFonts w:ascii="Times New Roman"/>
          <w:sz w:val="12"/>
        </w:rPr>
        <w:sectPr w:rsidR="001541FE">
          <w:type w:val="continuous"/>
          <w:pgSz w:w="16840" w:h="11910" w:orient="landscape"/>
          <w:pgMar w:top="440" w:right="220" w:bottom="280" w:left="300" w:header="720" w:footer="720" w:gutter="0"/>
          <w:cols w:space="720"/>
        </w:sectPr>
      </w:pPr>
    </w:p>
    <w:p w14:paraId="1A5F73FC" w14:textId="66BE2447" w:rsidR="001D171D" w:rsidRDefault="001D171D">
      <w:pPr>
        <w:pStyle w:val="Textoindependiente"/>
        <w:spacing w:before="59" w:line="254" w:lineRule="auto"/>
        <w:ind w:left="7365" w:right="38" w:hanging="60"/>
        <w:jc w:val="right"/>
      </w:pPr>
    </w:p>
    <w:p w14:paraId="770739C4" w14:textId="00FBD5DA" w:rsidR="001D171D" w:rsidRDefault="001D171D">
      <w:pPr>
        <w:pStyle w:val="Textoindependiente"/>
        <w:spacing w:before="59" w:line="254" w:lineRule="auto"/>
        <w:ind w:left="7365" w:right="38" w:hanging="60"/>
        <w:jc w:val="right"/>
      </w:pPr>
    </w:p>
    <w:p w14:paraId="14758A4B" w14:textId="5A00D706" w:rsidR="001D171D" w:rsidRDefault="001D171D">
      <w:pPr>
        <w:pStyle w:val="Textoindependiente"/>
        <w:spacing w:before="59" w:line="254" w:lineRule="auto"/>
        <w:ind w:left="7365" w:right="38" w:hanging="60"/>
        <w:jc w:val="right"/>
      </w:pPr>
    </w:p>
    <w:p w14:paraId="4DC89354" w14:textId="1F43320A" w:rsidR="001D171D" w:rsidRDefault="001D171D">
      <w:pPr>
        <w:pStyle w:val="Textoindependiente"/>
        <w:spacing w:before="59" w:line="254" w:lineRule="auto"/>
        <w:ind w:left="7365" w:right="38" w:hanging="60"/>
        <w:jc w:val="right"/>
      </w:pPr>
    </w:p>
    <w:p w14:paraId="0C45A364" w14:textId="1614E380" w:rsidR="001D171D" w:rsidRDefault="001D171D">
      <w:pPr>
        <w:pStyle w:val="Textoindependiente"/>
        <w:spacing w:before="59" w:line="254" w:lineRule="auto"/>
        <w:ind w:left="7365" w:right="38" w:hanging="60"/>
        <w:jc w:val="right"/>
      </w:pPr>
    </w:p>
    <w:p w14:paraId="3B09E98F" w14:textId="28D40272" w:rsidR="001D171D" w:rsidRDefault="001D171D">
      <w:pPr>
        <w:pStyle w:val="Textoindependiente"/>
        <w:spacing w:before="59" w:line="254" w:lineRule="auto"/>
        <w:ind w:left="7365" w:right="38" w:hanging="60"/>
        <w:jc w:val="right"/>
      </w:pPr>
    </w:p>
    <w:p w14:paraId="73EB1E1B" w14:textId="3E6A922D" w:rsidR="008900CF" w:rsidRDefault="008900CF">
      <w:pPr>
        <w:pStyle w:val="Textoindependiente"/>
        <w:spacing w:before="59" w:line="254" w:lineRule="auto"/>
        <w:ind w:left="7365" w:right="38" w:hanging="60"/>
        <w:jc w:val="right"/>
      </w:pPr>
    </w:p>
    <w:p w14:paraId="251DA8AC" w14:textId="2558097F" w:rsidR="008900CF" w:rsidRDefault="008900CF">
      <w:pPr>
        <w:pStyle w:val="Textoindependiente"/>
        <w:spacing w:before="59" w:line="254" w:lineRule="auto"/>
        <w:ind w:left="7365" w:right="38" w:hanging="60"/>
        <w:jc w:val="right"/>
      </w:pPr>
    </w:p>
    <w:p w14:paraId="1052C1F4" w14:textId="63E24B0B" w:rsidR="008900CF" w:rsidRDefault="001D6E20">
      <w:pPr>
        <w:pStyle w:val="Textoindependiente"/>
        <w:spacing w:before="59" w:line="254" w:lineRule="auto"/>
        <w:ind w:left="7365" w:right="38" w:hanging="60"/>
        <w:jc w:val="right"/>
      </w:pPr>
      <w:r>
        <w:rPr>
          <w:rFonts w:ascii="Times New Roman"/>
          <w:b w:val="0"/>
          <w:noProof/>
          <w:sz w:val="12"/>
        </w:rPr>
        <mc:AlternateContent>
          <mc:Choice Requires="wps">
            <w:drawing>
              <wp:anchor distT="0" distB="0" distL="114300" distR="114300" simplePos="0" relativeHeight="251661824" behindDoc="0" locked="0" layoutInCell="1" allowOverlap="1" wp14:anchorId="04ACAAFD" wp14:editId="4E71193E">
                <wp:simplePos x="0" y="0"/>
                <wp:positionH relativeFrom="column">
                  <wp:posOffset>4276725</wp:posOffset>
                </wp:positionH>
                <wp:positionV relativeFrom="paragraph">
                  <wp:posOffset>13335</wp:posOffset>
                </wp:positionV>
                <wp:extent cx="5969000" cy="2324100"/>
                <wp:effectExtent l="0" t="0" r="0" b="0"/>
                <wp:wrapNone/>
                <wp:docPr id="1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1182126D" w:rsidR="00F51C14" w:rsidRPr="003304C9" w:rsidRDefault="008B77F9" w:rsidP="003304C9">
                            <w:pPr>
                              <w:jc w:val="right"/>
                              <w:rPr>
                                <w:sz w:val="20"/>
                                <w:szCs w:val="20"/>
                              </w:rPr>
                            </w:pP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30</w:t>
                            </w:r>
                            <w:r w:rsidR="00062A37">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de </w:t>
                            </w: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Septiembre</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w:t>
                            </w:r>
                            <w:r w:rsidR="00CC72D3">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2</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ACAAFD" id="Rectángulo 1" o:spid="_x0000_s1026" style="position:absolute;left:0;text-align:left;margin-left:336.75pt;margin-top:1.05pt;width:470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" filled="f" stroked="f">
                <v:textbox style="mso-fit-shape-to-text:t">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1182126D" w:rsidR="00F51C14" w:rsidRPr="003304C9" w:rsidRDefault="008B77F9" w:rsidP="003304C9">
                      <w:pPr>
                        <w:jc w:val="right"/>
                        <w:rPr>
                          <w:sz w:val="20"/>
                          <w:szCs w:val="20"/>
                        </w:rPr>
                      </w:pP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30</w:t>
                      </w:r>
                      <w:r w:rsidR="00062A37">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de </w:t>
                      </w:r>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Septiembre</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w:t>
                      </w:r>
                      <w:r w:rsidR="00CC72D3">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2</w:t>
                      </w:r>
                      <w:r w:rsidR="00F51C14"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v:textbox>
              </v:rect>
            </w:pict>
          </mc:Fallback>
        </mc:AlternateContent>
      </w:r>
    </w:p>
    <w:p w14:paraId="38066539" w14:textId="6EBCE379" w:rsidR="008900CF" w:rsidRDefault="008900CF">
      <w:pPr>
        <w:pStyle w:val="Textoindependiente"/>
        <w:spacing w:before="59" w:line="254" w:lineRule="auto"/>
        <w:ind w:left="7365" w:right="38" w:hanging="60"/>
        <w:jc w:val="right"/>
      </w:pPr>
    </w:p>
    <w:p w14:paraId="2C4D5073" w14:textId="60BD05C6" w:rsidR="008900CF" w:rsidRDefault="008900CF">
      <w:pPr>
        <w:pStyle w:val="Textoindependiente"/>
        <w:spacing w:before="59" w:line="254" w:lineRule="auto"/>
        <w:ind w:left="7365" w:right="38" w:hanging="60"/>
        <w:jc w:val="right"/>
      </w:pPr>
    </w:p>
    <w:p w14:paraId="0D946E7A" w14:textId="5F6C552C" w:rsidR="001D171D" w:rsidRDefault="001D171D">
      <w:pPr>
        <w:pStyle w:val="Textoindependiente"/>
        <w:spacing w:before="59" w:line="254" w:lineRule="auto"/>
        <w:ind w:left="7365" w:right="38" w:hanging="60"/>
        <w:jc w:val="right"/>
      </w:pPr>
    </w:p>
    <w:p w14:paraId="5E10408F" w14:textId="4F1F7E6F" w:rsidR="001D171D" w:rsidRDefault="001D171D">
      <w:pPr>
        <w:pStyle w:val="Textoindependiente"/>
        <w:spacing w:before="59" w:line="254" w:lineRule="auto"/>
        <w:ind w:left="7365" w:right="38" w:hanging="60"/>
        <w:jc w:val="right"/>
      </w:pPr>
    </w:p>
    <w:p w14:paraId="27B51BD9" w14:textId="2BF1A496" w:rsidR="001D171D" w:rsidRDefault="001D171D">
      <w:pPr>
        <w:pStyle w:val="Textoindependiente"/>
        <w:spacing w:before="59" w:line="254" w:lineRule="auto"/>
        <w:ind w:left="7365" w:right="38" w:hanging="60"/>
        <w:jc w:val="right"/>
      </w:pPr>
    </w:p>
    <w:p w14:paraId="3CBFBC47" w14:textId="7A0C466C" w:rsidR="001D171D" w:rsidRDefault="001D171D">
      <w:pPr>
        <w:pStyle w:val="Textoindependiente"/>
        <w:spacing w:before="59" w:line="254" w:lineRule="auto"/>
        <w:ind w:left="7365" w:right="38" w:hanging="60"/>
        <w:jc w:val="right"/>
      </w:pPr>
    </w:p>
    <w:p w14:paraId="74DF8E85" w14:textId="77777777" w:rsidR="001D171D" w:rsidRDefault="001D171D">
      <w:pPr>
        <w:pStyle w:val="Textoindependiente"/>
        <w:spacing w:before="59" w:line="254" w:lineRule="auto"/>
        <w:ind w:left="7365" w:right="38" w:hanging="60"/>
        <w:jc w:val="right"/>
      </w:pPr>
    </w:p>
    <w:p w14:paraId="1810135D" w14:textId="7894C1B3" w:rsidR="001D171D" w:rsidRDefault="001D171D">
      <w:pPr>
        <w:pStyle w:val="Textoindependiente"/>
        <w:spacing w:before="59" w:line="254" w:lineRule="auto"/>
        <w:ind w:left="7365" w:right="38" w:hanging="60"/>
        <w:jc w:val="right"/>
      </w:pPr>
    </w:p>
    <w:p w14:paraId="58905305" w14:textId="39DDE547" w:rsidR="001D171D" w:rsidRDefault="001D171D">
      <w:pPr>
        <w:pStyle w:val="Textoindependiente"/>
        <w:spacing w:before="59" w:line="254" w:lineRule="auto"/>
        <w:ind w:left="7365" w:right="38" w:hanging="60"/>
        <w:jc w:val="right"/>
      </w:pPr>
    </w:p>
    <w:p w14:paraId="05BB8698" w14:textId="77777777"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num="2" w:space="30" w:equalWidth="0">
            <w:col w:w="9827" w:space="678"/>
            <w:col w:w="5815"/>
          </w:cols>
        </w:sectPr>
      </w:pPr>
    </w:p>
    <w:p w14:paraId="272BA805" w14:textId="1A842E11"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space="30"/>
        </w:sectPr>
      </w:pPr>
    </w:p>
    <w:p w14:paraId="7692E824" w14:textId="60B423EE" w:rsidR="001D171D" w:rsidRDefault="001D171D">
      <w:pPr>
        <w:pStyle w:val="Textoindependiente"/>
        <w:spacing w:before="59" w:line="254" w:lineRule="auto"/>
        <w:ind w:left="7365" w:right="38" w:hanging="60"/>
        <w:jc w:val="right"/>
      </w:pPr>
    </w:p>
    <w:p w14:paraId="516A6014" w14:textId="66CC97E7" w:rsidR="001D171D" w:rsidRDefault="001D171D">
      <w:pPr>
        <w:pStyle w:val="Textoindependiente"/>
        <w:spacing w:before="59" w:line="254" w:lineRule="auto"/>
        <w:ind w:left="7365" w:right="38" w:hanging="60"/>
        <w:jc w:val="right"/>
      </w:pPr>
    </w:p>
    <w:p w14:paraId="615C7C3C" w14:textId="077DE265" w:rsidR="001D171D" w:rsidRDefault="001D171D">
      <w:pPr>
        <w:pStyle w:val="Textoindependiente"/>
        <w:spacing w:before="59" w:line="254" w:lineRule="auto"/>
        <w:ind w:left="7365" w:right="38" w:hanging="60"/>
        <w:jc w:val="right"/>
      </w:pPr>
    </w:p>
    <w:p w14:paraId="701E93BE" w14:textId="12D094A0" w:rsidR="001D171D" w:rsidRDefault="001D171D">
      <w:pPr>
        <w:pStyle w:val="Textoindependiente"/>
        <w:spacing w:before="59" w:line="254" w:lineRule="auto"/>
        <w:ind w:left="7365" w:right="38" w:hanging="60"/>
        <w:jc w:val="right"/>
      </w:pPr>
    </w:p>
    <w:p w14:paraId="6682BB63" w14:textId="5787B70E" w:rsidR="001D171D" w:rsidRDefault="001D171D">
      <w:pPr>
        <w:pStyle w:val="Textoindependiente"/>
        <w:spacing w:before="59" w:line="254" w:lineRule="auto"/>
        <w:ind w:left="7365" w:right="38" w:hanging="60"/>
        <w:jc w:val="right"/>
      </w:pPr>
    </w:p>
    <w:p w14:paraId="193DD01A" w14:textId="1AC837A6" w:rsidR="001D171D" w:rsidRDefault="001D171D">
      <w:pPr>
        <w:pStyle w:val="Textoindependiente"/>
        <w:spacing w:before="59" w:line="254" w:lineRule="auto"/>
        <w:ind w:left="7365" w:right="38" w:hanging="60"/>
        <w:jc w:val="right"/>
      </w:pPr>
    </w:p>
    <w:p w14:paraId="0B5B51D9" w14:textId="44126C88" w:rsidR="001D171D" w:rsidRDefault="001D171D">
      <w:pPr>
        <w:pStyle w:val="Textoindependiente"/>
        <w:spacing w:before="59" w:line="254" w:lineRule="auto"/>
        <w:ind w:left="7365" w:right="38" w:hanging="60"/>
        <w:jc w:val="right"/>
      </w:pPr>
    </w:p>
    <w:p w14:paraId="7777C0CC" w14:textId="3AE9AC6F" w:rsidR="001D171D" w:rsidRDefault="001D171D">
      <w:pPr>
        <w:pStyle w:val="Textoindependiente"/>
        <w:spacing w:before="59" w:line="254" w:lineRule="auto"/>
        <w:ind w:left="7365" w:right="38" w:hanging="60"/>
        <w:jc w:val="right"/>
      </w:pPr>
    </w:p>
    <w:p w14:paraId="64F1B4BE" w14:textId="1CC5560E" w:rsidR="001D171D" w:rsidRDefault="001D171D">
      <w:pPr>
        <w:pStyle w:val="Textoindependiente"/>
        <w:spacing w:before="59" w:line="254" w:lineRule="auto"/>
        <w:ind w:left="7365" w:right="38" w:hanging="60"/>
        <w:jc w:val="right"/>
      </w:pPr>
    </w:p>
    <w:p w14:paraId="1D2C1542" w14:textId="62778000" w:rsidR="001D171D" w:rsidRDefault="001D171D">
      <w:pPr>
        <w:pStyle w:val="Textoindependiente"/>
        <w:spacing w:before="59" w:line="254" w:lineRule="auto"/>
        <w:ind w:left="7365" w:right="38" w:hanging="60"/>
        <w:jc w:val="right"/>
      </w:pPr>
    </w:p>
    <w:p w14:paraId="6D8F4CA4" w14:textId="0081489F" w:rsidR="001D171D" w:rsidRDefault="001D171D">
      <w:pPr>
        <w:pStyle w:val="Textoindependiente"/>
        <w:spacing w:before="59" w:line="254" w:lineRule="auto"/>
        <w:ind w:left="7365" w:right="38" w:hanging="60"/>
        <w:jc w:val="right"/>
      </w:pPr>
    </w:p>
    <w:p w14:paraId="10D476E3" w14:textId="38CF3717" w:rsidR="001D171D" w:rsidRDefault="001D171D">
      <w:pPr>
        <w:pStyle w:val="Textoindependiente"/>
        <w:spacing w:before="59" w:line="254" w:lineRule="auto"/>
        <w:ind w:left="7365" w:right="38" w:hanging="60"/>
        <w:jc w:val="right"/>
      </w:pPr>
    </w:p>
    <w:p w14:paraId="058738A2" w14:textId="5D892D58" w:rsidR="001D171D" w:rsidRDefault="001D171D">
      <w:pPr>
        <w:pStyle w:val="Textoindependiente"/>
        <w:spacing w:before="59" w:line="254" w:lineRule="auto"/>
        <w:ind w:left="7365" w:right="38" w:hanging="60"/>
        <w:jc w:val="right"/>
      </w:pPr>
    </w:p>
    <w:p w14:paraId="67FC1420" w14:textId="2BAA2AD2" w:rsidR="001D171D" w:rsidRDefault="009D1DDA">
      <w:pPr>
        <w:pStyle w:val="Textoindependiente"/>
        <w:spacing w:before="59" w:line="254" w:lineRule="auto"/>
        <w:ind w:left="7365" w:right="38" w:hanging="60"/>
        <w:jc w:val="right"/>
      </w:pPr>
      <w:r>
        <w:rPr>
          <w:noProof/>
        </w:rPr>
        <w:drawing>
          <wp:inline distT="0" distB="0" distL="0" distR="0" wp14:anchorId="2EAA56AC" wp14:editId="3C628C39">
            <wp:extent cx="5962650" cy="4476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pic:spPr>
                </pic:pic>
              </a:graphicData>
            </a:graphic>
          </wp:inline>
        </w:drawing>
      </w:r>
    </w:p>
    <w:p w14:paraId="3E27C433" w14:textId="6CB96DF7" w:rsidR="001D171D" w:rsidRDefault="001D171D">
      <w:pPr>
        <w:pStyle w:val="Textoindependiente"/>
        <w:spacing w:before="59" w:line="254" w:lineRule="auto"/>
        <w:ind w:left="7365" w:right="38" w:hanging="60"/>
        <w:jc w:val="right"/>
      </w:pPr>
    </w:p>
    <w:p w14:paraId="613BF12C" w14:textId="0C52AF76" w:rsidR="001D171D" w:rsidRDefault="001D171D">
      <w:pPr>
        <w:pStyle w:val="Textoindependiente"/>
        <w:spacing w:before="59" w:line="254" w:lineRule="auto"/>
        <w:ind w:left="7365" w:right="38" w:hanging="60"/>
        <w:jc w:val="right"/>
      </w:pPr>
    </w:p>
    <w:p w14:paraId="3E97B873" w14:textId="41CE0B90" w:rsidR="001D171D" w:rsidRDefault="001D171D">
      <w:pPr>
        <w:pStyle w:val="Textoindependiente"/>
        <w:spacing w:before="59" w:line="254" w:lineRule="auto"/>
        <w:ind w:left="7365" w:right="38" w:hanging="60"/>
        <w:jc w:val="right"/>
      </w:pPr>
    </w:p>
    <w:p w14:paraId="189E77DE" w14:textId="0BCE6A62" w:rsidR="009D1DDA" w:rsidRDefault="009D1DDA">
      <w:pPr>
        <w:pStyle w:val="Textoindependiente"/>
        <w:spacing w:before="59" w:line="254" w:lineRule="auto"/>
        <w:ind w:left="7365" w:right="38" w:hanging="60"/>
        <w:jc w:val="right"/>
      </w:pPr>
    </w:p>
    <w:p w14:paraId="08D3E59B" w14:textId="441C2108" w:rsidR="009D1DDA" w:rsidRDefault="009D1DDA">
      <w:pPr>
        <w:pStyle w:val="Textoindependiente"/>
        <w:spacing w:before="59" w:line="254" w:lineRule="auto"/>
        <w:ind w:left="7365" w:right="38" w:hanging="60"/>
        <w:jc w:val="right"/>
      </w:pPr>
    </w:p>
    <w:p w14:paraId="062C12D1" w14:textId="6F0405A5" w:rsidR="009D1DDA" w:rsidRDefault="009D1DDA">
      <w:pPr>
        <w:pStyle w:val="Textoindependiente"/>
        <w:spacing w:before="59" w:line="254" w:lineRule="auto"/>
        <w:ind w:left="7365" w:right="38" w:hanging="60"/>
        <w:jc w:val="right"/>
      </w:pPr>
      <w:r>
        <w:rPr>
          <w:noProof/>
        </w:rPr>
        <w:drawing>
          <wp:anchor distT="0" distB="0" distL="114300" distR="114300" simplePos="0" relativeHeight="251678720" behindDoc="0" locked="0" layoutInCell="1" allowOverlap="1" wp14:anchorId="197122D6" wp14:editId="104546E4">
            <wp:simplePos x="0" y="0"/>
            <wp:positionH relativeFrom="margin">
              <wp:align>center</wp:align>
            </wp:positionH>
            <wp:positionV relativeFrom="paragraph">
              <wp:posOffset>73660</wp:posOffset>
            </wp:positionV>
            <wp:extent cx="9325808" cy="5245767"/>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9325808" cy="5245767"/>
                    </a:xfrm>
                    <a:prstGeom prst="rect">
                      <a:avLst/>
                    </a:prstGeom>
                    <a:blipFill>
                      <a:blip r:embed="rId8"/>
                      <a:stretch>
                        <a:fillRect/>
                      </a:stretch>
                    </a:blipFill>
                  </pic:spPr>
                </pic:pic>
              </a:graphicData>
            </a:graphic>
            <wp14:sizeRelH relativeFrom="page">
              <wp14:pctWidth>0</wp14:pctWidth>
            </wp14:sizeRelH>
            <wp14:sizeRelV relativeFrom="page">
              <wp14:pctHeight>0</wp14:pctHeight>
            </wp14:sizeRelV>
          </wp:anchor>
        </w:drawing>
      </w:r>
    </w:p>
    <w:p w14:paraId="5163439C" w14:textId="3F8BBDFA" w:rsidR="009D1DDA" w:rsidRDefault="009D1DDA">
      <w:pPr>
        <w:pStyle w:val="Textoindependiente"/>
        <w:spacing w:before="59" w:line="254" w:lineRule="auto"/>
        <w:ind w:left="7365" w:right="38" w:hanging="60"/>
        <w:jc w:val="right"/>
      </w:pPr>
    </w:p>
    <w:p w14:paraId="0399E849" w14:textId="4270DE82" w:rsidR="009D1DDA" w:rsidRDefault="009D1DDA">
      <w:pPr>
        <w:pStyle w:val="Textoindependiente"/>
        <w:spacing w:before="59" w:line="254" w:lineRule="auto"/>
        <w:ind w:left="7365" w:right="38" w:hanging="60"/>
        <w:jc w:val="right"/>
      </w:pPr>
    </w:p>
    <w:p w14:paraId="7F14FE95" w14:textId="3D8D7F0E" w:rsidR="009D1DDA" w:rsidRDefault="009D1DDA">
      <w:pPr>
        <w:pStyle w:val="Textoindependiente"/>
        <w:spacing w:before="59" w:line="254" w:lineRule="auto"/>
        <w:ind w:left="7365" w:right="38" w:hanging="60"/>
        <w:jc w:val="right"/>
      </w:pPr>
    </w:p>
    <w:p w14:paraId="0045AB29" w14:textId="0BC40456" w:rsidR="009D1DDA" w:rsidRDefault="009D1DDA">
      <w:pPr>
        <w:pStyle w:val="Textoindependiente"/>
        <w:spacing w:before="59" w:line="254" w:lineRule="auto"/>
        <w:ind w:left="7365" w:right="38" w:hanging="60"/>
        <w:jc w:val="right"/>
      </w:pPr>
    </w:p>
    <w:p w14:paraId="79E712CF" w14:textId="30C986ED" w:rsidR="009D1DDA" w:rsidRDefault="009D1DDA">
      <w:pPr>
        <w:pStyle w:val="Textoindependiente"/>
        <w:spacing w:before="59" w:line="254" w:lineRule="auto"/>
        <w:ind w:left="7365" w:right="38" w:hanging="60"/>
        <w:jc w:val="right"/>
      </w:pPr>
    </w:p>
    <w:p w14:paraId="3E4A06D8" w14:textId="38F550A7" w:rsidR="009D1DDA" w:rsidRDefault="009D1DDA">
      <w:pPr>
        <w:pStyle w:val="Textoindependiente"/>
        <w:spacing w:before="59" w:line="254" w:lineRule="auto"/>
        <w:ind w:left="7365" w:right="38" w:hanging="60"/>
        <w:jc w:val="right"/>
      </w:pPr>
    </w:p>
    <w:p w14:paraId="3623FBBF" w14:textId="1D7DA981" w:rsidR="009D1DDA" w:rsidRDefault="009D1DDA">
      <w:pPr>
        <w:pStyle w:val="Textoindependiente"/>
        <w:spacing w:before="59" w:line="254" w:lineRule="auto"/>
        <w:ind w:left="7365" w:right="38" w:hanging="60"/>
        <w:jc w:val="right"/>
      </w:pPr>
    </w:p>
    <w:p w14:paraId="78DC688A" w14:textId="3AA37C8E" w:rsidR="009D1DDA" w:rsidRDefault="009D1DDA">
      <w:pPr>
        <w:pStyle w:val="Textoindependiente"/>
        <w:spacing w:before="59" w:line="254" w:lineRule="auto"/>
        <w:ind w:left="7365" w:right="38" w:hanging="60"/>
        <w:jc w:val="right"/>
      </w:pPr>
    </w:p>
    <w:p w14:paraId="2CEE2855" w14:textId="6936794A" w:rsidR="009D1DDA" w:rsidRDefault="009D1DDA">
      <w:pPr>
        <w:pStyle w:val="Textoindependiente"/>
        <w:spacing w:before="59" w:line="254" w:lineRule="auto"/>
        <w:ind w:left="7365" w:right="38" w:hanging="60"/>
        <w:jc w:val="right"/>
      </w:pPr>
    </w:p>
    <w:p w14:paraId="2EFE8FE4" w14:textId="40AD6060" w:rsidR="009D1DDA" w:rsidRDefault="009D1DDA">
      <w:pPr>
        <w:pStyle w:val="Textoindependiente"/>
        <w:spacing w:before="59" w:line="254" w:lineRule="auto"/>
        <w:ind w:left="7365" w:right="38" w:hanging="60"/>
        <w:jc w:val="right"/>
      </w:pPr>
    </w:p>
    <w:p w14:paraId="7C750A97" w14:textId="2A4B605B" w:rsidR="009D1DDA" w:rsidRDefault="009D1DDA">
      <w:pPr>
        <w:pStyle w:val="Textoindependiente"/>
        <w:spacing w:before="59" w:line="254" w:lineRule="auto"/>
        <w:ind w:left="7365" w:right="38" w:hanging="60"/>
        <w:jc w:val="right"/>
      </w:pPr>
    </w:p>
    <w:p w14:paraId="581EDD55" w14:textId="331DE557" w:rsidR="009D1DDA" w:rsidRDefault="009D1DDA">
      <w:pPr>
        <w:pStyle w:val="Textoindependiente"/>
        <w:spacing w:before="59" w:line="254" w:lineRule="auto"/>
        <w:ind w:left="7365" w:right="38" w:hanging="60"/>
        <w:jc w:val="right"/>
      </w:pPr>
    </w:p>
    <w:p w14:paraId="1CF3FDD2" w14:textId="2871415F" w:rsidR="009D1DDA" w:rsidRDefault="009D1DDA">
      <w:pPr>
        <w:pStyle w:val="Textoindependiente"/>
        <w:spacing w:before="59" w:line="254" w:lineRule="auto"/>
        <w:ind w:left="7365" w:right="38" w:hanging="60"/>
        <w:jc w:val="right"/>
      </w:pPr>
    </w:p>
    <w:p w14:paraId="288DD967" w14:textId="64DA1497" w:rsidR="009D1DDA" w:rsidRDefault="009D1DDA">
      <w:pPr>
        <w:pStyle w:val="Textoindependiente"/>
        <w:spacing w:before="59" w:line="254" w:lineRule="auto"/>
        <w:ind w:left="7365" w:right="38" w:hanging="60"/>
        <w:jc w:val="right"/>
      </w:pPr>
    </w:p>
    <w:p w14:paraId="1D54CC55" w14:textId="592FACCC" w:rsidR="009D1DDA" w:rsidRDefault="009D1DDA">
      <w:pPr>
        <w:pStyle w:val="Textoindependiente"/>
        <w:spacing w:before="59" w:line="254" w:lineRule="auto"/>
        <w:ind w:left="7365" w:right="38" w:hanging="60"/>
        <w:jc w:val="right"/>
      </w:pPr>
    </w:p>
    <w:p w14:paraId="1504F8BC" w14:textId="7AC709FA" w:rsidR="009D1DDA" w:rsidRDefault="009D1DDA">
      <w:pPr>
        <w:pStyle w:val="Textoindependiente"/>
        <w:spacing w:before="59" w:line="254" w:lineRule="auto"/>
        <w:ind w:left="7365" w:right="38" w:hanging="60"/>
        <w:jc w:val="right"/>
      </w:pPr>
    </w:p>
    <w:p w14:paraId="40D6B92D" w14:textId="088AC8D8" w:rsidR="009D1DDA" w:rsidRDefault="009D1DDA">
      <w:pPr>
        <w:pStyle w:val="Textoindependiente"/>
        <w:spacing w:before="59" w:line="254" w:lineRule="auto"/>
        <w:ind w:left="7365" w:right="38" w:hanging="60"/>
        <w:jc w:val="right"/>
      </w:pPr>
    </w:p>
    <w:p w14:paraId="4F47C39C" w14:textId="0F2819E8" w:rsidR="009D1DDA" w:rsidRDefault="009D1DDA">
      <w:pPr>
        <w:pStyle w:val="Textoindependiente"/>
        <w:spacing w:before="59" w:line="254" w:lineRule="auto"/>
        <w:ind w:left="7365" w:right="38" w:hanging="60"/>
        <w:jc w:val="right"/>
      </w:pPr>
    </w:p>
    <w:p w14:paraId="107691C8" w14:textId="2FC3577C" w:rsidR="009D1DDA" w:rsidRDefault="009D1DDA">
      <w:pPr>
        <w:pStyle w:val="Textoindependiente"/>
        <w:spacing w:before="59" w:line="254" w:lineRule="auto"/>
        <w:ind w:left="7365" w:right="38" w:hanging="60"/>
        <w:jc w:val="right"/>
      </w:pPr>
    </w:p>
    <w:p w14:paraId="740001DE" w14:textId="3F5488FA" w:rsidR="009D1DDA" w:rsidRDefault="009D1DDA">
      <w:pPr>
        <w:pStyle w:val="Textoindependiente"/>
        <w:spacing w:before="59" w:line="254" w:lineRule="auto"/>
        <w:ind w:left="7365" w:right="38" w:hanging="60"/>
        <w:jc w:val="right"/>
      </w:pPr>
    </w:p>
    <w:p w14:paraId="2917A4E1" w14:textId="0B1D1F36" w:rsidR="009D1DDA" w:rsidRDefault="009D1DDA">
      <w:pPr>
        <w:pStyle w:val="Textoindependiente"/>
        <w:spacing w:before="59" w:line="254" w:lineRule="auto"/>
        <w:ind w:left="7365" w:right="38" w:hanging="60"/>
        <w:jc w:val="right"/>
      </w:pPr>
    </w:p>
    <w:p w14:paraId="77431B6D" w14:textId="6480295E" w:rsidR="009D1DDA" w:rsidRDefault="009D1DDA">
      <w:pPr>
        <w:pStyle w:val="Textoindependiente"/>
        <w:spacing w:before="59" w:line="254" w:lineRule="auto"/>
        <w:ind w:left="7365" w:right="38" w:hanging="60"/>
        <w:jc w:val="right"/>
      </w:pPr>
    </w:p>
    <w:p w14:paraId="23BFF642" w14:textId="1657062A" w:rsidR="009D1DDA" w:rsidRDefault="009D1DDA">
      <w:pPr>
        <w:pStyle w:val="Textoindependiente"/>
        <w:spacing w:before="59" w:line="254" w:lineRule="auto"/>
        <w:ind w:left="7365" w:right="38" w:hanging="60"/>
        <w:jc w:val="right"/>
      </w:pPr>
    </w:p>
    <w:p w14:paraId="239437FA" w14:textId="08342693" w:rsidR="009D1DDA" w:rsidRDefault="009D1DDA">
      <w:pPr>
        <w:pStyle w:val="Textoindependiente"/>
        <w:spacing w:before="59" w:line="254" w:lineRule="auto"/>
        <w:ind w:left="7365" w:right="38" w:hanging="60"/>
        <w:jc w:val="right"/>
      </w:pPr>
    </w:p>
    <w:p w14:paraId="53B88415" w14:textId="68AFF9AF" w:rsidR="009D1DDA" w:rsidRDefault="009D1DDA">
      <w:pPr>
        <w:pStyle w:val="Textoindependiente"/>
        <w:spacing w:before="59" w:line="254" w:lineRule="auto"/>
        <w:ind w:left="7365" w:right="38" w:hanging="60"/>
        <w:jc w:val="right"/>
      </w:pPr>
    </w:p>
    <w:p w14:paraId="420AA988" w14:textId="2E16A305" w:rsidR="009D1DDA" w:rsidRDefault="009D1DDA">
      <w:pPr>
        <w:pStyle w:val="Textoindependiente"/>
        <w:spacing w:before="59" w:line="254" w:lineRule="auto"/>
        <w:ind w:left="7365" w:right="38" w:hanging="60"/>
        <w:jc w:val="right"/>
      </w:pPr>
    </w:p>
    <w:p w14:paraId="3578BDC6" w14:textId="74152F4A" w:rsidR="009D1DDA" w:rsidRDefault="009D1DDA">
      <w:pPr>
        <w:pStyle w:val="Textoindependiente"/>
        <w:spacing w:before="59" w:line="254" w:lineRule="auto"/>
        <w:ind w:left="7365" w:right="38" w:hanging="60"/>
        <w:jc w:val="right"/>
      </w:pPr>
    </w:p>
    <w:p w14:paraId="6BC42C55" w14:textId="77777777" w:rsidR="009D1DDA" w:rsidRDefault="009D1DDA">
      <w:pPr>
        <w:pStyle w:val="Textoindependiente"/>
        <w:spacing w:before="59" w:line="254" w:lineRule="auto"/>
        <w:ind w:left="7365" w:right="38" w:hanging="60"/>
        <w:jc w:val="right"/>
      </w:pPr>
    </w:p>
    <w:p w14:paraId="5D276C8F" w14:textId="5938C805" w:rsidR="001D171D" w:rsidRDefault="003304C9">
      <w:pPr>
        <w:pStyle w:val="Textoindependiente"/>
        <w:spacing w:before="59" w:line="254" w:lineRule="auto"/>
        <w:ind w:left="7365" w:right="38" w:hanging="60"/>
        <w:jc w:val="right"/>
      </w:pPr>
      <w:r>
        <w:rPr>
          <w:noProof/>
        </w:rPr>
        <w:drawing>
          <wp:anchor distT="0" distB="0" distL="114300" distR="114300" simplePos="0" relativeHeight="251665408" behindDoc="0" locked="0" layoutInCell="1" allowOverlap="1" wp14:anchorId="0A8C8680" wp14:editId="40132E80">
            <wp:simplePos x="0" y="0"/>
            <wp:positionH relativeFrom="column">
              <wp:posOffset>8639175</wp:posOffset>
            </wp:positionH>
            <wp:positionV relativeFrom="paragraph">
              <wp:posOffset>377190</wp:posOffset>
            </wp:positionV>
            <wp:extent cx="1645920" cy="5054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1645920" cy="505460"/>
                    </a:xfrm>
                    <a:prstGeom prst="rect">
                      <a:avLst/>
                    </a:prstGeom>
                  </pic:spPr>
                </pic:pic>
              </a:graphicData>
            </a:graphic>
            <wp14:sizeRelH relativeFrom="page">
              <wp14:pctWidth>0</wp14:pctWidth>
            </wp14:sizeRelH>
            <wp14:sizeRelV relativeFrom="page">
              <wp14:pctHeight>0</wp14:pctHeight>
            </wp14:sizeRelV>
          </wp:anchor>
        </w:drawing>
      </w:r>
    </w:p>
    <w:p w14:paraId="624E31BB" w14:textId="7003D3ED" w:rsidR="001D171D" w:rsidRDefault="001D171D">
      <w:pPr>
        <w:pStyle w:val="Textoindependiente"/>
        <w:spacing w:before="59" w:line="254" w:lineRule="auto"/>
        <w:ind w:left="7365" w:right="38" w:hanging="60"/>
        <w:jc w:val="right"/>
      </w:pPr>
    </w:p>
    <w:p w14:paraId="05583AF5" w14:textId="4DD36D0E" w:rsidR="001D171D" w:rsidRDefault="001D171D">
      <w:pPr>
        <w:pStyle w:val="Textoindependiente"/>
        <w:spacing w:before="59" w:line="254" w:lineRule="auto"/>
        <w:ind w:left="7365" w:right="38" w:hanging="60"/>
        <w:jc w:val="right"/>
      </w:pPr>
    </w:p>
    <w:p w14:paraId="6A346B64" w14:textId="7D661796" w:rsidR="001D171D" w:rsidRDefault="001D171D">
      <w:pPr>
        <w:pStyle w:val="Textoindependiente"/>
        <w:spacing w:before="59" w:line="254" w:lineRule="auto"/>
        <w:ind w:left="7365" w:right="38" w:hanging="60"/>
        <w:jc w:val="right"/>
      </w:pPr>
    </w:p>
    <w:p w14:paraId="24092D2D" w14:textId="7D6C3652" w:rsidR="001541FE" w:rsidRDefault="00BB101D">
      <w:pPr>
        <w:pStyle w:val="Textoindependiente"/>
        <w:spacing w:before="59" w:line="254" w:lineRule="auto"/>
        <w:ind w:left="7365" w:right="38" w:hanging="60"/>
        <w:jc w:val="right"/>
      </w:pPr>
      <w:r>
        <w:t>Reporte General</w:t>
      </w:r>
      <w:r w:rsidRPr="008900CF">
        <w:rPr>
          <w:color w:val="FFFFFF" w:themeColor="background1"/>
        </w:rPr>
        <w:t xml:space="preserve"> de Avances Metas Estrat</w:t>
      </w:r>
      <w:r w:rsidRPr="001D171D">
        <w:rPr>
          <w:color w:val="FFFFFF" w:themeColor="background1"/>
        </w:rPr>
        <w:t>é</w:t>
      </w:r>
    </w:p>
    <w:p w14:paraId="6A2CAEE7" w14:textId="77777777" w:rsidR="001541FE" w:rsidRDefault="001541FE">
      <w:pPr>
        <w:pStyle w:val="Textoindependiente"/>
        <w:spacing w:before="5"/>
        <w:rPr>
          <w:sz w:val="12"/>
        </w:rPr>
      </w:pPr>
    </w:p>
    <w:p w14:paraId="347CC78D" w14:textId="3DB22128" w:rsidR="001541FE" w:rsidRDefault="001541FE">
      <w:pPr>
        <w:rPr>
          <w:rFonts w:ascii="Carlito" w:hAnsi="Carlito"/>
          <w:sz w:val="14"/>
        </w:rPr>
        <w:sectPr w:rsidR="001541FE" w:rsidSect="008900CF">
          <w:type w:val="continuous"/>
          <w:pgSz w:w="16840" w:h="11910" w:orient="landscape"/>
          <w:pgMar w:top="440" w:right="220" w:bottom="280" w:left="300" w:header="720" w:footer="720" w:gutter="0"/>
          <w:cols w:num="2" w:space="30" w:equalWidth="0">
            <w:col w:w="9827" w:space="678"/>
            <w:col w:w="5815"/>
          </w:cols>
        </w:sectPr>
      </w:pPr>
    </w:p>
    <w:p w14:paraId="320047F0" w14:textId="6EA5B075" w:rsidR="001541FE" w:rsidRDefault="001541FE">
      <w:pPr>
        <w:pStyle w:val="Textoindependiente"/>
        <w:rPr>
          <w:sz w:val="20"/>
        </w:rPr>
      </w:pPr>
    </w:p>
    <w:p w14:paraId="721DA3BE" w14:textId="55F89C26" w:rsidR="001541FE" w:rsidRDefault="00BB101D">
      <w:pPr>
        <w:pStyle w:val="Ttulo"/>
        <w:spacing w:line="254" w:lineRule="auto"/>
      </w:pPr>
      <w:r>
        <w:t xml:space="preserve">Reporte General de Avances Metas Estratégicas </w:t>
      </w:r>
      <w:r w:rsidR="005E7D2A">
        <w:t>–</w:t>
      </w:r>
      <w:r>
        <w:t xml:space="preserve"> SIGOB</w:t>
      </w:r>
    </w:p>
    <w:p w14:paraId="073298D5" w14:textId="77777777" w:rsidR="005E7D2A" w:rsidRDefault="005E7D2A">
      <w:pPr>
        <w:pStyle w:val="Ttulo"/>
        <w:spacing w:line="254" w:lineRule="auto"/>
      </w:pPr>
    </w:p>
    <w:tbl>
      <w:tblPr>
        <w:tblStyle w:val="Tablaconcuadrcula4-nfasis1"/>
        <w:tblW w:w="0" w:type="auto"/>
        <w:jc w:val="center"/>
        <w:tblLayout w:type="fixed"/>
        <w:tblLook w:val="01E0" w:firstRow="1" w:lastRow="1" w:firstColumn="1" w:lastColumn="1" w:noHBand="0" w:noVBand="0"/>
      </w:tblPr>
      <w:tblGrid>
        <w:gridCol w:w="2638"/>
        <w:gridCol w:w="2564"/>
        <w:gridCol w:w="1117"/>
        <w:gridCol w:w="1377"/>
        <w:gridCol w:w="1102"/>
        <w:gridCol w:w="1374"/>
        <w:gridCol w:w="990"/>
        <w:gridCol w:w="990"/>
        <w:gridCol w:w="1415"/>
      </w:tblGrid>
      <w:tr w:rsidR="001541FE" w14:paraId="363D2F79" w14:textId="77777777" w:rsidTr="00512A01">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3567" w:type="dxa"/>
            <w:gridSpan w:val="9"/>
          </w:tcPr>
          <w:p w14:paraId="761F9FAA" w14:textId="77777777" w:rsidR="001541FE" w:rsidRDefault="00BB101D">
            <w:pPr>
              <w:pStyle w:val="TableParagraph"/>
              <w:spacing w:before="74"/>
              <w:ind w:left="8406"/>
              <w:rPr>
                <w:b w:val="0"/>
                <w:sz w:val="18"/>
              </w:rPr>
            </w:pPr>
            <w:r>
              <w:rPr>
                <w:color w:val="FFFFFF"/>
                <w:w w:val="105"/>
                <w:sz w:val="18"/>
              </w:rPr>
              <w:t>METAS INTERMEDIAS</w:t>
            </w:r>
          </w:p>
        </w:tc>
      </w:tr>
      <w:tr w:rsidR="001541FE" w14:paraId="5080B0CD" w14:textId="77777777" w:rsidTr="00512A0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restart"/>
            <w:vAlign w:val="center"/>
          </w:tcPr>
          <w:p w14:paraId="64531264" w14:textId="77777777" w:rsidR="001541FE" w:rsidRPr="00512A01" w:rsidRDefault="00BB101D" w:rsidP="00502243">
            <w:pPr>
              <w:pStyle w:val="TableParagraph"/>
              <w:tabs>
                <w:tab w:val="left" w:pos="3313"/>
              </w:tabs>
              <w:spacing w:before="19"/>
              <w:ind w:left="409"/>
              <w:jc w:val="both"/>
              <w:rPr>
                <w:b w:val="0"/>
                <w:color w:val="002060"/>
                <w:sz w:val="16"/>
              </w:rPr>
            </w:pPr>
            <w:r w:rsidRPr="00512A01">
              <w:rPr>
                <w:color w:val="002060"/>
                <w:sz w:val="16"/>
              </w:rPr>
              <w:t>METAS</w:t>
            </w:r>
            <w:r w:rsidRPr="00512A01">
              <w:rPr>
                <w:color w:val="002060"/>
                <w:spacing w:val="-16"/>
                <w:sz w:val="16"/>
              </w:rPr>
              <w:t xml:space="preserve"> </w:t>
            </w:r>
            <w:r w:rsidRPr="00512A01">
              <w:rPr>
                <w:color w:val="002060"/>
                <w:sz w:val="16"/>
              </w:rPr>
              <w:t>ESTRATÉGICAS</w:t>
            </w:r>
            <w:r w:rsidRPr="00512A01">
              <w:rPr>
                <w:color w:val="002060"/>
                <w:sz w:val="16"/>
              </w:rPr>
              <w:tab/>
              <w:t>COORDINADOR</w:t>
            </w:r>
          </w:p>
        </w:tc>
        <w:tc>
          <w:tcPr>
            <w:cnfStyle w:val="000010000000" w:firstRow="0" w:lastRow="0" w:firstColumn="0" w:lastColumn="0" w:oddVBand="1" w:evenVBand="0" w:oddHBand="0" w:evenHBand="0" w:firstRowFirstColumn="0" w:firstRowLastColumn="0" w:lastRowFirstColumn="0" w:lastRowLastColumn="0"/>
            <w:tcW w:w="1117" w:type="dxa"/>
            <w:vMerge w:val="restart"/>
            <w:vAlign w:val="center"/>
          </w:tcPr>
          <w:p w14:paraId="205FA1CD" w14:textId="77777777" w:rsidR="001541FE" w:rsidRPr="00512A01" w:rsidRDefault="00BB101D" w:rsidP="00512A01">
            <w:pPr>
              <w:pStyle w:val="TableParagraph"/>
              <w:spacing w:before="1"/>
              <w:ind w:left="-26"/>
              <w:jc w:val="center"/>
              <w:rPr>
                <w:b/>
                <w:color w:val="002060"/>
                <w:sz w:val="14"/>
              </w:rPr>
            </w:pPr>
            <w:r w:rsidRPr="00512A01">
              <w:rPr>
                <w:b/>
                <w:color w:val="002060"/>
                <w:w w:val="105"/>
                <w:sz w:val="14"/>
              </w:rPr>
              <w:t>TOTAL</w:t>
            </w:r>
          </w:p>
        </w:tc>
        <w:tc>
          <w:tcPr>
            <w:tcW w:w="1377" w:type="dxa"/>
            <w:vMerge w:val="restart"/>
            <w:vAlign w:val="center"/>
          </w:tcPr>
          <w:p w14:paraId="0FCEEF52" w14:textId="77777777" w:rsidR="001541FE" w:rsidRPr="00512A01" w:rsidRDefault="001541FE">
            <w:pPr>
              <w:pStyle w:val="TableParagraph"/>
              <w:spacing w:before="5"/>
              <w:cnfStyle w:val="000000100000" w:firstRow="0" w:lastRow="0" w:firstColumn="0" w:lastColumn="0" w:oddVBand="0" w:evenVBand="0" w:oddHBand="1" w:evenHBand="0" w:firstRowFirstColumn="0" w:firstRowLastColumn="0" w:lastRowFirstColumn="0" w:lastRowLastColumn="0"/>
              <w:rPr>
                <w:b/>
                <w:color w:val="002060"/>
                <w:sz w:val="13"/>
              </w:rPr>
            </w:pPr>
          </w:p>
          <w:p w14:paraId="10BFD8F6" w14:textId="77777777" w:rsidR="001541FE" w:rsidRPr="00512A01" w:rsidRDefault="00BB101D" w:rsidP="00512A01">
            <w:pPr>
              <w:pStyle w:val="TableParagraph"/>
              <w:spacing w:line="273" w:lineRule="auto"/>
              <w:ind w:right="22" w:firstLine="63"/>
              <w:jc w:val="center"/>
              <w:cnfStyle w:val="000000100000" w:firstRow="0" w:lastRow="0" w:firstColumn="0" w:lastColumn="0" w:oddVBand="0" w:evenVBand="0" w:oddHBand="1" w:evenHBand="0" w:firstRowFirstColumn="0" w:firstRowLastColumn="0" w:lastRowFirstColumn="0" w:lastRowLastColumn="0"/>
              <w:rPr>
                <w:b/>
                <w:color w:val="002060"/>
                <w:sz w:val="13"/>
              </w:rPr>
            </w:pPr>
            <w:r w:rsidRPr="00512A01">
              <w:rPr>
                <w:b/>
                <w:color w:val="002060"/>
                <w:sz w:val="13"/>
              </w:rPr>
              <w:t>PROGRAMADA/ GESTIÓN</w:t>
            </w:r>
          </w:p>
        </w:tc>
        <w:tc>
          <w:tcPr>
            <w:cnfStyle w:val="000010000000" w:firstRow="0" w:lastRow="0" w:firstColumn="0" w:lastColumn="0" w:oddVBand="1" w:evenVBand="0" w:oddHBand="0" w:evenHBand="0" w:firstRowFirstColumn="0" w:firstRowLastColumn="0" w:lastRowFirstColumn="0" w:lastRowLastColumn="0"/>
            <w:tcW w:w="1102" w:type="dxa"/>
            <w:vMerge w:val="restart"/>
            <w:vAlign w:val="center"/>
          </w:tcPr>
          <w:p w14:paraId="47D54195" w14:textId="77777777" w:rsidR="001541FE" w:rsidRPr="00512A01" w:rsidRDefault="00BB101D" w:rsidP="00512A01">
            <w:pPr>
              <w:pStyle w:val="TableParagraph"/>
              <w:spacing w:before="1"/>
              <w:rPr>
                <w:b/>
                <w:color w:val="002060"/>
                <w:sz w:val="13"/>
              </w:rPr>
            </w:pPr>
            <w:r w:rsidRPr="00512A01">
              <w:rPr>
                <w:b/>
                <w:color w:val="002060"/>
                <w:sz w:val="13"/>
              </w:rPr>
              <w:t>TERMINADAS</w:t>
            </w:r>
          </w:p>
        </w:tc>
        <w:tc>
          <w:tcPr>
            <w:tcW w:w="1374" w:type="dxa"/>
            <w:vMerge w:val="restart"/>
            <w:vAlign w:val="center"/>
          </w:tcPr>
          <w:p w14:paraId="5B41C473" w14:textId="77777777" w:rsidR="001541FE" w:rsidRPr="00512A01" w:rsidRDefault="00BB101D">
            <w:pPr>
              <w:pStyle w:val="TableParagraph"/>
              <w:spacing w:before="143"/>
              <w:ind w:left="149" w:right="131"/>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 AVANCE DE</w:t>
            </w:r>
          </w:p>
          <w:p w14:paraId="051A4905" w14:textId="77777777" w:rsidR="001541FE" w:rsidRPr="00512A01" w:rsidRDefault="00BB101D">
            <w:pPr>
              <w:pStyle w:val="TableParagraph"/>
              <w:spacing w:before="26"/>
              <w:ind w:left="149" w:right="127"/>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MI´s</w:t>
            </w:r>
          </w:p>
        </w:tc>
        <w:tc>
          <w:tcPr>
            <w:cnfStyle w:val="000100000000" w:firstRow="0" w:lastRow="0" w:firstColumn="0" w:lastColumn="1" w:oddVBand="0" w:evenVBand="0" w:oddHBand="0" w:evenHBand="0" w:firstRowFirstColumn="0" w:firstRowLastColumn="0" w:lastRowFirstColumn="0" w:lastRowLastColumn="0"/>
            <w:tcW w:w="3395" w:type="dxa"/>
            <w:gridSpan w:val="3"/>
            <w:vAlign w:val="center"/>
          </w:tcPr>
          <w:p w14:paraId="5C70051A" w14:textId="4C59B8CA" w:rsidR="001541FE" w:rsidRPr="00512A01" w:rsidRDefault="00BB101D">
            <w:pPr>
              <w:pStyle w:val="TableParagraph"/>
              <w:spacing w:before="55"/>
              <w:ind w:left="790"/>
              <w:rPr>
                <w:b w:val="0"/>
                <w:color w:val="002060"/>
                <w:sz w:val="16"/>
              </w:rPr>
            </w:pPr>
            <w:r w:rsidRPr="00512A01">
              <w:rPr>
                <w:color w:val="002060"/>
                <w:sz w:val="16"/>
              </w:rPr>
              <w:t>(</w:t>
            </w:r>
            <w:r w:rsidR="006F6EB7">
              <w:rPr>
                <w:color w:val="002060"/>
                <w:sz w:val="16"/>
              </w:rPr>
              <w:t>al</w:t>
            </w:r>
            <w:r w:rsidRPr="00512A01">
              <w:rPr>
                <w:color w:val="002060"/>
                <w:sz w:val="16"/>
              </w:rPr>
              <w:t xml:space="preserve"> </w:t>
            </w:r>
            <w:r w:rsidR="007A79F2">
              <w:rPr>
                <w:color w:val="002060"/>
                <w:sz w:val="16"/>
              </w:rPr>
              <w:t xml:space="preserve">30 de </w:t>
            </w:r>
            <w:r w:rsidR="00AF2277">
              <w:rPr>
                <w:color w:val="002060"/>
                <w:sz w:val="16"/>
              </w:rPr>
              <w:t>septiembre</w:t>
            </w:r>
            <w:r w:rsidR="007A79F2">
              <w:rPr>
                <w:color w:val="002060"/>
                <w:sz w:val="16"/>
              </w:rPr>
              <w:t xml:space="preserve"> </w:t>
            </w:r>
            <w:r w:rsidR="00373F5D">
              <w:rPr>
                <w:color w:val="002060"/>
                <w:sz w:val="16"/>
              </w:rPr>
              <w:t>de 202</w:t>
            </w:r>
            <w:r w:rsidR="00502243">
              <w:rPr>
                <w:color w:val="002060"/>
                <w:sz w:val="16"/>
              </w:rPr>
              <w:t>2</w:t>
            </w:r>
            <w:r w:rsidRPr="00512A01">
              <w:rPr>
                <w:color w:val="002060"/>
                <w:sz w:val="16"/>
              </w:rPr>
              <w:t>)</w:t>
            </w:r>
          </w:p>
        </w:tc>
      </w:tr>
      <w:tr w:rsidR="001541FE" w14:paraId="0B8EC9B7" w14:textId="77777777" w:rsidTr="00512A01">
        <w:trPr>
          <w:trHeight w:val="318"/>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ign w:val="center"/>
          </w:tcPr>
          <w:p w14:paraId="740B9A10" w14:textId="77777777" w:rsidR="001541FE" w:rsidRPr="00512A01" w:rsidRDefault="001541FE" w:rsidP="00502243">
            <w:pPr>
              <w:jc w:val="both"/>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17" w:type="dxa"/>
            <w:vMerge/>
            <w:vAlign w:val="center"/>
          </w:tcPr>
          <w:p w14:paraId="7C223FBC" w14:textId="77777777" w:rsidR="001541FE" w:rsidRPr="00512A01" w:rsidRDefault="001541FE">
            <w:pPr>
              <w:rPr>
                <w:color w:val="002060"/>
                <w:sz w:val="2"/>
                <w:szCs w:val="2"/>
              </w:rPr>
            </w:pPr>
          </w:p>
        </w:tc>
        <w:tc>
          <w:tcPr>
            <w:tcW w:w="1377" w:type="dxa"/>
            <w:vMerge/>
            <w:vAlign w:val="center"/>
          </w:tcPr>
          <w:p w14:paraId="48F40D1A"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02" w:type="dxa"/>
            <w:vMerge/>
            <w:vAlign w:val="center"/>
          </w:tcPr>
          <w:p w14:paraId="55A77762" w14:textId="77777777" w:rsidR="001541FE" w:rsidRPr="00512A01" w:rsidRDefault="001541FE">
            <w:pPr>
              <w:rPr>
                <w:color w:val="002060"/>
                <w:sz w:val="2"/>
                <w:szCs w:val="2"/>
              </w:rPr>
            </w:pPr>
          </w:p>
        </w:tc>
        <w:tc>
          <w:tcPr>
            <w:tcW w:w="1374" w:type="dxa"/>
            <w:vMerge/>
            <w:vAlign w:val="center"/>
          </w:tcPr>
          <w:p w14:paraId="149BDBBF"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3A49EC81" w14:textId="77777777" w:rsidR="001541FE" w:rsidRPr="00512A01" w:rsidRDefault="00BB101D" w:rsidP="00512A01">
            <w:pPr>
              <w:pStyle w:val="TableParagraph"/>
              <w:spacing w:before="87"/>
              <w:ind w:left="112" w:right="193"/>
              <w:jc w:val="center"/>
              <w:rPr>
                <w:b/>
                <w:color w:val="002060"/>
                <w:sz w:val="13"/>
              </w:rPr>
            </w:pPr>
            <w:r w:rsidRPr="00512A01">
              <w:rPr>
                <w:b/>
                <w:color w:val="002060"/>
                <w:sz w:val="13"/>
              </w:rPr>
              <w:t>PROG</w:t>
            </w:r>
          </w:p>
        </w:tc>
        <w:tc>
          <w:tcPr>
            <w:tcW w:w="990" w:type="dxa"/>
            <w:vAlign w:val="center"/>
          </w:tcPr>
          <w:p w14:paraId="4102DA98" w14:textId="77777777" w:rsidR="001541FE" w:rsidRPr="00512A01" w:rsidRDefault="00BB101D" w:rsidP="00512A01">
            <w:pPr>
              <w:pStyle w:val="TableParagraph"/>
              <w:spacing w:before="87"/>
              <w:ind w:right="-42"/>
              <w:jc w:val="center"/>
              <w:cnfStyle w:val="000000000000" w:firstRow="0" w:lastRow="0" w:firstColumn="0" w:lastColumn="0" w:oddVBand="0" w:evenVBand="0" w:oddHBand="0" w:evenHBand="0" w:firstRowFirstColumn="0" w:firstRowLastColumn="0" w:lastRowFirstColumn="0" w:lastRowLastColumn="0"/>
              <w:rPr>
                <w:b/>
                <w:color w:val="002060"/>
                <w:sz w:val="13"/>
              </w:rPr>
            </w:pPr>
            <w:r w:rsidRPr="00512A01">
              <w:rPr>
                <w:b/>
                <w:color w:val="002060"/>
                <w:sz w:val="13"/>
              </w:rPr>
              <w:t>TERMIN.</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588C8DF" w14:textId="77777777" w:rsidR="001541FE" w:rsidRPr="00512A01" w:rsidRDefault="00BB101D">
            <w:pPr>
              <w:pStyle w:val="TableParagraph"/>
              <w:spacing w:before="83"/>
              <w:ind w:left="113" w:right="95"/>
              <w:jc w:val="center"/>
              <w:rPr>
                <w:b w:val="0"/>
                <w:color w:val="002060"/>
                <w:sz w:val="14"/>
              </w:rPr>
            </w:pPr>
            <w:r w:rsidRPr="00512A01">
              <w:rPr>
                <w:color w:val="002060"/>
                <w:w w:val="105"/>
                <w:sz w:val="14"/>
              </w:rPr>
              <w:t>% DE CUMPLIM.</w:t>
            </w:r>
          </w:p>
        </w:tc>
      </w:tr>
      <w:tr w:rsidR="001541FE" w14:paraId="20DFD47B" w14:textId="77777777" w:rsidTr="00062A37">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638" w:type="dxa"/>
          </w:tcPr>
          <w:p w14:paraId="3929165D" w14:textId="392DF1D6" w:rsidR="00502243" w:rsidRPr="00502243" w:rsidRDefault="00502243" w:rsidP="00502243">
            <w:pPr>
              <w:widowControl/>
              <w:autoSpaceDE/>
              <w:autoSpaceDN/>
              <w:jc w:val="both"/>
              <w:rPr>
                <w:rFonts w:ascii="Trebuchet MS" w:eastAsia="Times New Roman" w:hAnsi="Trebuchet MS" w:cs="Times New Roman"/>
                <w:color w:val="000000"/>
                <w:sz w:val="17"/>
                <w:szCs w:val="17"/>
                <w:lang w:val="es-CO" w:eastAsia="es-CO"/>
              </w:rPr>
            </w:pPr>
            <w:r w:rsidRPr="00502243">
              <w:rPr>
                <w:rFonts w:ascii="Trebuchet MS" w:eastAsia="Times New Roman" w:hAnsi="Trebuchet MS" w:cs="Times New Roman"/>
                <w:color w:val="000000"/>
                <w:sz w:val="17"/>
                <w:szCs w:val="17"/>
                <w:lang w:val="es-CO" w:eastAsia="es-CO"/>
              </w:rPr>
              <w:t xml:space="preserve">OE.1. Elevar los </w:t>
            </w:r>
            <w:r>
              <w:rPr>
                <w:rFonts w:ascii="Trebuchet MS" w:eastAsia="Times New Roman" w:hAnsi="Trebuchet MS" w:cs="Times New Roman"/>
                <w:color w:val="000000"/>
                <w:sz w:val="17"/>
                <w:szCs w:val="17"/>
                <w:lang w:val="es-CO" w:eastAsia="es-CO"/>
              </w:rPr>
              <w:t>niveles</w:t>
            </w:r>
            <w:r w:rsidRPr="00502243">
              <w:rPr>
                <w:rFonts w:ascii="Trebuchet MS" w:eastAsia="Times New Roman" w:hAnsi="Trebuchet MS" w:cs="Times New Roman"/>
                <w:color w:val="000000"/>
                <w:sz w:val="17"/>
                <w:szCs w:val="17"/>
                <w:lang w:val="es-CO" w:eastAsia="es-CO"/>
              </w:rPr>
              <w:t xml:space="preserve"> de esclarecimiento de los delitos que afectan la seguridad territorial </w:t>
            </w:r>
          </w:p>
          <w:p w14:paraId="7FDD1584" w14:textId="07784B53" w:rsidR="001541FE" w:rsidRPr="00512A01" w:rsidRDefault="001541FE" w:rsidP="00502243">
            <w:pPr>
              <w:pStyle w:val="TableParagraph"/>
              <w:spacing w:before="55" w:line="254" w:lineRule="auto"/>
              <w:ind w:left="181" w:right="3"/>
              <w:jc w:val="both"/>
              <w:rPr>
                <w:b w:val="0"/>
                <w:bCs w:val="0"/>
                <w:sz w:val="16"/>
              </w:rPr>
            </w:pP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1DE13CC3" w14:textId="0D35EBDE" w:rsidR="001541FE" w:rsidRDefault="00062A37" w:rsidP="00062A37">
            <w:pPr>
              <w:pStyle w:val="TableParagraph"/>
              <w:spacing w:before="138"/>
              <w:ind w:left="30" w:right="5"/>
              <w:jc w:val="center"/>
              <w:rPr>
                <w:sz w:val="16"/>
              </w:rPr>
            </w:pPr>
            <w:r>
              <w:rPr>
                <w:sz w:val="16"/>
              </w:rPr>
              <w:t>Delegada Para la Seguridad Territorial</w:t>
            </w:r>
          </w:p>
        </w:tc>
        <w:tc>
          <w:tcPr>
            <w:tcW w:w="1117" w:type="dxa"/>
          </w:tcPr>
          <w:p w14:paraId="64E4D29D" w14:textId="77777777" w:rsidR="001541FE" w:rsidRDefault="001541FE"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b/>
                <w:sz w:val="18"/>
              </w:rPr>
            </w:pPr>
          </w:p>
          <w:p w14:paraId="3970BFB4" w14:textId="5E5B5AEE" w:rsidR="001541FE" w:rsidRDefault="00502243"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62</w:t>
            </w:r>
          </w:p>
        </w:tc>
        <w:tc>
          <w:tcPr>
            <w:cnfStyle w:val="000010000000" w:firstRow="0" w:lastRow="0" w:firstColumn="0" w:lastColumn="0" w:oddVBand="1" w:evenVBand="0" w:oddHBand="0" w:evenHBand="0" w:firstRowFirstColumn="0" w:firstRowLastColumn="0" w:lastRowFirstColumn="0" w:lastRowLastColumn="0"/>
            <w:tcW w:w="1377" w:type="dxa"/>
          </w:tcPr>
          <w:p w14:paraId="35774118" w14:textId="77777777" w:rsidR="001541FE" w:rsidRDefault="001541FE" w:rsidP="00512A01">
            <w:pPr>
              <w:pStyle w:val="TableParagraph"/>
              <w:ind w:left="-2"/>
              <w:jc w:val="center"/>
              <w:rPr>
                <w:b/>
                <w:sz w:val="18"/>
              </w:rPr>
            </w:pPr>
          </w:p>
          <w:p w14:paraId="3B09145B" w14:textId="02C2B37F" w:rsidR="001541FE" w:rsidRDefault="00502243" w:rsidP="00512A01">
            <w:pPr>
              <w:pStyle w:val="TableParagraph"/>
              <w:spacing w:before="138"/>
              <w:ind w:left="-2"/>
              <w:jc w:val="center"/>
              <w:rPr>
                <w:sz w:val="16"/>
              </w:rPr>
            </w:pPr>
            <w:r>
              <w:rPr>
                <w:sz w:val="16"/>
              </w:rPr>
              <w:t>61</w:t>
            </w:r>
          </w:p>
        </w:tc>
        <w:tc>
          <w:tcPr>
            <w:tcW w:w="1102" w:type="dxa"/>
          </w:tcPr>
          <w:p w14:paraId="665EAA58"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58B9D027" w14:textId="230DE038" w:rsidR="001541FE" w:rsidRDefault="00502243" w:rsidP="00512A01">
            <w:pPr>
              <w:pStyle w:val="TableParagraph"/>
              <w:spacing w:before="138"/>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w:t>
            </w:r>
          </w:p>
        </w:tc>
        <w:tc>
          <w:tcPr>
            <w:cnfStyle w:val="000010000000" w:firstRow="0" w:lastRow="0" w:firstColumn="0" w:lastColumn="0" w:oddVBand="1" w:evenVBand="0" w:oddHBand="0" w:evenHBand="0" w:firstRowFirstColumn="0" w:firstRowLastColumn="0" w:lastRowFirstColumn="0" w:lastRowLastColumn="0"/>
            <w:tcW w:w="1374" w:type="dxa"/>
          </w:tcPr>
          <w:p w14:paraId="6B734E5E" w14:textId="77777777" w:rsidR="001541FE" w:rsidRDefault="001541FE" w:rsidP="00512A01">
            <w:pPr>
              <w:pStyle w:val="TableParagraph"/>
              <w:ind w:left="-68" w:firstLine="68"/>
              <w:jc w:val="center"/>
              <w:rPr>
                <w:b/>
                <w:sz w:val="18"/>
              </w:rPr>
            </w:pPr>
          </w:p>
          <w:p w14:paraId="4192630F" w14:textId="1FE2B447" w:rsidR="001541FE" w:rsidRDefault="00F267B6" w:rsidP="00512A01">
            <w:pPr>
              <w:pStyle w:val="TableParagraph"/>
              <w:spacing w:before="138"/>
              <w:ind w:left="-68" w:firstLine="68"/>
              <w:jc w:val="center"/>
              <w:rPr>
                <w:sz w:val="16"/>
              </w:rPr>
            </w:pPr>
            <w:r>
              <w:rPr>
                <w:sz w:val="16"/>
              </w:rPr>
              <w:t>1.6</w:t>
            </w:r>
            <w:r w:rsidR="00120718">
              <w:rPr>
                <w:sz w:val="16"/>
              </w:rPr>
              <w:t>2</w:t>
            </w:r>
            <w:r w:rsidR="00BB101D">
              <w:rPr>
                <w:sz w:val="16"/>
              </w:rPr>
              <w:t>%</w:t>
            </w:r>
          </w:p>
        </w:tc>
        <w:tc>
          <w:tcPr>
            <w:tcW w:w="990" w:type="dxa"/>
          </w:tcPr>
          <w:p w14:paraId="27EF1A7B"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1AD7A6F8" w14:textId="109A2FD0" w:rsidR="001541FE" w:rsidRDefault="00502243"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w:t>
            </w:r>
          </w:p>
        </w:tc>
        <w:tc>
          <w:tcPr>
            <w:cnfStyle w:val="000010000000" w:firstRow="0" w:lastRow="0" w:firstColumn="0" w:lastColumn="0" w:oddVBand="1" w:evenVBand="0" w:oddHBand="0" w:evenHBand="0" w:firstRowFirstColumn="0" w:firstRowLastColumn="0" w:lastRowFirstColumn="0" w:lastRowLastColumn="0"/>
            <w:tcW w:w="990" w:type="dxa"/>
          </w:tcPr>
          <w:p w14:paraId="5E2D3A1B" w14:textId="77777777" w:rsidR="001541FE" w:rsidRDefault="001541FE" w:rsidP="00512A01">
            <w:pPr>
              <w:pStyle w:val="TableParagraph"/>
              <w:jc w:val="center"/>
              <w:rPr>
                <w:b/>
                <w:sz w:val="18"/>
              </w:rPr>
            </w:pPr>
          </w:p>
          <w:p w14:paraId="081AF8A0" w14:textId="6DCB84EE" w:rsidR="001541FE" w:rsidRDefault="00502243" w:rsidP="00512A01">
            <w:pPr>
              <w:pStyle w:val="TableParagraph"/>
              <w:spacing w:before="138"/>
              <w:ind w:left="26"/>
              <w:jc w:val="center"/>
              <w:rPr>
                <w:sz w:val="16"/>
              </w:rPr>
            </w:pPr>
            <w:r>
              <w:rPr>
                <w:w w:val="98"/>
                <w:sz w:val="16"/>
              </w:rPr>
              <w:t>1</w:t>
            </w:r>
          </w:p>
        </w:tc>
        <w:tc>
          <w:tcPr>
            <w:cnfStyle w:val="000100000000" w:firstRow="0" w:lastRow="0" w:firstColumn="0" w:lastColumn="1" w:oddVBand="0" w:evenVBand="0" w:oddHBand="0" w:evenHBand="0" w:firstRowFirstColumn="0" w:firstRowLastColumn="0" w:lastRowFirstColumn="0" w:lastRowLastColumn="0"/>
            <w:tcW w:w="1415" w:type="dxa"/>
          </w:tcPr>
          <w:p w14:paraId="0DC0CB4C" w14:textId="77777777" w:rsidR="001541FE" w:rsidRDefault="001541FE" w:rsidP="00512A01">
            <w:pPr>
              <w:pStyle w:val="TableParagraph"/>
              <w:jc w:val="center"/>
              <w:rPr>
                <w:b w:val="0"/>
                <w:sz w:val="18"/>
              </w:rPr>
            </w:pPr>
          </w:p>
          <w:p w14:paraId="3843ECCA" w14:textId="09F63BFE" w:rsidR="001541FE" w:rsidRDefault="00EE52BB" w:rsidP="00512A01">
            <w:pPr>
              <w:pStyle w:val="TableParagraph"/>
              <w:spacing w:before="138"/>
              <w:ind w:left="113" w:right="84"/>
              <w:jc w:val="center"/>
              <w:rPr>
                <w:sz w:val="16"/>
              </w:rPr>
            </w:pPr>
            <w:r>
              <w:rPr>
                <w:sz w:val="16"/>
              </w:rPr>
              <w:t>100</w:t>
            </w:r>
            <w:r w:rsidR="00BB101D">
              <w:rPr>
                <w:sz w:val="16"/>
              </w:rPr>
              <w:t>%</w:t>
            </w:r>
          </w:p>
        </w:tc>
      </w:tr>
      <w:tr w:rsidR="001541FE" w14:paraId="345D19AA" w14:textId="77777777" w:rsidTr="00062A37">
        <w:trPr>
          <w:trHeight w:val="1235"/>
          <w:jc w:val="center"/>
        </w:trPr>
        <w:tc>
          <w:tcPr>
            <w:cnfStyle w:val="001000000000" w:firstRow="0" w:lastRow="0" w:firstColumn="1" w:lastColumn="0" w:oddVBand="0" w:evenVBand="0" w:oddHBand="0" w:evenHBand="0" w:firstRowFirstColumn="0" w:firstRowLastColumn="0" w:lastRowFirstColumn="0" w:lastRowLastColumn="0"/>
            <w:tcW w:w="2638" w:type="dxa"/>
          </w:tcPr>
          <w:p w14:paraId="45E73705" w14:textId="31BA8372" w:rsidR="001541FE" w:rsidRPr="00512A01" w:rsidRDefault="00502243" w:rsidP="00502243">
            <w:pPr>
              <w:widowControl/>
              <w:autoSpaceDE/>
              <w:autoSpaceDN/>
              <w:jc w:val="both"/>
              <w:rPr>
                <w:b w:val="0"/>
                <w:bCs w:val="0"/>
                <w:sz w:val="16"/>
              </w:rPr>
            </w:pPr>
            <w:r w:rsidRPr="00502243">
              <w:rPr>
                <w:rFonts w:ascii="Trebuchet MS" w:eastAsia="Times New Roman" w:hAnsi="Trebuchet MS" w:cs="Times New Roman"/>
                <w:color w:val="000000"/>
                <w:sz w:val="17"/>
                <w:szCs w:val="17"/>
                <w:lang w:val="es-CO" w:eastAsia="es-CO"/>
              </w:rPr>
              <w:t>OE.2.</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Contribuir al</w:t>
            </w:r>
            <w:r>
              <w:rPr>
                <w:rFonts w:ascii="Trebuchet MS" w:eastAsia="Times New Roman" w:hAnsi="Trebuchet MS" w:cs="Times New Roman"/>
                <w:color w:val="000000"/>
                <w:sz w:val="17"/>
                <w:szCs w:val="17"/>
                <w:lang w:val="es-CO" w:eastAsia="es-CO"/>
              </w:rPr>
              <w:t xml:space="preserve"> </w:t>
            </w:r>
            <w:r w:rsidRPr="00502243">
              <w:rPr>
                <w:rFonts w:ascii="Trebuchet MS" w:eastAsia="Times New Roman" w:hAnsi="Trebuchet MS" w:cs="Times New Roman"/>
                <w:color w:val="000000"/>
                <w:sz w:val="17"/>
                <w:szCs w:val="17"/>
                <w:lang w:val="es-CO" w:eastAsia="es-CO"/>
              </w:rPr>
              <w:t xml:space="preserve">desmantelamiento </w:t>
            </w:r>
            <w:r>
              <w:rPr>
                <w:rFonts w:ascii="Trebuchet MS" w:eastAsia="Times New Roman" w:hAnsi="Trebuchet MS" w:cs="Times New Roman"/>
                <w:color w:val="000000"/>
                <w:sz w:val="17"/>
                <w:szCs w:val="17"/>
                <w:lang w:val="es-CO" w:eastAsia="es-CO"/>
              </w:rPr>
              <w:t>de</w:t>
            </w:r>
            <w:r w:rsidRPr="00502243">
              <w:rPr>
                <w:rFonts w:ascii="Trebuchet MS" w:eastAsia="Times New Roman" w:hAnsi="Trebuchet MS" w:cs="Times New Roman"/>
                <w:color w:val="000000"/>
                <w:sz w:val="17"/>
                <w:szCs w:val="17"/>
                <w:lang w:val="es-CO" w:eastAsia="es-CO"/>
              </w:rPr>
              <w:t xml:space="preserve"> las organizaciones </w:t>
            </w:r>
            <w:r w:rsidR="00062A37">
              <w:rPr>
                <w:rFonts w:ascii="Trebuchet MS" w:eastAsia="Times New Roman" w:hAnsi="Trebuchet MS" w:cs="Times New Roman"/>
                <w:color w:val="000000"/>
                <w:sz w:val="17"/>
                <w:szCs w:val="17"/>
                <w:lang w:val="es-CO" w:eastAsia="es-CO"/>
              </w:rPr>
              <w:t>criminales</w:t>
            </w:r>
            <w:r w:rsidR="00062A37" w:rsidRPr="00502243">
              <w:rPr>
                <w:rFonts w:ascii="Trebuchet MS" w:eastAsia="Times New Roman" w:hAnsi="Trebuchet MS" w:cs="Times New Roman"/>
                <w:color w:val="000000"/>
                <w:sz w:val="17"/>
                <w:szCs w:val="17"/>
                <w:lang w:val="es-CO" w:eastAsia="es-CO"/>
              </w:rPr>
              <w:t xml:space="preserve">, </w:t>
            </w:r>
            <w:r w:rsidR="00062A37">
              <w:rPr>
                <w:rFonts w:ascii="Trebuchet MS" w:eastAsia="Times New Roman" w:hAnsi="Trebuchet MS" w:cs="Times New Roman"/>
                <w:color w:val="000000"/>
                <w:sz w:val="17"/>
                <w:szCs w:val="17"/>
                <w:lang w:val="es-CO" w:eastAsia="es-CO"/>
              </w:rPr>
              <w:t>incluidas</w:t>
            </w:r>
            <w:r w:rsidRPr="00502243">
              <w:rPr>
                <w:rFonts w:ascii="Trebuchet MS" w:eastAsia="Times New Roman" w:hAnsi="Trebuchet MS" w:cs="Times New Roman"/>
                <w:color w:val="000000"/>
                <w:sz w:val="17"/>
                <w:szCs w:val="17"/>
                <w:lang w:val="es-CO" w:eastAsia="es-CO"/>
              </w:rPr>
              <w:t xml:space="preserve"> las estructuras emergentes, y sus economías ilícitas</w:t>
            </w: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10F7D978" w14:textId="7C67B147" w:rsidR="001541FE" w:rsidRDefault="00062A37" w:rsidP="00837E9E">
            <w:pPr>
              <w:pStyle w:val="TableParagraph"/>
              <w:ind w:left="32" w:right="5"/>
              <w:jc w:val="center"/>
              <w:rPr>
                <w:sz w:val="16"/>
              </w:rPr>
            </w:pPr>
            <w:r>
              <w:rPr>
                <w:sz w:val="16"/>
              </w:rPr>
              <w:t>Delegada Contra la Criminalidad Organizada</w:t>
            </w:r>
          </w:p>
        </w:tc>
        <w:tc>
          <w:tcPr>
            <w:tcW w:w="1117" w:type="dxa"/>
          </w:tcPr>
          <w:p w14:paraId="0F5E8007" w14:textId="77777777" w:rsidR="001541FE" w:rsidRDefault="001541FE" w:rsidP="00512A01">
            <w:pPr>
              <w:pStyle w:val="TableParagraph"/>
              <w:spacing w:before="11"/>
              <w:ind w:left="-26"/>
              <w:jc w:val="center"/>
              <w:cnfStyle w:val="000000000000" w:firstRow="0" w:lastRow="0" w:firstColumn="0" w:lastColumn="0" w:oddVBand="0" w:evenVBand="0" w:oddHBand="0" w:evenHBand="0" w:firstRowFirstColumn="0" w:firstRowLastColumn="0" w:lastRowFirstColumn="0" w:lastRowLastColumn="0"/>
              <w:rPr>
                <w:b/>
                <w:sz w:val="23"/>
              </w:rPr>
            </w:pPr>
          </w:p>
          <w:p w14:paraId="37623F32" w14:textId="4D0E574F" w:rsidR="001541FE" w:rsidRDefault="00502243"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7</w:t>
            </w:r>
            <w:r w:rsidR="00062A37">
              <w:rPr>
                <w:sz w:val="16"/>
              </w:rPr>
              <w:t>2</w:t>
            </w:r>
          </w:p>
        </w:tc>
        <w:tc>
          <w:tcPr>
            <w:cnfStyle w:val="000010000000" w:firstRow="0" w:lastRow="0" w:firstColumn="0" w:lastColumn="0" w:oddVBand="1" w:evenVBand="0" w:oddHBand="0" w:evenHBand="0" w:firstRowFirstColumn="0" w:firstRowLastColumn="0" w:lastRowFirstColumn="0" w:lastRowLastColumn="0"/>
            <w:tcW w:w="1377" w:type="dxa"/>
          </w:tcPr>
          <w:p w14:paraId="4F1F32E9" w14:textId="77777777" w:rsidR="001541FE" w:rsidRDefault="001541FE" w:rsidP="00512A01">
            <w:pPr>
              <w:pStyle w:val="TableParagraph"/>
              <w:spacing w:before="11"/>
              <w:ind w:left="-2"/>
              <w:jc w:val="center"/>
              <w:rPr>
                <w:b/>
                <w:sz w:val="23"/>
              </w:rPr>
            </w:pPr>
          </w:p>
          <w:p w14:paraId="7AF0F500" w14:textId="4F6EC4E2" w:rsidR="001541FE" w:rsidRDefault="00324C86" w:rsidP="00512A01">
            <w:pPr>
              <w:pStyle w:val="TableParagraph"/>
              <w:ind w:left="-2"/>
              <w:jc w:val="center"/>
              <w:rPr>
                <w:sz w:val="16"/>
              </w:rPr>
            </w:pPr>
            <w:r>
              <w:rPr>
                <w:sz w:val="16"/>
              </w:rPr>
              <w:t>62</w:t>
            </w:r>
          </w:p>
        </w:tc>
        <w:tc>
          <w:tcPr>
            <w:tcW w:w="1102" w:type="dxa"/>
          </w:tcPr>
          <w:p w14:paraId="08F3F179"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118354CD" w14:textId="51608A6B" w:rsidR="001541FE" w:rsidRDefault="00324C86"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10</w:t>
            </w:r>
          </w:p>
        </w:tc>
        <w:tc>
          <w:tcPr>
            <w:cnfStyle w:val="000010000000" w:firstRow="0" w:lastRow="0" w:firstColumn="0" w:lastColumn="0" w:oddVBand="1" w:evenVBand="0" w:oddHBand="0" w:evenHBand="0" w:firstRowFirstColumn="0" w:firstRowLastColumn="0" w:lastRowFirstColumn="0" w:lastRowLastColumn="0"/>
            <w:tcW w:w="1374" w:type="dxa"/>
          </w:tcPr>
          <w:p w14:paraId="7658E588" w14:textId="77777777" w:rsidR="001541FE" w:rsidRDefault="001541FE" w:rsidP="00512A01">
            <w:pPr>
              <w:pStyle w:val="TableParagraph"/>
              <w:spacing w:before="11"/>
              <w:ind w:left="-68" w:firstLine="68"/>
              <w:jc w:val="center"/>
              <w:rPr>
                <w:b/>
                <w:sz w:val="23"/>
              </w:rPr>
            </w:pPr>
          </w:p>
          <w:p w14:paraId="4B6A80ED" w14:textId="1554E77A" w:rsidR="001541FE" w:rsidRDefault="00324C86" w:rsidP="00512A01">
            <w:pPr>
              <w:pStyle w:val="TableParagraph"/>
              <w:ind w:left="-68" w:firstLine="68"/>
              <w:jc w:val="center"/>
              <w:rPr>
                <w:sz w:val="16"/>
              </w:rPr>
            </w:pPr>
            <w:r>
              <w:rPr>
                <w:sz w:val="16"/>
              </w:rPr>
              <w:t>13.89</w:t>
            </w:r>
            <w:r w:rsidR="00BB101D">
              <w:rPr>
                <w:sz w:val="16"/>
              </w:rPr>
              <w:t>%</w:t>
            </w:r>
          </w:p>
        </w:tc>
        <w:tc>
          <w:tcPr>
            <w:tcW w:w="990" w:type="dxa"/>
          </w:tcPr>
          <w:p w14:paraId="4FE0DAF0"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003C1709" w14:textId="0F8063C6" w:rsidR="001541FE" w:rsidRDefault="00324C86" w:rsidP="00512A01">
            <w:pPr>
              <w:pStyle w:val="TableParagraph"/>
              <w:ind w:left="28"/>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10</w:t>
            </w:r>
          </w:p>
        </w:tc>
        <w:tc>
          <w:tcPr>
            <w:cnfStyle w:val="000010000000" w:firstRow="0" w:lastRow="0" w:firstColumn="0" w:lastColumn="0" w:oddVBand="1" w:evenVBand="0" w:oddHBand="0" w:evenHBand="0" w:firstRowFirstColumn="0" w:firstRowLastColumn="0" w:lastRowFirstColumn="0" w:lastRowLastColumn="0"/>
            <w:tcW w:w="990" w:type="dxa"/>
          </w:tcPr>
          <w:p w14:paraId="1C4C72B0" w14:textId="77777777" w:rsidR="001541FE" w:rsidRDefault="001541FE" w:rsidP="00512A01">
            <w:pPr>
              <w:pStyle w:val="TableParagraph"/>
              <w:spacing w:before="11"/>
              <w:jc w:val="center"/>
              <w:rPr>
                <w:b/>
                <w:sz w:val="23"/>
              </w:rPr>
            </w:pPr>
          </w:p>
          <w:p w14:paraId="3BD8892E" w14:textId="669CBDF4" w:rsidR="001541FE" w:rsidRDefault="00324C86" w:rsidP="00512A01">
            <w:pPr>
              <w:pStyle w:val="TableParagraph"/>
              <w:ind w:left="25"/>
              <w:jc w:val="center"/>
              <w:rPr>
                <w:sz w:val="16"/>
              </w:rPr>
            </w:pPr>
            <w:r>
              <w:rPr>
                <w:w w:val="98"/>
                <w:sz w:val="16"/>
              </w:rPr>
              <w:t>10</w:t>
            </w:r>
          </w:p>
        </w:tc>
        <w:tc>
          <w:tcPr>
            <w:cnfStyle w:val="000100000000" w:firstRow="0" w:lastRow="0" w:firstColumn="0" w:lastColumn="1" w:oddVBand="0" w:evenVBand="0" w:oddHBand="0" w:evenHBand="0" w:firstRowFirstColumn="0" w:firstRowLastColumn="0" w:lastRowFirstColumn="0" w:lastRowLastColumn="0"/>
            <w:tcW w:w="1415" w:type="dxa"/>
          </w:tcPr>
          <w:p w14:paraId="7D137742" w14:textId="77777777" w:rsidR="001541FE" w:rsidRDefault="001541FE" w:rsidP="00512A01">
            <w:pPr>
              <w:pStyle w:val="TableParagraph"/>
              <w:spacing w:before="11"/>
              <w:jc w:val="center"/>
              <w:rPr>
                <w:b w:val="0"/>
                <w:sz w:val="23"/>
              </w:rPr>
            </w:pPr>
          </w:p>
          <w:p w14:paraId="6ED31F1A" w14:textId="4C6493CB" w:rsidR="001541FE" w:rsidRDefault="00E0490A" w:rsidP="00512A01">
            <w:pPr>
              <w:pStyle w:val="TableParagraph"/>
              <w:ind w:left="113" w:right="84"/>
              <w:jc w:val="center"/>
              <w:rPr>
                <w:sz w:val="16"/>
              </w:rPr>
            </w:pPr>
            <w:r>
              <w:rPr>
                <w:sz w:val="16"/>
              </w:rPr>
              <w:t>100%</w:t>
            </w:r>
          </w:p>
        </w:tc>
      </w:tr>
      <w:tr w:rsidR="001541FE" w14:paraId="033E53DA" w14:textId="77777777" w:rsidTr="00062A37">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72AE53EA" w14:textId="77777777" w:rsidR="001541FE" w:rsidRPr="00512A01" w:rsidRDefault="00BB101D" w:rsidP="00502243">
            <w:pPr>
              <w:pStyle w:val="TableParagraph"/>
              <w:spacing w:before="81" w:line="254" w:lineRule="auto"/>
              <w:ind w:right="35"/>
              <w:jc w:val="both"/>
              <w:rPr>
                <w:b w:val="0"/>
                <w:bCs w:val="0"/>
                <w:sz w:val="16"/>
              </w:rPr>
            </w:pPr>
            <w:r w:rsidRPr="00512A01">
              <w:rPr>
                <w:b w:val="0"/>
                <w:bCs w:val="0"/>
                <w:sz w:val="16"/>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473A7854" w14:textId="2D40EE71" w:rsidR="001541FE" w:rsidRDefault="00062A37" w:rsidP="00837E9E">
            <w:pPr>
              <w:pStyle w:val="TableParagraph"/>
              <w:ind w:left="29" w:right="5"/>
              <w:jc w:val="center"/>
              <w:rPr>
                <w:sz w:val="16"/>
              </w:rPr>
            </w:pPr>
            <w:r>
              <w:rPr>
                <w:sz w:val="16"/>
              </w:rPr>
              <w:t>Dirección Especializada Contra la Corrupción</w:t>
            </w:r>
          </w:p>
        </w:tc>
        <w:tc>
          <w:tcPr>
            <w:tcW w:w="1117" w:type="dxa"/>
          </w:tcPr>
          <w:p w14:paraId="2927165E" w14:textId="77777777" w:rsidR="001541FE" w:rsidRDefault="001541FE" w:rsidP="00512A01">
            <w:pPr>
              <w:pStyle w:val="TableParagraph"/>
              <w:spacing w:before="11"/>
              <w:ind w:left="-26"/>
              <w:jc w:val="center"/>
              <w:cnfStyle w:val="000000100000" w:firstRow="0" w:lastRow="0" w:firstColumn="0" w:lastColumn="0" w:oddVBand="0" w:evenVBand="0" w:oddHBand="1" w:evenHBand="0" w:firstRowFirstColumn="0" w:firstRowLastColumn="0" w:lastRowFirstColumn="0" w:lastRowLastColumn="0"/>
              <w:rPr>
                <w:b/>
                <w:sz w:val="23"/>
              </w:rPr>
            </w:pPr>
          </w:p>
          <w:p w14:paraId="5B91E48C" w14:textId="1C5337BA" w:rsidR="001541FE" w:rsidRDefault="00502243"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22</w:t>
            </w:r>
          </w:p>
        </w:tc>
        <w:tc>
          <w:tcPr>
            <w:cnfStyle w:val="000010000000" w:firstRow="0" w:lastRow="0" w:firstColumn="0" w:lastColumn="0" w:oddVBand="1" w:evenVBand="0" w:oddHBand="0" w:evenHBand="0" w:firstRowFirstColumn="0" w:firstRowLastColumn="0" w:lastRowFirstColumn="0" w:lastRowLastColumn="0"/>
            <w:tcW w:w="1377" w:type="dxa"/>
          </w:tcPr>
          <w:p w14:paraId="06F9A4E2" w14:textId="77777777" w:rsidR="001541FE" w:rsidRDefault="001541FE" w:rsidP="00512A01">
            <w:pPr>
              <w:pStyle w:val="TableParagraph"/>
              <w:spacing w:before="11"/>
              <w:ind w:left="-2"/>
              <w:jc w:val="center"/>
              <w:rPr>
                <w:b/>
                <w:sz w:val="23"/>
              </w:rPr>
            </w:pPr>
          </w:p>
          <w:p w14:paraId="3237134C" w14:textId="2B3E916F" w:rsidR="001541FE" w:rsidRDefault="00F267B6" w:rsidP="00512A01">
            <w:pPr>
              <w:pStyle w:val="TableParagraph"/>
              <w:ind w:left="-2"/>
              <w:jc w:val="center"/>
              <w:rPr>
                <w:sz w:val="16"/>
              </w:rPr>
            </w:pPr>
            <w:r>
              <w:rPr>
                <w:sz w:val="16"/>
              </w:rPr>
              <w:t>1</w:t>
            </w:r>
            <w:r w:rsidR="00062A37">
              <w:rPr>
                <w:sz w:val="16"/>
              </w:rPr>
              <w:t>3</w:t>
            </w:r>
          </w:p>
        </w:tc>
        <w:tc>
          <w:tcPr>
            <w:tcW w:w="1102" w:type="dxa"/>
          </w:tcPr>
          <w:p w14:paraId="05EC0FFF"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4C2E64C1" w14:textId="5E80FCEF" w:rsidR="001541FE" w:rsidRDefault="00062A37" w:rsidP="00512A01">
            <w:pPr>
              <w:pStyle w:val="TableParagraph"/>
              <w:jc w:val="center"/>
              <w:cnfStyle w:val="000000100000" w:firstRow="0" w:lastRow="0" w:firstColumn="0" w:lastColumn="0" w:oddVBand="0" w:evenVBand="0" w:oddHBand="1" w:evenHBand="0" w:firstRowFirstColumn="0" w:firstRowLastColumn="0" w:lastRowFirstColumn="0" w:lastRowLastColumn="0"/>
              <w:rPr>
                <w:sz w:val="16"/>
              </w:rPr>
            </w:pPr>
            <w:r>
              <w:rPr>
                <w:sz w:val="16"/>
              </w:rPr>
              <w:t>9</w:t>
            </w:r>
          </w:p>
        </w:tc>
        <w:tc>
          <w:tcPr>
            <w:cnfStyle w:val="000010000000" w:firstRow="0" w:lastRow="0" w:firstColumn="0" w:lastColumn="0" w:oddVBand="1" w:evenVBand="0" w:oddHBand="0" w:evenHBand="0" w:firstRowFirstColumn="0" w:firstRowLastColumn="0" w:lastRowFirstColumn="0" w:lastRowLastColumn="0"/>
            <w:tcW w:w="1374" w:type="dxa"/>
          </w:tcPr>
          <w:p w14:paraId="2ADC2604" w14:textId="77777777" w:rsidR="001541FE" w:rsidRDefault="001541FE" w:rsidP="00512A01">
            <w:pPr>
              <w:pStyle w:val="TableParagraph"/>
              <w:spacing w:before="11"/>
              <w:ind w:left="-68" w:firstLine="68"/>
              <w:jc w:val="center"/>
              <w:rPr>
                <w:b/>
                <w:sz w:val="23"/>
              </w:rPr>
            </w:pPr>
          </w:p>
          <w:p w14:paraId="5AAB427D" w14:textId="62AC4277" w:rsidR="001541FE" w:rsidRDefault="00A42958" w:rsidP="00512A01">
            <w:pPr>
              <w:pStyle w:val="TableParagraph"/>
              <w:ind w:left="-68" w:firstLine="68"/>
              <w:jc w:val="center"/>
              <w:rPr>
                <w:sz w:val="16"/>
              </w:rPr>
            </w:pPr>
            <w:r>
              <w:rPr>
                <w:sz w:val="16"/>
              </w:rPr>
              <w:t>40.90</w:t>
            </w:r>
            <w:r w:rsidR="00BB101D">
              <w:rPr>
                <w:sz w:val="16"/>
              </w:rPr>
              <w:t>%</w:t>
            </w:r>
          </w:p>
        </w:tc>
        <w:tc>
          <w:tcPr>
            <w:tcW w:w="990" w:type="dxa"/>
          </w:tcPr>
          <w:p w14:paraId="7722A9D8"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07DACE04" w14:textId="4EEE0449" w:rsidR="001541FE" w:rsidRDefault="00E0490A" w:rsidP="00512A01">
            <w:pPr>
              <w:pStyle w:val="TableParagraph"/>
              <w:ind w:left="27"/>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9</w:t>
            </w:r>
          </w:p>
        </w:tc>
        <w:tc>
          <w:tcPr>
            <w:cnfStyle w:val="000010000000" w:firstRow="0" w:lastRow="0" w:firstColumn="0" w:lastColumn="0" w:oddVBand="1" w:evenVBand="0" w:oddHBand="0" w:evenHBand="0" w:firstRowFirstColumn="0" w:firstRowLastColumn="0" w:lastRowFirstColumn="0" w:lastRowLastColumn="0"/>
            <w:tcW w:w="990" w:type="dxa"/>
          </w:tcPr>
          <w:p w14:paraId="701E1D62" w14:textId="77777777" w:rsidR="001541FE" w:rsidRDefault="001541FE" w:rsidP="00512A01">
            <w:pPr>
              <w:pStyle w:val="TableParagraph"/>
              <w:spacing w:before="11"/>
              <w:jc w:val="center"/>
              <w:rPr>
                <w:b/>
                <w:sz w:val="23"/>
              </w:rPr>
            </w:pPr>
          </w:p>
          <w:p w14:paraId="4E5A1FB4" w14:textId="2737309D" w:rsidR="001541FE" w:rsidRDefault="00E0490A" w:rsidP="00512A01">
            <w:pPr>
              <w:pStyle w:val="TableParagraph"/>
              <w:ind w:left="23"/>
              <w:jc w:val="center"/>
              <w:rPr>
                <w:sz w:val="16"/>
              </w:rPr>
            </w:pPr>
            <w:r>
              <w:rPr>
                <w:w w:val="98"/>
                <w:sz w:val="16"/>
              </w:rPr>
              <w:t>9</w:t>
            </w:r>
          </w:p>
        </w:tc>
        <w:tc>
          <w:tcPr>
            <w:cnfStyle w:val="000100000000" w:firstRow="0" w:lastRow="0" w:firstColumn="0" w:lastColumn="1" w:oddVBand="0" w:evenVBand="0" w:oddHBand="0" w:evenHBand="0" w:firstRowFirstColumn="0" w:firstRowLastColumn="0" w:lastRowFirstColumn="0" w:lastRowLastColumn="0"/>
            <w:tcW w:w="1415" w:type="dxa"/>
          </w:tcPr>
          <w:p w14:paraId="727F13D4" w14:textId="77777777" w:rsidR="001541FE" w:rsidRDefault="001541FE" w:rsidP="00512A01">
            <w:pPr>
              <w:pStyle w:val="TableParagraph"/>
              <w:spacing w:before="11"/>
              <w:jc w:val="center"/>
              <w:rPr>
                <w:b w:val="0"/>
                <w:sz w:val="23"/>
              </w:rPr>
            </w:pPr>
          </w:p>
          <w:p w14:paraId="1028AB3F" w14:textId="77777777" w:rsidR="001541FE" w:rsidRDefault="00BB101D" w:rsidP="00512A01">
            <w:pPr>
              <w:pStyle w:val="TableParagraph"/>
              <w:ind w:left="113" w:right="84"/>
              <w:jc w:val="center"/>
              <w:rPr>
                <w:sz w:val="16"/>
              </w:rPr>
            </w:pPr>
            <w:r>
              <w:rPr>
                <w:sz w:val="16"/>
              </w:rPr>
              <w:t>100%</w:t>
            </w:r>
          </w:p>
        </w:tc>
      </w:tr>
      <w:tr w:rsidR="001541FE" w14:paraId="6E9E1741" w14:textId="77777777" w:rsidTr="00062A37">
        <w:trPr>
          <w:trHeight w:val="750"/>
          <w:jc w:val="center"/>
        </w:trPr>
        <w:tc>
          <w:tcPr>
            <w:cnfStyle w:val="001000000000" w:firstRow="0" w:lastRow="0" w:firstColumn="1" w:lastColumn="0" w:oddVBand="0" w:evenVBand="0" w:oddHBand="0" w:evenHBand="0" w:firstRowFirstColumn="0" w:firstRowLastColumn="0" w:lastRowFirstColumn="0" w:lastRowLastColumn="0"/>
            <w:tcW w:w="2638" w:type="dxa"/>
          </w:tcPr>
          <w:p w14:paraId="09237C02" w14:textId="0A6B35BF" w:rsidR="001541FE" w:rsidRPr="00512A01" w:rsidRDefault="00BB101D" w:rsidP="00502243">
            <w:pPr>
              <w:pStyle w:val="TableParagraph"/>
              <w:spacing w:before="88" w:line="254" w:lineRule="auto"/>
              <w:ind w:right="3"/>
              <w:jc w:val="both"/>
              <w:rPr>
                <w:b w:val="0"/>
                <w:bCs w:val="0"/>
                <w:sz w:val="16"/>
              </w:rPr>
            </w:pPr>
            <w:r w:rsidRPr="00512A01">
              <w:rPr>
                <w:b w:val="0"/>
                <w:bCs w:val="0"/>
                <w:sz w:val="16"/>
              </w:rPr>
              <w:t xml:space="preserve">OBJ 04. </w:t>
            </w:r>
            <w:r w:rsidR="00502243">
              <w:rPr>
                <w:b w:val="0"/>
                <w:bCs w:val="0"/>
                <w:sz w:val="16"/>
              </w:rPr>
              <w:t>Fortalecer la infraestructura Tecnológica y el Talento Humano de la Entidad</w:t>
            </w:r>
          </w:p>
        </w:tc>
        <w:tc>
          <w:tcPr>
            <w:cnfStyle w:val="000010000000" w:firstRow="0" w:lastRow="0" w:firstColumn="0" w:lastColumn="0" w:oddVBand="1" w:evenVBand="0" w:oddHBand="0" w:evenHBand="0" w:firstRowFirstColumn="0" w:firstRowLastColumn="0" w:lastRowFirstColumn="0" w:lastRowLastColumn="0"/>
            <w:tcW w:w="2564" w:type="dxa"/>
            <w:vAlign w:val="center"/>
          </w:tcPr>
          <w:p w14:paraId="42413805" w14:textId="0505A343" w:rsidR="001541FE" w:rsidRPr="00120718" w:rsidRDefault="00062A37" w:rsidP="00062A37">
            <w:pPr>
              <w:pStyle w:val="TableParagraph"/>
              <w:spacing w:line="254" w:lineRule="auto"/>
              <w:ind w:left="271" w:hanging="321"/>
              <w:jc w:val="center"/>
              <w:rPr>
                <w:bCs/>
                <w:sz w:val="16"/>
              </w:rPr>
            </w:pPr>
            <w:r w:rsidRPr="00120718">
              <w:rPr>
                <w:bCs/>
                <w:sz w:val="16"/>
              </w:rPr>
              <w:t>Dirección de Planeación y Desarrollo</w:t>
            </w:r>
          </w:p>
        </w:tc>
        <w:tc>
          <w:tcPr>
            <w:tcW w:w="1117" w:type="dxa"/>
          </w:tcPr>
          <w:p w14:paraId="5B0EEA20" w14:textId="77777777" w:rsidR="001541FE" w:rsidRDefault="001541FE" w:rsidP="00512A01">
            <w:pPr>
              <w:pStyle w:val="TableParagraph"/>
              <w:spacing w:before="4"/>
              <w:ind w:left="-26"/>
              <w:jc w:val="center"/>
              <w:cnfStyle w:val="000000000000" w:firstRow="0" w:lastRow="0" w:firstColumn="0" w:lastColumn="0" w:oddVBand="0" w:evenVBand="0" w:oddHBand="0" w:evenHBand="0" w:firstRowFirstColumn="0" w:firstRowLastColumn="0" w:lastRowFirstColumn="0" w:lastRowLastColumn="0"/>
              <w:rPr>
                <w:b/>
                <w:sz w:val="24"/>
              </w:rPr>
            </w:pPr>
          </w:p>
          <w:p w14:paraId="6638A8BC" w14:textId="273802D0" w:rsidR="001541FE" w:rsidRDefault="00502243"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29</w:t>
            </w:r>
          </w:p>
        </w:tc>
        <w:tc>
          <w:tcPr>
            <w:cnfStyle w:val="000010000000" w:firstRow="0" w:lastRow="0" w:firstColumn="0" w:lastColumn="0" w:oddVBand="1" w:evenVBand="0" w:oddHBand="0" w:evenHBand="0" w:firstRowFirstColumn="0" w:firstRowLastColumn="0" w:lastRowFirstColumn="0" w:lastRowLastColumn="0"/>
            <w:tcW w:w="1377" w:type="dxa"/>
          </w:tcPr>
          <w:p w14:paraId="26AE2FB5" w14:textId="77777777" w:rsidR="001541FE" w:rsidRDefault="001541FE" w:rsidP="00512A01">
            <w:pPr>
              <w:pStyle w:val="TableParagraph"/>
              <w:spacing w:before="4"/>
              <w:ind w:left="-2"/>
              <w:jc w:val="center"/>
              <w:rPr>
                <w:b/>
                <w:sz w:val="24"/>
              </w:rPr>
            </w:pPr>
          </w:p>
          <w:p w14:paraId="0368EC74" w14:textId="74BFD73F" w:rsidR="001541FE" w:rsidRDefault="007319F5" w:rsidP="00512A01">
            <w:pPr>
              <w:pStyle w:val="TableParagraph"/>
              <w:ind w:left="-2"/>
              <w:jc w:val="center"/>
              <w:rPr>
                <w:sz w:val="16"/>
              </w:rPr>
            </w:pPr>
            <w:r>
              <w:rPr>
                <w:sz w:val="16"/>
              </w:rPr>
              <w:t>2</w:t>
            </w:r>
            <w:r w:rsidR="007A79F2">
              <w:rPr>
                <w:sz w:val="16"/>
              </w:rPr>
              <w:t>4</w:t>
            </w:r>
          </w:p>
        </w:tc>
        <w:tc>
          <w:tcPr>
            <w:tcW w:w="1102" w:type="dxa"/>
          </w:tcPr>
          <w:p w14:paraId="6B43CC5E"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23043520" w14:textId="140E4A8E" w:rsidR="001541FE" w:rsidRDefault="007A79F2"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5</w:t>
            </w:r>
          </w:p>
        </w:tc>
        <w:tc>
          <w:tcPr>
            <w:cnfStyle w:val="000010000000" w:firstRow="0" w:lastRow="0" w:firstColumn="0" w:lastColumn="0" w:oddVBand="1" w:evenVBand="0" w:oddHBand="0" w:evenHBand="0" w:firstRowFirstColumn="0" w:firstRowLastColumn="0" w:lastRowFirstColumn="0" w:lastRowLastColumn="0"/>
            <w:tcW w:w="1374" w:type="dxa"/>
          </w:tcPr>
          <w:p w14:paraId="7376D394" w14:textId="77777777" w:rsidR="001541FE" w:rsidRDefault="001541FE" w:rsidP="00512A01">
            <w:pPr>
              <w:pStyle w:val="TableParagraph"/>
              <w:spacing w:before="4"/>
              <w:ind w:left="-68" w:firstLine="68"/>
              <w:jc w:val="center"/>
              <w:rPr>
                <w:b/>
                <w:sz w:val="24"/>
              </w:rPr>
            </w:pPr>
          </w:p>
          <w:p w14:paraId="309FD57E" w14:textId="36F55413" w:rsidR="001541FE" w:rsidRDefault="007A79F2" w:rsidP="00512A01">
            <w:pPr>
              <w:pStyle w:val="TableParagraph"/>
              <w:ind w:left="-68" w:firstLine="68"/>
              <w:jc w:val="center"/>
              <w:rPr>
                <w:sz w:val="16"/>
              </w:rPr>
            </w:pPr>
            <w:r>
              <w:rPr>
                <w:sz w:val="16"/>
              </w:rPr>
              <w:t>17.24</w:t>
            </w:r>
            <w:r w:rsidR="00A42958">
              <w:rPr>
                <w:sz w:val="16"/>
              </w:rPr>
              <w:t>%</w:t>
            </w:r>
          </w:p>
        </w:tc>
        <w:tc>
          <w:tcPr>
            <w:tcW w:w="990" w:type="dxa"/>
          </w:tcPr>
          <w:p w14:paraId="7ECE1F02"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44888092" w14:textId="7CD69A69" w:rsidR="001541FE" w:rsidRDefault="007A79F2" w:rsidP="00512A01">
            <w:pPr>
              <w:pStyle w:val="TableParagraph"/>
              <w:ind w:left="27"/>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5</w:t>
            </w:r>
          </w:p>
        </w:tc>
        <w:tc>
          <w:tcPr>
            <w:cnfStyle w:val="000010000000" w:firstRow="0" w:lastRow="0" w:firstColumn="0" w:lastColumn="0" w:oddVBand="1" w:evenVBand="0" w:oddHBand="0" w:evenHBand="0" w:firstRowFirstColumn="0" w:firstRowLastColumn="0" w:lastRowFirstColumn="0" w:lastRowLastColumn="0"/>
            <w:tcW w:w="990" w:type="dxa"/>
          </w:tcPr>
          <w:p w14:paraId="43B929CB" w14:textId="77777777" w:rsidR="001541FE" w:rsidRDefault="001541FE" w:rsidP="00512A01">
            <w:pPr>
              <w:pStyle w:val="TableParagraph"/>
              <w:spacing w:before="4"/>
              <w:jc w:val="center"/>
              <w:rPr>
                <w:b/>
                <w:sz w:val="24"/>
              </w:rPr>
            </w:pPr>
          </w:p>
          <w:p w14:paraId="318538E6" w14:textId="0F7302D0" w:rsidR="001541FE" w:rsidRDefault="007A79F2" w:rsidP="00512A01">
            <w:pPr>
              <w:pStyle w:val="TableParagraph"/>
              <w:ind w:left="24"/>
              <w:jc w:val="center"/>
              <w:rPr>
                <w:sz w:val="16"/>
              </w:rPr>
            </w:pPr>
            <w:r>
              <w:rPr>
                <w:w w:val="98"/>
                <w:sz w:val="16"/>
              </w:rPr>
              <w:t>5</w:t>
            </w:r>
          </w:p>
        </w:tc>
        <w:tc>
          <w:tcPr>
            <w:cnfStyle w:val="000100000000" w:firstRow="0" w:lastRow="0" w:firstColumn="0" w:lastColumn="1" w:oddVBand="0" w:evenVBand="0" w:oddHBand="0" w:evenHBand="0" w:firstRowFirstColumn="0" w:firstRowLastColumn="0" w:lastRowFirstColumn="0" w:lastRowLastColumn="0"/>
            <w:tcW w:w="1415" w:type="dxa"/>
          </w:tcPr>
          <w:p w14:paraId="5EE49576" w14:textId="77777777" w:rsidR="001541FE" w:rsidRDefault="001541FE" w:rsidP="00512A01">
            <w:pPr>
              <w:pStyle w:val="TableParagraph"/>
              <w:spacing w:before="4"/>
              <w:jc w:val="center"/>
              <w:rPr>
                <w:b w:val="0"/>
                <w:sz w:val="24"/>
              </w:rPr>
            </w:pPr>
          </w:p>
          <w:p w14:paraId="0246BBC5" w14:textId="137B8779" w:rsidR="001541FE" w:rsidRDefault="00E0490A" w:rsidP="00512A01">
            <w:pPr>
              <w:pStyle w:val="TableParagraph"/>
              <w:ind w:left="113" w:right="83"/>
              <w:jc w:val="center"/>
              <w:rPr>
                <w:sz w:val="16"/>
              </w:rPr>
            </w:pPr>
            <w:r>
              <w:rPr>
                <w:sz w:val="16"/>
              </w:rPr>
              <w:t>100%</w:t>
            </w:r>
          </w:p>
        </w:tc>
      </w:tr>
      <w:tr w:rsidR="001541FE" w14:paraId="5A979A4D" w14:textId="77777777" w:rsidTr="00512A01">
        <w:trPr>
          <w:cnfStyle w:val="010000000000" w:firstRow="0" w:lastRow="1"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202" w:type="dxa"/>
            <w:gridSpan w:val="2"/>
          </w:tcPr>
          <w:p w14:paraId="41EF1CA4" w14:textId="41E08AB0" w:rsidR="001541FE" w:rsidRPr="00512A01" w:rsidRDefault="00767AC2">
            <w:pPr>
              <w:pStyle w:val="TableParagraph"/>
              <w:spacing w:before="83"/>
              <w:ind w:left="1403"/>
              <w:rPr>
                <w:b w:val="0"/>
                <w:color w:val="17365D" w:themeColor="text2" w:themeShade="BF"/>
                <w:sz w:val="16"/>
              </w:rPr>
            </w:pPr>
            <w:r w:rsidRPr="00512A01">
              <w:rPr>
                <w:color w:val="17365D" w:themeColor="text2" w:themeShade="BF"/>
                <w:sz w:val="16"/>
              </w:rPr>
              <w:t>TOTAL</w:t>
            </w:r>
            <w:r w:rsidR="00BB101D" w:rsidRPr="00512A01">
              <w:rPr>
                <w:color w:val="17365D" w:themeColor="text2" w:themeShade="BF"/>
                <w:sz w:val="16"/>
              </w:rPr>
              <w:t xml:space="preserve"> METAS ESTRATÉGICAS</w:t>
            </w:r>
          </w:p>
        </w:tc>
        <w:tc>
          <w:tcPr>
            <w:cnfStyle w:val="000010000000" w:firstRow="0" w:lastRow="0" w:firstColumn="0" w:lastColumn="0" w:oddVBand="1" w:evenVBand="0" w:oddHBand="0" w:evenHBand="0" w:firstRowFirstColumn="0" w:firstRowLastColumn="0" w:lastRowFirstColumn="0" w:lastRowLastColumn="0"/>
            <w:tcW w:w="1117" w:type="dxa"/>
          </w:tcPr>
          <w:p w14:paraId="0D2A8C15" w14:textId="40AD359A" w:rsidR="001541FE" w:rsidRPr="00512A01" w:rsidRDefault="00502243" w:rsidP="00512A01">
            <w:pPr>
              <w:pStyle w:val="TableParagraph"/>
              <w:spacing w:before="93"/>
              <w:jc w:val="center"/>
              <w:rPr>
                <w:b w:val="0"/>
                <w:color w:val="17365D" w:themeColor="text2" w:themeShade="BF"/>
                <w:sz w:val="16"/>
              </w:rPr>
            </w:pPr>
            <w:r>
              <w:rPr>
                <w:color w:val="17365D" w:themeColor="text2" w:themeShade="BF"/>
                <w:sz w:val="16"/>
              </w:rPr>
              <w:t>18</w:t>
            </w:r>
            <w:r w:rsidR="00062A37">
              <w:rPr>
                <w:color w:val="17365D" w:themeColor="text2" w:themeShade="BF"/>
                <w:sz w:val="16"/>
              </w:rPr>
              <w:t>5</w:t>
            </w:r>
          </w:p>
        </w:tc>
        <w:tc>
          <w:tcPr>
            <w:tcW w:w="1377" w:type="dxa"/>
          </w:tcPr>
          <w:p w14:paraId="344CC690" w14:textId="28E99E49" w:rsidR="001541FE" w:rsidRPr="00512A01" w:rsidRDefault="00324C86">
            <w:pPr>
              <w:pStyle w:val="TableParagraph"/>
              <w:spacing w:before="93"/>
              <w:ind w:left="436"/>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16</w:t>
            </w:r>
            <w:r w:rsidR="007A79F2">
              <w:rPr>
                <w:color w:val="17365D" w:themeColor="text2" w:themeShade="BF"/>
                <w:sz w:val="16"/>
              </w:rPr>
              <w:t>0</w:t>
            </w:r>
          </w:p>
        </w:tc>
        <w:tc>
          <w:tcPr>
            <w:cnfStyle w:val="000010000000" w:firstRow="0" w:lastRow="0" w:firstColumn="0" w:lastColumn="0" w:oddVBand="1" w:evenVBand="0" w:oddHBand="0" w:evenHBand="0" w:firstRowFirstColumn="0" w:firstRowLastColumn="0" w:lastRowFirstColumn="0" w:lastRowLastColumn="0"/>
            <w:tcW w:w="1102" w:type="dxa"/>
          </w:tcPr>
          <w:p w14:paraId="006A605A" w14:textId="05DC4576" w:rsidR="001541FE" w:rsidRPr="00512A01" w:rsidRDefault="00324C86" w:rsidP="00512A01">
            <w:pPr>
              <w:pStyle w:val="TableParagraph"/>
              <w:spacing w:before="93"/>
              <w:ind w:left="319"/>
              <w:rPr>
                <w:b w:val="0"/>
                <w:color w:val="17365D" w:themeColor="text2" w:themeShade="BF"/>
                <w:sz w:val="16"/>
              </w:rPr>
            </w:pPr>
            <w:r>
              <w:rPr>
                <w:color w:val="17365D" w:themeColor="text2" w:themeShade="BF"/>
                <w:sz w:val="16"/>
              </w:rPr>
              <w:t>2</w:t>
            </w:r>
            <w:r w:rsidR="007A79F2">
              <w:rPr>
                <w:color w:val="17365D" w:themeColor="text2" w:themeShade="BF"/>
                <w:sz w:val="16"/>
              </w:rPr>
              <w:t>5</w:t>
            </w:r>
          </w:p>
        </w:tc>
        <w:tc>
          <w:tcPr>
            <w:tcW w:w="1374" w:type="dxa"/>
          </w:tcPr>
          <w:p w14:paraId="0BFF0E9A" w14:textId="05CF95F1" w:rsidR="001541FE" w:rsidRPr="00512A01" w:rsidRDefault="007A79F2" w:rsidP="00E76ABB">
            <w:pPr>
              <w:pStyle w:val="TableParagraph"/>
              <w:spacing w:before="93"/>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13.51</w:t>
            </w:r>
            <w:r w:rsidR="00BB101D" w:rsidRPr="00512A01">
              <w:rPr>
                <w:color w:val="17365D" w:themeColor="text2" w:themeShade="BF"/>
                <w:sz w:val="16"/>
              </w:rPr>
              <w:t>%</w:t>
            </w:r>
          </w:p>
        </w:tc>
        <w:tc>
          <w:tcPr>
            <w:cnfStyle w:val="000010000000" w:firstRow="0" w:lastRow="0" w:firstColumn="0" w:lastColumn="0" w:oddVBand="1" w:evenVBand="0" w:oddHBand="0" w:evenHBand="0" w:firstRowFirstColumn="0" w:firstRowLastColumn="0" w:lastRowFirstColumn="0" w:lastRowLastColumn="0"/>
            <w:tcW w:w="990" w:type="dxa"/>
          </w:tcPr>
          <w:p w14:paraId="52DFDC5F" w14:textId="585686AD" w:rsidR="001541FE" w:rsidRPr="00512A01" w:rsidRDefault="00324C86">
            <w:pPr>
              <w:pStyle w:val="TableParagraph"/>
              <w:spacing w:before="93"/>
              <w:ind w:left="207" w:right="177"/>
              <w:jc w:val="center"/>
              <w:rPr>
                <w:b w:val="0"/>
                <w:color w:val="17365D" w:themeColor="text2" w:themeShade="BF"/>
                <w:sz w:val="16"/>
              </w:rPr>
            </w:pPr>
            <w:r>
              <w:rPr>
                <w:color w:val="17365D" w:themeColor="text2" w:themeShade="BF"/>
                <w:sz w:val="16"/>
              </w:rPr>
              <w:t>23</w:t>
            </w:r>
          </w:p>
        </w:tc>
        <w:tc>
          <w:tcPr>
            <w:tcW w:w="990" w:type="dxa"/>
          </w:tcPr>
          <w:p w14:paraId="71161737" w14:textId="2B3ED8A7" w:rsidR="001541FE" w:rsidRPr="00512A01" w:rsidRDefault="00324C86">
            <w:pPr>
              <w:pStyle w:val="TableParagraph"/>
              <w:spacing w:before="93"/>
              <w:ind w:left="207" w:right="182"/>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23</w:t>
            </w:r>
          </w:p>
        </w:tc>
        <w:tc>
          <w:tcPr>
            <w:cnfStyle w:val="000100000000" w:firstRow="0" w:lastRow="0" w:firstColumn="0" w:lastColumn="1" w:oddVBand="0" w:evenVBand="0" w:oddHBand="0" w:evenHBand="0" w:firstRowFirstColumn="0" w:firstRowLastColumn="0" w:lastRowFirstColumn="0" w:lastRowLastColumn="0"/>
            <w:tcW w:w="1415" w:type="dxa"/>
          </w:tcPr>
          <w:p w14:paraId="7785944F" w14:textId="0AB214FC" w:rsidR="001541FE" w:rsidRPr="00512A01" w:rsidRDefault="00AF7091" w:rsidP="003D12D8">
            <w:pPr>
              <w:pStyle w:val="TableParagraph"/>
              <w:spacing w:before="93"/>
              <w:ind w:left="208" w:right="351"/>
              <w:jc w:val="right"/>
              <w:rPr>
                <w:b w:val="0"/>
                <w:color w:val="17365D" w:themeColor="text2" w:themeShade="BF"/>
                <w:sz w:val="16"/>
              </w:rPr>
            </w:pPr>
            <w:r>
              <w:rPr>
                <w:color w:val="17365D" w:themeColor="text2" w:themeShade="BF"/>
                <w:sz w:val="16"/>
              </w:rPr>
              <w:t>100</w:t>
            </w:r>
            <w:r w:rsidR="00BB101D" w:rsidRPr="00512A01">
              <w:rPr>
                <w:color w:val="17365D" w:themeColor="text2" w:themeShade="BF"/>
                <w:sz w:val="16"/>
              </w:rPr>
              <w:t>%</w:t>
            </w:r>
          </w:p>
        </w:tc>
      </w:tr>
    </w:tbl>
    <w:p w14:paraId="050762B4" w14:textId="77777777" w:rsidR="001541FE" w:rsidRPr="003D12D8" w:rsidRDefault="001541FE" w:rsidP="003D12D8">
      <w:pPr>
        <w:ind w:left="2694" w:right="3846"/>
        <w:rPr>
          <w:b/>
          <w:szCs w:val="16"/>
        </w:rPr>
      </w:pPr>
    </w:p>
    <w:p w14:paraId="076247FE" w14:textId="77777777" w:rsidR="001541FE" w:rsidRPr="003D12D8" w:rsidRDefault="001541FE" w:rsidP="003D12D8">
      <w:pPr>
        <w:ind w:left="2694" w:right="3846"/>
        <w:rPr>
          <w:b/>
          <w:szCs w:val="16"/>
        </w:rPr>
      </w:pPr>
    </w:p>
    <w:p w14:paraId="6070A261" w14:textId="0C2CAA11" w:rsidR="001541FE" w:rsidRDefault="001541FE">
      <w:pPr>
        <w:rPr>
          <w:b/>
          <w:sz w:val="32"/>
        </w:rPr>
      </w:pPr>
    </w:p>
    <w:p w14:paraId="5C124B89" w14:textId="77777777" w:rsidR="001541FE" w:rsidRDefault="001541FE">
      <w:pPr>
        <w:rPr>
          <w:b/>
          <w:sz w:val="32"/>
        </w:rPr>
      </w:pPr>
    </w:p>
    <w:p w14:paraId="44E8C0FA" w14:textId="77777777" w:rsidR="001541FE" w:rsidRDefault="001541FE">
      <w:pPr>
        <w:rPr>
          <w:b/>
          <w:sz w:val="32"/>
        </w:rPr>
      </w:pPr>
    </w:p>
    <w:p w14:paraId="30401A7A" w14:textId="77777777" w:rsidR="001541FE" w:rsidRDefault="001541FE">
      <w:pPr>
        <w:rPr>
          <w:b/>
          <w:sz w:val="32"/>
        </w:rPr>
      </w:pPr>
    </w:p>
    <w:p w14:paraId="26448420" w14:textId="77777777" w:rsidR="001541FE" w:rsidRDefault="001541FE">
      <w:pPr>
        <w:spacing w:before="8"/>
        <w:rPr>
          <w:b/>
          <w:sz w:val="33"/>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79706A" w:rsidRPr="00107D37" w14:paraId="73DF3A7C" w14:textId="77777777" w:rsidTr="00F51C14">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32F5BDB2" w14:textId="77777777" w:rsidR="0079706A" w:rsidRPr="00107D37" w:rsidRDefault="0079706A" w:rsidP="00F51C14">
            <w:pPr>
              <w:pStyle w:val="TableParagraph"/>
              <w:spacing w:before="4"/>
              <w:rPr>
                <w:rFonts w:ascii="Carlito"/>
                <w:b w:val="0"/>
                <w:sz w:val="17"/>
              </w:rPr>
            </w:pPr>
          </w:p>
          <w:p w14:paraId="187B210B" w14:textId="77777777" w:rsidR="0079706A" w:rsidRPr="00107D37" w:rsidRDefault="0079706A" w:rsidP="00F51C14">
            <w:pPr>
              <w:pStyle w:val="TableParagraph"/>
              <w:ind w:left="142"/>
              <w:rPr>
                <w:b w:val="0"/>
                <w:sz w:val="16"/>
              </w:rPr>
            </w:pPr>
            <w:r w:rsidRPr="00107D37">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46AF727F" w14:textId="77777777" w:rsidR="0079706A" w:rsidRPr="00107D37" w:rsidRDefault="0079706A" w:rsidP="00F51C14">
            <w:pPr>
              <w:pStyle w:val="TableParagraph"/>
              <w:spacing w:before="4"/>
              <w:rPr>
                <w:rFonts w:ascii="Carlito"/>
                <w:b w:val="0"/>
                <w:sz w:val="17"/>
              </w:rPr>
            </w:pPr>
          </w:p>
          <w:p w14:paraId="53C84143" w14:textId="77777777" w:rsidR="0079706A" w:rsidRPr="00107D37" w:rsidRDefault="0079706A" w:rsidP="00F51C14">
            <w:pPr>
              <w:pStyle w:val="TableParagraph"/>
              <w:ind w:left="297"/>
              <w:rPr>
                <w:b w:val="0"/>
                <w:sz w:val="16"/>
              </w:rPr>
            </w:pPr>
            <w:r w:rsidRPr="00107D37">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447C79FC" w14:textId="77777777" w:rsidR="0079706A" w:rsidRPr="00107D37" w:rsidRDefault="0079706A" w:rsidP="00F51C14">
            <w:pPr>
              <w:pStyle w:val="TableParagraph"/>
              <w:spacing w:before="7"/>
              <w:rPr>
                <w:rFonts w:ascii="Carlito"/>
                <w:b w:val="0"/>
                <w:sz w:val="16"/>
              </w:rPr>
            </w:pPr>
          </w:p>
          <w:p w14:paraId="76609FCC" w14:textId="4C487669" w:rsidR="0079706A" w:rsidRPr="00107D37" w:rsidRDefault="0079706A" w:rsidP="00F51C14">
            <w:pPr>
              <w:pStyle w:val="TableParagraph"/>
              <w:ind w:left="4038" w:right="4008"/>
              <w:jc w:val="center"/>
              <w:rPr>
                <w:b w:val="0"/>
                <w:sz w:val="16"/>
              </w:rPr>
            </w:pPr>
            <w:r w:rsidRPr="00107D37">
              <w:rPr>
                <w:color w:val="FFFFFF"/>
                <w:w w:val="105"/>
                <w:sz w:val="16"/>
              </w:rPr>
              <w:t xml:space="preserve">LOGROS DEL MES </w:t>
            </w:r>
            <w:r w:rsidR="009F208B">
              <w:rPr>
                <w:color w:val="FFFFFF"/>
                <w:w w:val="105"/>
                <w:sz w:val="16"/>
              </w:rPr>
              <w:t xml:space="preserve">DE </w:t>
            </w:r>
            <w:r w:rsidR="007A79F2">
              <w:rPr>
                <w:color w:val="FFFFFF"/>
                <w:w w:val="105"/>
                <w:sz w:val="16"/>
              </w:rPr>
              <w:t>SEPTIEMBRE</w:t>
            </w:r>
            <w:r w:rsidR="00CC72D3">
              <w:rPr>
                <w:color w:val="FFFFFF"/>
                <w:w w:val="105"/>
                <w:sz w:val="16"/>
              </w:rPr>
              <w:t xml:space="preserve"> 2022</w:t>
            </w:r>
          </w:p>
        </w:tc>
      </w:tr>
      <w:tr w:rsidR="0079706A" w:rsidRPr="00073324" w14:paraId="75EA152C" w14:textId="77777777" w:rsidTr="00F51C14">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55D39E1B" w14:textId="77777777" w:rsidR="0079706A" w:rsidRPr="00107D37" w:rsidRDefault="0079706A" w:rsidP="00F51C14">
            <w:pPr>
              <w:pStyle w:val="TableParagraph"/>
              <w:rPr>
                <w:rFonts w:ascii="Carlito"/>
                <w:b w:val="0"/>
                <w:sz w:val="18"/>
                <w:szCs w:val="24"/>
              </w:rPr>
            </w:pPr>
          </w:p>
          <w:p w14:paraId="326563C7" w14:textId="77777777" w:rsidR="0079706A" w:rsidRPr="00107D37" w:rsidRDefault="0079706A" w:rsidP="00F51C14">
            <w:pPr>
              <w:pStyle w:val="TableParagraph"/>
              <w:rPr>
                <w:rFonts w:ascii="Carlito"/>
                <w:b w:val="0"/>
                <w:sz w:val="18"/>
                <w:szCs w:val="24"/>
              </w:rPr>
            </w:pPr>
          </w:p>
          <w:p w14:paraId="76B18755" w14:textId="77777777" w:rsidR="0079706A" w:rsidRPr="00107D37" w:rsidRDefault="0079706A" w:rsidP="00F51C14">
            <w:pPr>
              <w:pStyle w:val="TableParagraph"/>
              <w:rPr>
                <w:rFonts w:ascii="Carlito"/>
                <w:b w:val="0"/>
                <w:sz w:val="18"/>
                <w:szCs w:val="24"/>
              </w:rPr>
            </w:pPr>
          </w:p>
          <w:p w14:paraId="13A1B102" w14:textId="77777777" w:rsidR="0079706A" w:rsidRPr="00107D37" w:rsidRDefault="0079706A" w:rsidP="00F51C14">
            <w:pPr>
              <w:pStyle w:val="TableParagraph"/>
              <w:spacing w:before="3"/>
              <w:rPr>
                <w:rFonts w:ascii="Carlito"/>
                <w:b w:val="0"/>
                <w:sz w:val="18"/>
                <w:szCs w:val="24"/>
              </w:rPr>
            </w:pPr>
          </w:p>
          <w:p w14:paraId="3D10473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34889FE9"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86B777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4DD24D6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17EFF4A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6B88B5A1"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0E9D4DD3" w14:textId="77777777" w:rsidR="005C208C" w:rsidRDefault="005C208C" w:rsidP="00F51C14">
            <w:pPr>
              <w:pStyle w:val="TableParagraph"/>
              <w:spacing w:line="268" w:lineRule="auto"/>
              <w:ind w:left="32" w:right="12" w:hanging="1"/>
              <w:jc w:val="center"/>
              <w:rPr>
                <w:b w:val="0"/>
                <w:bCs w:val="0"/>
                <w:w w:val="105"/>
                <w:sz w:val="18"/>
                <w:szCs w:val="24"/>
              </w:rPr>
            </w:pPr>
          </w:p>
          <w:p w14:paraId="20219B17" w14:textId="77777777" w:rsidR="005C208C" w:rsidRDefault="005C208C" w:rsidP="00F51C14">
            <w:pPr>
              <w:pStyle w:val="TableParagraph"/>
              <w:spacing w:line="268" w:lineRule="auto"/>
              <w:ind w:left="32" w:right="12" w:hanging="1"/>
              <w:jc w:val="center"/>
              <w:rPr>
                <w:b w:val="0"/>
                <w:bCs w:val="0"/>
                <w:w w:val="105"/>
                <w:sz w:val="18"/>
                <w:szCs w:val="24"/>
              </w:rPr>
            </w:pPr>
          </w:p>
          <w:p w14:paraId="20070545" w14:textId="77777777" w:rsidR="005C208C" w:rsidRDefault="005C208C" w:rsidP="00F51C14">
            <w:pPr>
              <w:pStyle w:val="TableParagraph"/>
              <w:spacing w:line="268" w:lineRule="auto"/>
              <w:ind w:left="32" w:right="12" w:hanging="1"/>
              <w:jc w:val="center"/>
              <w:rPr>
                <w:b w:val="0"/>
                <w:bCs w:val="0"/>
                <w:w w:val="105"/>
                <w:sz w:val="18"/>
                <w:szCs w:val="24"/>
              </w:rPr>
            </w:pPr>
          </w:p>
          <w:p w14:paraId="6F3E3D80" w14:textId="77777777" w:rsidR="005C208C" w:rsidRDefault="005C208C" w:rsidP="00F51C14">
            <w:pPr>
              <w:pStyle w:val="TableParagraph"/>
              <w:spacing w:line="268" w:lineRule="auto"/>
              <w:ind w:left="32" w:right="12" w:hanging="1"/>
              <w:jc w:val="center"/>
              <w:rPr>
                <w:b w:val="0"/>
                <w:bCs w:val="0"/>
                <w:w w:val="105"/>
                <w:sz w:val="18"/>
                <w:szCs w:val="24"/>
              </w:rPr>
            </w:pPr>
          </w:p>
          <w:p w14:paraId="721343A8" w14:textId="4861E941" w:rsidR="0079706A" w:rsidRPr="00107D37" w:rsidRDefault="0079706A" w:rsidP="00F51C14">
            <w:pPr>
              <w:pStyle w:val="TableParagraph"/>
              <w:spacing w:line="268" w:lineRule="auto"/>
              <w:ind w:left="32" w:right="12" w:hanging="1"/>
              <w:jc w:val="center"/>
              <w:rPr>
                <w:sz w:val="18"/>
                <w:szCs w:val="24"/>
              </w:rPr>
            </w:pPr>
            <w:r w:rsidRPr="00107D37">
              <w:rPr>
                <w:w w:val="105"/>
                <w:sz w:val="18"/>
                <w:szCs w:val="24"/>
              </w:rPr>
              <w:t xml:space="preserve">OBJ 01. Aumentar el esclarecimiento de delitos que afectan la Seguridad Ciudadana y </w:t>
            </w:r>
            <w:r w:rsidRPr="00107D37">
              <w:rPr>
                <w:spacing w:val="-7"/>
                <w:w w:val="105"/>
                <w:sz w:val="18"/>
                <w:szCs w:val="24"/>
              </w:rPr>
              <w:t xml:space="preserve">de </w:t>
            </w:r>
            <w:r w:rsidRPr="00107D37">
              <w:rPr>
                <w:w w:val="105"/>
                <w:sz w:val="18"/>
                <w:szCs w:val="24"/>
              </w:rPr>
              <w:t>Zonas</w:t>
            </w:r>
            <w:r w:rsidRPr="00107D37">
              <w:rPr>
                <w:spacing w:val="-1"/>
                <w:w w:val="105"/>
                <w:sz w:val="18"/>
                <w:szCs w:val="24"/>
              </w:rPr>
              <w:t xml:space="preserve"> </w:t>
            </w:r>
            <w:r w:rsidRPr="00107D37">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68176583" w14:textId="77777777" w:rsidR="0079706A" w:rsidRPr="00107D37" w:rsidRDefault="0079706A" w:rsidP="00F51C14">
            <w:pPr>
              <w:pStyle w:val="TableParagraph"/>
              <w:rPr>
                <w:rFonts w:ascii="Carlito"/>
                <w:b w:val="0"/>
                <w:sz w:val="18"/>
                <w:szCs w:val="24"/>
              </w:rPr>
            </w:pPr>
          </w:p>
          <w:p w14:paraId="649E3891" w14:textId="77777777" w:rsidR="0079706A" w:rsidRPr="00107D37" w:rsidRDefault="0079706A" w:rsidP="00F51C14">
            <w:pPr>
              <w:pStyle w:val="TableParagraph"/>
              <w:rPr>
                <w:rFonts w:ascii="Carlito"/>
                <w:b w:val="0"/>
                <w:sz w:val="18"/>
                <w:szCs w:val="24"/>
              </w:rPr>
            </w:pPr>
          </w:p>
          <w:p w14:paraId="24ECF4AF" w14:textId="77777777" w:rsidR="0079706A" w:rsidRPr="00107D37" w:rsidRDefault="0079706A" w:rsidP="00F51C14">
            <w:pPr>
              <w:pStyle w:val="TableParagraph"/>
              <w:rPr>
                <w:rFonts w:ascii="Carlito"/>
                <w:b w:val="0"/>
                <w:sz w:val="18"/>
                <w:szCs w:val="24"/>
              </w:rPr>
            </w:pPr>
          </w:p>
          <w:p w14:paraId="3173A788" w14:textId="77777777" w:rsidR="0079706A" w:rsidRPr="00107D37" w:rsidRDefault="0079706A" w:rsidP="00F51C14">
            <w:pPr>
              <w:pStyle w:val="TableParagraph"/>
              <w:rPr>
                <w:rFonts w:ascii="Carlito"/>
                <w:b w:val="0"/>
                <w:sz w:val="18"/>
                <w:szCs w:val="24"/>
              </w:rPr>
            </w:pPr>
          </w:p>
          <w:p w14:paraId="3CEECA99" w14:textId="77777777" w:rsidR="0079706A" w:rsidRPr="00107D37" w:rsidRDefault="0079706A" w:rsidP="00F51C14">
            <w:pPr>
              <w:pStyle w:val="TableParagraph"/>
              <w:spacing w:before="2"/>
              <w:rPr>
                <w:rFonts w:ascii="Carlito"/>
                <w:b w:val="0"/>
                <w:sz w:val="18"/>
                <w:szCs w:val="24"/>
              </w:rPr>
            </w:pPr>
          </w:p>
          <w:p w14:paraId="2FDF2048" w14:textId="77777777" w:rsidR="0079706A" w:rsidRPr="00107D37" w:rsidRDefault="0079706A" w:rsidP="00F51C14">
            <w:pPr>
              <w:pStyle w:val="TableParagraph"/>
              <w:spacing w:line="268" w:lineRule="auto"/>
              <w:ind w:left="285" w:hanging="110"/>
              <w:rPr>
                <w:b w:val="0"/>
                <w:bCs w:val="0"/>
                <w:w w:val="105"/>
                <w:sz w:val="18"/>
                <w:szCs w:val="24"/>
              </w:rPr>
            </w:pPr>
          </w:p>
          <w:p w14:paraId="1DE635B0" w14:textId="77777777" w:rsidR="0079706A" w:rsidRPr="00107D37" w:rsidRDefault="0079706A" w:rsidP="00F51C14">
            <w:pPr>
              <w:pStyle w:val="TableParagraph"/>
              <w:spacing w:line="268" w:lineRule="auto"/>
              <w:ind w:left="285" w:hanging="110"/>
              <w:rPr>
                <w:b w:val="0"/>
                <w:bCs w:val="0"/>
                <w:w w:val="105"/>
                <w:sz w:val="18"/>
                <w:szCs w:val="24"/>
              </w:rPr>
            </w:pPr>
          </w:p>
          <w:p w14:paraId="329D6E03" w14:textId="77777777" w:rsidR="0079706A" w:rsidRPr="00107D37" w:rsidRDefault="0079706A" w:rsidP="00F51C14">
            <w:pPr>
              <w:pStyle w:val="TableParagraph"/>
              <w:spacing w:line="268" w:lineRule="auto"/>
              <w:ind w:left="285" w:hanging="110"/>
              <w:rPr>
                <w:b w:val="0"/>
                <w:bCs w:val="0"/>
                <w:w w:val="105"/>
                <w:sz w:val="18"/>
                <w:szCs w:val="24"/>
              </w:rPr>
            </w:pPr>
          </w:p>
          <w:p w14:paraId="5C923C69" w14:textId="77777777" w:rsidR="0079706A" w:rsidRPr="00107D37" w:rsidRDefault="0079706A" w:rsidP="00F51C14">
            <w:pPr>
              <w:pStyle w:val="TableParagraph"/>
              <w:spacing w:line="268" w:lineRule="auto"/>
              <w:ind w:left="285" w:hanging="110"/>
              <w:rPr>
                <w:b w:val="0"/>
                <w:bCs w:val="0"/>
                <w:w w:val="105"/>
                <w:sz w:val="18"/>
                <w:szCs w:val="24"/>
              </w:rPr>
            </w:pPr>
          </w:p>
          <w:p w14:paraId="71246162" w14:textId="77777777" w:rsidR="0079706A" w:rsidRPr="00107D37" w:rsidRDefault="0079706A" w:rsidP="00F51C14">
            <w:pPr>
              <w:pStyle w:val="TableParagraph"/>
              <w:spacing w:line="268" w:lineRule="auto"/>
              <w:ind w:left="285" w:hanging="110"/>
              <w:rPr>
                <w:b w:val="0"/>
                <w:bCs w:val="0"/>
                <w:w w:val="105"/>
                <w:sz w:val="18"/>
                <w:szCs w:val="24"/>
              </w:rPr>
            </w:pPr>
          </w:p>
          <w:p w14:paraId="1BB8D342" w14:textId="77777777" w:rsidR="0079706A" w:rsidRPr="00107D37" w:rsidRDefault="0079706A" w:rsidP="002B07B6">
            <w:pPr>
              <w:pStyle w:val="TableParagraph"/>
              <w:spacing w:line="268" w:lineRule="auto"/>
              <w:ind w:left="285" w:hanging="110"/>
              <w:jc w:val="center"/>
              <w:rPr>
                <w:b w:val="0"/>
                <w:bCs w:val="0"/>
                <w:w w:val="105"/>
                <w:sz w:val="18"/>
                <w:szCs w:val="24"/>
              </w:rPr>
            </w:pPr>
          </w:p>
          <w:p w14:paraId="06B9726D" w14:textId="77777777" w:rsidR="005C208C" w:rsidRDefault="005C208C" w:rsidP="002B07B6">
            <w:pPr>
              <w:pStyle w:val="TableParagraph"/>
              <w:spacing w:line="268" w:lineRule="auto"/>
              <w:ind w:left="285" w:hanging="110"/>
              <w:jc w:val="center"/>
              <w:rPr>
                <w:b w:val="0"/>
                <w:bCs w:val="0"/>
                <w:w w:val="105"/>
                <w:sz w:val="18"/>
                <w:szCs w:val="24"/>
              </w:rPr>
            </w:pPr>
          </w:p>
          <w:p w14:paraId="3C17D7F8" w14:textId="77777777" w:rsidR="005C208C" w:rsidRDefault="005C208C" w:rsidP="002B07B6">
            <w:pPr>
              <w:pStyle w:val="TableParagraph"/>
              <w:spacing w:line="268" w:lineRule="auto"/>
              <w:ind w:left="285" w:hanging="110"/>
              <w:jc w:val="center"/>
              <w:rPr>
                <w:b w:val="0"/>
                <w:bCs w:val="0"/>
                <w:w w:val="105"/>
                <w:sz w:val="18"/>
                <w:szCs w:val="24"/>
              </w:rPr>
            </w:pPr>
          </w:p>
          <w:p w14:paraId="18C239B3" w14:textId="77777777" w:rsidR="005C208C" w:rsidRDefault="005C208C" w:rsidP="002B07B6">
            <w:pPr>
              <w:pStyle w:val="TableParagraph"/>
              <w:spacing w:line="268" w:lineRule="auto"/>
              <w:ind w:left="285" w:hanging="110"/>
              <w:jc w:val="center"/>
              <w:rPr>
                <w:b w:val="0"/>
                <w:bCs w:val="0"/>
                <w:w w:val="105"/>
                <w:sz w:val="18"/>
                <w:szCs w:val="24"/>
              </w:rPr>
            </w:pPr>
          </w:p>
          <w:p w14:paraId="70C743A3" w14:textId="79C514F7" w:rsidR="0079706A" w:rsidRPr="00107D37" w:rsidRDefault="002B07B6" w:rsidP="002B07B6">
            <w:pPr>
              <w:pStyle w:val="TableParagraph"/>
              <w:spacing w:line="268" w:lineRule="auto"/>
              <w:ind w:left="285" w:hanging="110"/>
              <w:jc w:val="center"/>
              <w:rPr>
                <w:sz w:val="18"/>
                <w:szCs w:val="24"/>
              </w:rPr>
            </w:pPr>
            <w:r>
              <w:rPr>
                <w:w w:val="105"/>
                <w:sz w:val="18"/>
                <w:szCs w:val="24"/>
              </w:rPr>
              <w:t>Delegada Para Seguridad Territorial</w:t>
            </w:r>
          </w:p>
        </w:tc>
        <w:tc>
          <w:tcPr>
            <w:cnfStyle w:val="000100000000" w:firstRow="0" w:lastRow="0" w:firstColumn="0" w:lastColumn="1" w:oddVBand="0" w:evenVBand="0" w:oddHBand="0" w:evenHBand="0" w:firstRowFirstColumn="0" w:firstRowLastColumn="0" w:lastRowFirstColumn="0" w:lastRowLastColumn="0"/>
            <w:tcW w:w="11600" w:type="dxa"/>
          </w:tcPr>
          <w:p w14:paraId="277ACA43" w14:textId="77777777" w:rsidR="0079706A" w:rsidRPr="004D6D09" w:rsidRDefault="0079706A" w:rsidP="004D6D09">
            <w:pPr>
              <w:pStyle w:val="Default"/>
              <w:ind w:left="853"/>
              <w:rPr>
                <w:b w:val="0"/>
                <w:bCs w:val="0"/>
                <w:sz w:val="18"/>
                <w:szCs w:val="18"/>
              </w:rPr>
            </w:pPr>
          </w:p>
          <w:p w14:paraId="338BC32C" w14:textId="77777777" w:rsidR="005C208C" w:rsidRDefault="005C208C" w:rsidP="00F50372">
            <w:pPr>
              <w:pStyle w:val="Default"/>
              <w:rPr>
                <w:b w:val="0"/>
                <w:bCs w:val="0"/>
                <w:sz w:val="18"/>
                <w:szCs w:val="18"/>
              </w:rPr>
            </w:pPr>
          </w:p>
          <w:p w14:paraId="772EA9E9" w14:textId="77777777" w:rsidR="005C208C" w:rsidRDefault="005C208C" w:rsidP="00F50372">
            <w:pPr>
              <w:pStyle w:val="Default"/>
              <w:rPr>
                <w:b w:val="0"/>
                <w:bCs w:val="0"/>
                <w:sz w:val="18"/>
                <w:szCs w:val="18"/>
              </w:rPr>
            </w:pPr>
          </w:p>
          <w:p w14:paraId="3514857F" w14:textId="77777777" w:rsidR="005C208C" w:rsidRDefault="005C208C" w:rsidP="00F50372">
            <w:pPr>
              <w:pStyle w:val="Default"/>
              <w:rPr>
                <w:b w:val="0"/>
                <w:bCs w:val="0"/>
                <w:sz w:val="18"/>
                <w:szCs w:val="18"/>
              </w:rPr>
            </w:pPr>
          </w:p>
          <w:p w14:paraId="787768A8" w14:textId="7B34D677" w:rsidR="00B95291" w:rsidRDefault="00F50372" w:rsidP="00F50372">
            <w:pPr>
              <w:pStyle w:val="Default"/>
              <w:rPr>
                <w:b w:val="0"/>
                <w:bCs w:val="0"/>
                <w:sz w:val="18"/>
                <w:szCs w:val="18"/>
              </w:rPr>
            </w:pPr>
            <w:r>
              <w:rPr>
                <w:sz w:val="18"/>
                <w:szCs w:val="18"/>
              </w:rPr>
              <w:t>DELEGADA PARA LA SEGURIDAD TERRITORIAL</w:t>
            </w:r>
          </w:p>
          <w:p w14:paraId="0B4ADBE1" w14:textId="51E2078D" w:rsidR="00F50372" w:rsidRDefault="00F50372" w:rsidP="004D6D09">
            <w:pPr>
              <w:pStyle w:val="Default"/>
              <w:ind w:left="853"/>
              <w:rPr>
                <w:b w:val="0"/>
                <w:bCs w:val="0"/>
                <w:sz w:val="18"/>
                <w:szCs w:val="18"/>
              </w:rPr>
            </w:pPr>
          </w:p>
          <w:p w14:paraId="67488AA1" w14:textId="77777777" w:rsidR="00F50372" w:rsidRPr="006D6880" w:rsidRDefault="00F50372" w:rsidP="004D6D09">
            <w:pPr>
              <w:pStyle w:val="Default"/>
              <w:ind w:left="853"/>
              <w:rPr>
                <w:sz w:val="18"/>
                <w:szCs w:val="18"/>
              </w:rPr>
            </w:pPr>
          </w:p>
          <w:p w14:paraId="05A3217E"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r w:rsidRPr="003948A6">
              <w:rPr>
                <w:rFonts w:eastAsiaTheme="minorHAnsi"/>
                <w:color w:val="000000"/>
                <w:sz w:val="18"/>
                <w:szCs w:val="18"/>
                <w:lang w:val="es-CO"/>
              </w:rPr>
              <w:t xml:space="preserve">Homicidio doloso: </w:t>
            </w:r>
            <w:r w:rsidRPr="003948A6">
              <w:rPr>
                <w:rFonts w:eastAsiaTheme="minorHAnsi"/>
                <w:b w:val="0"/>
                <w:bCs w:val="0"/>
                <w:color w:val="000000"/>
                <w:sz w:val="18"/>
                <w:szCs w:val="18"/>
                <w:lang w:val="es-CO"/>
              </w:rPr>
              <w:t>se han generado alertas en las seccionales, en cuyos municipios se registra mayor incidencia de homicidios dolosos, ya que a corte de la semana 39 del año en curso, tenemos una disminución de -4.44%, es decir 456 víctimas menos que el 2021 y 1.567 más que en el 2020</w:t>
            </w:r>
          </w:p>
          <w:p w14:paraId="5E48819E" w14:textId="77777777" w:rsidR="003948A6" w:rsidRPr="003948A6" w:rsidRDefault="003948A6" w:rsidP="003948A6">
            <w:pPr>
              <w:pStyle w:val="Prrafodelista"/>
              <w:widowControl/>
              <w:adjustRightInd w:val="0"/>
              <w:ind w:left="720"/>
              <w:jc w:val="both"/>
              <w:rPr>
                <w:rFonts w:eastAsiaTheme="minorHAnsi"/>
                <w:color w:val="000000"/>
                <w:sz w:val="18"/>
                <w:szCs w:val="18"/>
                <w:lang w:val="es-CO"/>
              </w:rPr>
            </w:pPr>
          </w:p>
          <w:p w14:paraId="1EA166A1" w14:textId="3CF18CC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r w:rsidRPr="003948A6">
              <w:rPr>
                <w:rFonts w:eastAsiaTheme="minorHAnsi"/>
                <w:color w:val="000000"/>
                <w:sz w:val="18"/>
                <w:szCs w:val="18"/>
                <w:lang w:val="es-CO"/>
              </w:rPr>
              <w:t xml:space="preserve">Feminicidio: </w:t>
            </w:r>
            <w:r w:rsidRPr="003948A6">
              <w:rPr>
                <w:rFonts w:eastAsiaTheme="minorHAnsi"/>
                <w:b w:val="0"/>
                <w:bCs w:val="0"/>
                <w:color w:val="000000"/>
                <w:sz w:val="18"/>
                <w:szCs w:val="18"/>
                <w:lang w:val="es-CO"/>
              </w:rPr>
              <w:t>se judicializó de manera articulada con DECOC y Unidad Especial de Investigación para la judicialización a través de contexto probatorio que las muertes en Arauca de mujeres familiares de miembros del GAOr eran atribuibles al GAO ELN</w:t>
            </w:r>
            <w:r w:rsidRPr="003948A6">
              <w:rPr>
                <w:rFonts w:eastAsiaTheme="minorHAnsi"/>
                <w:color w:val="000000"/>
                <w:sz w:val="18"/>
                <w:szCs w:val="18"/>
                <w:lang w:val="es-CO"/>
              </w:rPr>
              <w:t xml:space="preserve">. </w:t>
            </w:r>
          </w:p>
          <w:p w14:paraId="30EAE9AF" w14:textId="77777777" w:rsidR="003948A6" w:rsidRPr="003948A6" w:rsidRDefault="003948A6" w:rsidP="003948A6">
            <w:pPr>
              <w:pStyle w:val="Prrafodelista"/>
              <w:widowControl/>
              <w:adjustRightInd w:val="0"/>
              <w:ind w:left="720"/>
              <w:jc w:val="both"/>
              <w:rPr>
                <w:rFonts w:eastAsiaTheme="minorHAnsi"/>
                <w:color w:val="000000"/>
                <w:sz w:val="18"/>
                <w:szCs w:val="18"/>
                <w:lang w:val="es-CO"/>
              </w:rPr>
            </w:pPr>
          </w:p>
          <w:p w14:paraId="3F13A515"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r w:rsidRPr="003948A6">
              <w:rPr>
                <w:rFonts w:eastAsiaTheme="minorHAnsi"/>
                <w:color w:val="000000"/>
                <w:sz w:val="18"/>
                <w:szCs w:val="18"/>
                <w:lang w:val="es-CO"/>
              </w:rPr>
              <w:t xml:space="preserve">Hurto violento: </w:t>
            </w:r>
            <w:r w:rsidRPr="003948A6">
              <w:rPr>
                <w:rFonts w:eastAsiaTheme="minorHAnsi"/>
                <w:b w:val="0"/>
                <w:bCs w:val="0"/>
                <w:color w:val="000000"/>
                <w:sz w:val="18"/>
                <w:szCs w:val="18"/>
                <w:lang w:val="es-CO"/>
              </w:rPr>
              <w:t>se inicia con un aumento del 14.30%, en el año 2022 se han registrado un total de 118.134 noticias criminales a diferencia del 2021 con 103.352 casos.</w:t>
            </w:r>
          </w:p>
          <w:p w14:paraId="6FB0ED8B"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p>
          <w:p w14:paraId="7195E24E"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r w:rsidRPr="003948A6">
              <w:rPr>
                <w:rFonts w:eastAsiaTheme="minorHAnsi"/>
                <w:color w:val="000000"/>
                <w:sz w:val="18"/>
                <w:szCs w:val="18"/>
                <w:lang w:val="es-CO"/>
              </w:rPr>
              <w:t>Violencia intrafamiliar:</w:t>
            </w:r>
            <w:r w:rsidRPr="003948A6">
              <w:rPr>
                <w:rFonts w:eastAsiaTheme="minorHAnsi"/>
                <w:b w:val="0"/>
                <w:bCs w:val="0"/>
                <w:color w:val="000000"/>
                <w:sz w:val="18"/>
                <w:szCs w:val="18"/>
                <w:lang w:val="es-CO"/>
              </w:rPr>
              <w:t xml:space="preserve"> implementó capacitación virtual en las direcciones seccionales a servidores que se encargan de establecer contacto con las víctimas y obtener información que permita el esclarecimiento oportuno de los casos</w:t>
            </w:r>
          </w:p>
          <w:p w14:paraId="1E17D16F"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p>
          <w:p w14:paraId="12CA55FC" w14:textId="77777777" w:rsidR="003948A6" w:rsidRPr="003948A6" w:rsidRDefault="003948A6" w:rsidP="003948A6">
            <w:pPr>
              <w:pStyle w:val="Prrafodelista"/>
              <w:widowControl/>
              <w:numPr>
                <w:ilvl w:val="0"/>
                <w:numId w:val="18"/>
              </w:numPr>
              <w:adjustRightInd w:val="0"/>
              <w:jc w:val="both"/>
              <w:rPr>
                <w:rFonts w:eastAsiaTheme="minorHAnsi"/>
                <w:b w:val="0"/>
                <w:bCs w:val="0"/>
                <w:color w:val="000000"/>
                <w:sz w:val="18"/>
                <w:szCs w:val="18"/>
                <w:lang w:val="es-CO"/>
              </w:rPr>
            </w:pPr>
            <w:r w:rsidRPr="003948A6">
              <w:rPr>
                <w:rFonts w:eastAsiaTheme="minorHAnsi"/>
                <w:color w:val="000000"/>
                <w:sz w:val="18"/>
                <w:szCs w:val="18"/>
                <w:lang w:val="es-CO"/>
              </w:rPr>
              <w:t>Violencia sexual</w:t>
            </w:r>
            <w:r w:rsidRPr="003948A6">
              <w:rPr>
                <w:rFonts w:eastAsiaTheme="minorHAnsi"/>
                <w:b w:val="0"/>
                <w:bCs w:val="0"/>
                <w:color w:val="000000"/>
                <w:sz w:val="18"/>
                <w:szCs w:val="18"/>
                <w:lang w:val="es-CO"/>
              </w:rPr>
              <w:t>:  se determinó realizar jornadas de avance de esclarecimiento y esclarecimiento en las seccionales de Magdalena Medio (17.5%), Bolivar (34.4%) y Caldas (32.62%) mediante la revisión de carpetas.</w:t>
            </w:r>
          </w:p>
          <w:p w14:paraId="77516309"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p>
          <w:p w14:paraId="08513CD8" w14:textId="5AAB3476" w:rsidR="003948A6" w:rsidRPr="003948A6" w:rsidRDefault="003948A6" w:rsidP="003948A6">
            <w:pPr>
              <w:pStyle w:val="Prrafodelista"/>
              <w:widowControl/>
              <w:numPr>
                <w:ilvl w:val="0"/>
                <w:numId w:val="18"/>
              </w:numPr>
              <w:adjustRightInd w:val="0"/>
              <w:jc w:val="both"/>
              <w:rPr>
                <w:rFonts w:eastAsiaTheme="minorHAnsi"/>
                <w:b w:val="0"/>
                <w:bCs w:val="0"/>
                <w:color w:val="000000"/>
                <w:sz w:val="18"/>
                <w:szCs w:val="18"/>
                <w:lang w:val="es-CO"/>
              </w:rPr>
            </w:pPr>
            <w:r w:rsidRPr="003948A6">
              <w:rPr>
                <w:rFonts w:eastAsiaTheme="minorHAnsi"/>
                <w:color w:val="000000"/>
                <w:sz w:val="18"/>
                <w:szCs w:val="18"/>
                <w:lang w:val="es-CO"/>
              </w:rPr>
              <w:t xml:space="preserve">Violencia animal: </w:t>
            </w:r>
            <w:r w:rsidRPr="003948A6">
              <w:rPr>
                <w:rFonts w:eastAsiaTheme="minorHAnsi"/>
                <w:b w:val="0"/>
                <w:bCs w:val="0"/>
                <w:color w:val="000000"/>
                <w:sz w:val="18"/>
                <w:szCs w:val="18"/>
                <w:lang w:val="es-CO"/>
              </w:rPr>
              <w:t xml:space="preserve">Se realizó reunión en el Cauca con la CRIC, el grupo de derechos humanos de la DST, el fiscal encargado de la dinámica de medio ambiente en la DST, la Seccional Cauca y la Gobernación del Cauca </w:t>
            </w:r>
          </w:p>
          <w:p w14:paraId="2F97E597"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p>
          <w:p w14:paraId="714F9164"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r w:rsidRPr="003948A6">
              <w:rPr>
                <w:rFonts w:eastAsiaTheme="minorHAnsi"/>
                <w:color w:val="000000"/>
                <w:sz w:val="18"/>
                <w:szCs w:val="18"/>
                <w:lang w:val="es-CO"/>
              </w:rPr>
              <w:t xml:space="preserve">Extorsión: </w:t>
            </w:r>
            <w:r w:rsidRPr="003948A6">
              <w:rPr>
                <w:rFonts w:eastAsiaTheme="minorHAnsi"/>
                <w:b w:val="0"/>
                <w:bCs w:val="0"/>
                <w:color w:val="000000"/>
                <w:sz w:val="18"/>
                <w:szCs w:val="18"/>
                <w:lang w:val="es-CO"/>
              </w:rPr>
              <w:t>asociación de casos y se han ido construyendo unas bases de datos útiles para el análisis criminal de estas estructuras u organizaciones</w:t>
            </w:r>
          </w:p>
          <w:p w14:paraId="1489AABB" w14:textId="77777777" w:rsidR="003948A6" w:rsidRPr="003948A6" w:rsidRDefault="003948A6" w:rsidP="003948A6">
            <w:pPr>
              <w:pStyle w:val="Prrafodelista"/>
              <w:widowControl/>
              <w:numPr>
                <w:ilvl w:val="0"/>
                <w:numId w:val="18"/>
              </w:numPr>
              <w:adjustRightInd w:val="0"/>
              <w:jc w:val="both"/>
              <w:rPr>
                <w:rFonts w:eastAsiaTheme="minorHAnsi"/>
                <w:color w:val="000000"/>
                <w:sz w:val="18"/>
                <w:szCs w:val="18"/>
                <w:lang w:val="es-CO"/>
              </w:rPr>
            </w:pPr>
          </w:p>
          <w:p w14:paraId="263CEEB7" w14:textId="00679617" w:rsidR="005C208C" w:rsidRDefault="003948A6" w:rsidP="003948A6">
            <w:pPr>
              <w:pStyle w:val="Default"/>
              <w:numPr>
                <w:ilvl w:val="0"/>
                <w:numId w:val="18"/>
              </w:numPr>
              <w:rPr>
                <w:sz w:val="18"/>
                <w:szCs w:val="18"/>
              </w:rPr>
            </w:pPr>
            <w:r w:rsidRPr="003948A6">
              <w:rPr>
                <w:sz w:val="18"/>
                <w:szCs w:val="18"/>
              </w:rPr>
              <w:t xml:space="preserve">Estafa: </w:t>
            </w:r>
            <w:r w:rsidRPr="003948A6">
              <w:rPr>
                <w:b w:val="0"/>
                <w:bCs w:val="0"/>
                <w:sz w:val="18"/>
                <w:szCs w:val="18"/>
              </w:rPr>
              <w:t>se identificó que del total de casos de estafa que ingresaron al sistema SPOA entre el 1 de enero y el 30 de septiembre, 48.776 (57%)</w:t>
            </w:r>
          </w:p>
          <w:p w14:paraId="03BD2938" w14:textId="77777777" w:rsidR="005C208C" w:rsidRDefault="005C208C" w:rsidP="005C208C">
            <w:pPr>
              <w:pStyle w:val="Default"/>
              <w:rPr>
                <w:sz w:val="18"/>
                <w:szCs w:val="18"/>
              </w:rPr>
            </w:pPr>
          </w:p>
          <w:p w14:paraId="77BBAD08" w14:textId="0A9EA8C4" w:rsidR="005C208C" w:rsidRPr="004D6D09" w:rsidRDefault="005C208C" w:rsidP="005C208C">
            <w:pPr>
              <w:pStyle w:val="Default"/>
              <w:rPr>
                <w:b w:val="0"/>
                <w:bCs w:val="0"/>
                <w:sz w:val="18"/>
                <w:szCs w:val="18"/>
              </w:rPr>
            </w:pPr>
          </w:p>
        </w:tc>
      </w:tr>
    </w:tbl>
    <w:p w14:paraId="25AC2716" w14:textId="5864478A" w:rsidR="0079706A" w:rsidRDefault="0079706A">
      <w:pPr>
        <w:pStyle w:val="Textoindependiente"/>
        <w:rPr>
          <w:sz w:val="20"/>
        </w:rPr>
      </w:pPr>
    </w:p>
    <w:p w14:paraId="1A195D17" w14:textId="61B58572" w:rsidR="0079706A" w:rsidRDefault="0079706A">
      <w:pPr>
        <w:pStyle w:val="Textoindependiente"/>
        <w:rPr>
          <w:sz w:val="20"/>
        </w:rPr>
      </w:pPr>
    </w:p>
    <w:p w14:paraId="51D4CDDF" w14:textId="2620CA13" w:rsidR="0079706A" w:rsidRDefault="0079706A">
      <w:pPr>
        <w:pStyle w:val="Textoindependiente"/>
        <w:rPr>
          <w:sz w:val="20"/>
        </w:rPr>
      </w:pPr>
    </w:p>
    <w:p w14:paraId="52F510D8" w14:textId="4244C8C4" w:rsidR="009D75EF" w:rsidRDefault="009D75EF">
      <w:pPr>
        <w:pStyle w:val="Textoindependiente"/>
        <w:rPr>
          <w:sz w:val="20"/>
        </w:rPr>
      </w:pPr>
    </w:p>
    <w:p w14:paraId="63D6F0A0" w14:textId="47DA19C5" w:rsidR="009D75EF" w:rsidRDefault="009D75EF">
      <w:pPr>
        <w:pStyle w:val="Textoindependiente"/>
        <w:rPr>
          <w:sz w:val="20"/>
        </w:rPr>
      </w:pPr>
    </w:p>
    <w:p w14:paraId="151B66C5" w14:textId="574262FD" w:rsidR="009D75EF" w:rsidRDefault="009D75EF">
      <w:pPr>
        <w:pStyle w:val="Textoindependiente"/>
        <w:rPr>
          <w:sz w:val="20"/>
        </w:rPr>
      </w:pPr>
    </w:p>
    <w:p w14:paraId="28DC726E" w14:textId="2C1EBCBB" w:rsidR="009D75EF" w:rsidRDefault="009D75EF">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B62D95" w14:paraId="7105D467" w14:textId="77777777" w:rsidTr="009D75EF">
        <w:trPr>
          <w:cnfStyle w:val="100000000000" w:firstRow="1" w:lastRow="0" w:firstColumn="0" w:lastColumn="0" w:oddVBand="0" w:evenVBand="0" w:oddHBand="0" w:evenHBand="0" w:firstRowFirstColumn="0" w:firstRowLastColumn="0" w:lastRowFirstColumn="0" w:lastRowLastColumn="0"/>
          <w:trHeight w:val="594"/>
          <w:tblHead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E67D90D" w14:textId="77777777" w:rsidR="00B62D95" w:rsidRDefault="00B62D95" w:rsidP="00F51C14">
            <w:pPr>
              <w:pStyle w:val="TableParagraph"/>
              <w:ind w:left="142"/>
              <w:rPr>
                <w:b w:val="0"/>
                <w:sz w:val="16"/>
              </w:rPr>
            </w:pPr>
            <w:r>
              <w:rPr>
                <w:color w:val="FFFFFF"/>
                <w:w w:val="105"/>
                <w:sz w:val="16"/>
              </w:rPr>
              <w:lastRenderedPageBreak/>
              <w:t>META ESTRATÉGICA</w:t>
            </w:r>
          </w:p>
        </w:tc>
        <w:tc>
          <w:tcPr>
            <w:cnfStyle w:val="000010000000" w:firstRow="0" w:lastRow="0" w:firstColumn="0" w:lastColumn="0" w:oddVBand="1" w:evenVBand="0" w:oddHBand="0" w:evenHBand="0" w:firstRowFirstColumn="0" w:firstRowLastColumn="0" w:lastRowFirstColumn="0" w:lastRowLastColumn="0"/>
            <w:tcW w:w="2097" w:type="dxa"/>
            <w:vAlign w:val="center"/>
          </w:tcPr>
          <w:p w14:paraId="7601469B" w14:textId="77777777" w:rsidR="00B62D95" w:rsidRDefault="00B62D95" w:rsidP="00F51C14">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vAlign w:val="center"/>
          </w:tcPr>
          <w:p w14:paraId="26ED19DC" w14:textId="5FAEA8D8" w:rsidR="00B62D95" w:rsidRDefault="00B62D95" w:rsidP="00F51C14">
            <w:pPr>
              <w:pStyle w:val="TableParagraph"/>
              <w:ind w:left="4038" w:right="4008"/>
              <w:jc w:val="center"/>
              <w:rPr>
                <w:b w:val="0"/>
                <w:sz w:val="16"/>
              </w:rPr>
            </w:pPr>
            <w:r>
              <w:rPr>
                <w:color w:val="FFFFFF"/>
                <w:w w:val="105"/>
                <w:sz w:val="16"/>
              </w:rPr>
              <w:t xml:space="preserve">LOGROS DEL MES </w:t>
            </w:r>
            <w:r w:rsidR="009F208B">
              <w:rPr>
                <w:color w:val="FFFFFF"/>
                <w:w w:val="105"/>
                <w:sz w:val="16"/>
              </w:rPr>
              <w:t xml:space="preserve">DE </w:t>
            </w:r>
            <w:r w:rsidR="007A79F2">
              <w:rPr>
                <w:color w:val="FFFFFF"/>
                <w:w w:val="105"/>
                <w:sz w:val="16"/>
              </w:rPr>
              <w:t>SEPTIEMBRE</w:t>
            </w:r>
            <w:r w:rsidR="00851F98">
              <w:rPr>
                <w:color w:val="FFFFFF"/>
                <w:w w:val="105"/>
                <w:sz w:val="16"/>
              </w:rPr>
              <w:t xml:space="preserve"> </w:t>
            </w:r>
            <w:r w:rsidR="00CC72D3">
              <w:rPr>
                <w:color w:val="FFFFFF"/>
                <w:w w:val="105"/>
                <w:sz w:val="16"/>
              </w:rPr>
              <w:t>2022</w:t>
            </w:r>
          </w:p>
        </w:tc>
      </w:tr>
      <w:tr w:rsidR="00B62D95" w:rsidRPr="001B7D2C" w14:paraId="1CD3BA6B" w14:textId="77777777" w:rsidTr="00851F98">
        <w:trPr>
          <w:cnfStyle w:val="010000000000" w:firstRow="0" w:lastRow="1" w:firstColumn="0" w:lastColumn="0" w:oddVBand="0" w:evenVBand="0" w:oddHBand="0" w:evenHBand="0" w:firstRowFirstColumn="0" w:firstRowLastColumn="0" w:lastRowFirstColumn="0" w:lastRowLastColumn="0"/>
          <w:trHeight w:val="7876"/>
        </w:trPr>
        <w:tc>
          <w:tcPr>
            <w:cnfStyle w:val="001000000000" w:firstRow="0" w:lastRow="0" w:firstColumn="1" w:lastColumn="0" w:oddVBand="0" w:evenVBand="0" w:oddHBand="0" w:evenHBand="0" w:firstRowFirstColumn="0" w:firstRowLastColumn="0" w:lastRowFirstColumn="0" w:lastRowLastColumn="0"/>
            <w:tcW w:w="2376" w:type="dxa"/>
          </w:tcPr>
          <w:p w14:paraId="07B25833" w14:textId="77777777" w:rsidR="00B62D95" w:rsidRPr="001B7D2C" w:rsidRDefault="00B62D95" w:rsidP="00F51C14">
            <w:pPr>
              <w:pStyle w:val="TableParagraph"/>
              <w:rPr>
                <w:b w:val="0"/>
                <w:sz w:val="18"/>
                <w:szCs w:val="18"/>
              </w:rPr>
            </w:pPr>
          </w:p>
          <w:p w14:paraId="5FEE5BD7" w14:textId="77777777" w:rsidR="00B62D95" w:rsidRPr="001B7D2C" w:rsidRDefault="00B62D95" w:rsidP="00F51C14">
            <w:pPr>
              <w:pStyle w:val="TableParagraph"/>
              <w:rPr>
                <w:b w:val="0"/>
                <w:sz w:val="18"/>
                <w:szCs w:val="18"/>
              </w:rPr>
            </w:pPr>
          </w:p>
          <w:p w14:paraId="5646339A" w14:textId="77777777" w:rsidR="00B62D95" w:rsidRPr="001B7D2C" w:rsidRDefault="00B62D95" w:rsidP="00F51C14">
            <w:pPr>
              <w:pStyle w:val="TableParagraph"/>
              <w:rPr>
                <w:b w:val="0"/>
                <w:sz w:val="18"/>
                <w:szCs w:val="18"/>
              </w:rPr>
            </w:pPr>
          </w:p>
          <w:p w14:paraId="5E367562" w14:textId="77777777" w:rsidR="00B62D95" w:rsidRPr="001B7D2C" w:rsidRDefault="00B62D95" w:rsidP="00F51C14">
            <w:pPr>
              <w:pStyle w:val="TableParagraph"/>
              <w:spacing w:before="3"/>
              <w:rPr>
                <w:b w:val="0"/>
                <w:sz w:val="18"/>
                <w:szCs w:val="18"/>
              </w:rPr>
            </w:pPr>
          </w:p>
          <w:p w14:paraId="6A4213A8"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3F8F2D2"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0880D2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6D40BE"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059C65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F1ACCA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5229DC5D"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2AF7B06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B3655D9"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6E88532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EAD99A"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12AAF27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99BA81B" w14:textId="26059719" w:rsidR="0079706A" w:rsidRPr="001B7D2C" w:rsidRDefault="00B62D95" w:rsidP="00F51C14">
            <w:pPr>
              <w:pStyle w:val="TableParagraph"/>
              <w:spacing w:line="268" w:lineRule="auto"/>
              <w:ind w:left="32" w:right="12" w:hanging="1"/>
              <w:jc w:val="center"/>
              <w:rPr>
                <w:b w:val="0"/>
                <w:bCs w:val="0"/>
                <w:w w:val="105"/>
                <w:sz w:val="18"/>
                <w:szCs w:val="18"/>
              </w:rPr>
            </w:pPr>
            <w:r w:rsidRPr="001B7D2C">
              <w:rPr>
                <w:w w:val="105"/>
                <w:sz w:val="18"/>
                <w:szCs w:val="18"/>
              </w:rPr>
              <w:t>OBJ 0</w:t>
            </w:r>
            <w:r w:rsidR="0079706A" w:rsidRPr="001B7D2C">
              <w:rPr>
                <w:w w:val="105"/>
                <w:sz w:val="18"/>
                <w:szCs w:val="18"/>
              </w:rPr>
              <w:t>2</w:t>
            </w:r>
            <w:r w:rsidRPr="001B7D2C">
              <w:rPr>
                <w:w w:val="105"/>
                <w:sz w:val="18"/>
                <w:szCs w:val="18"/>
              </w:rPr>
              <w:t xml:space="preserve">. </w:t>
            </w:r>
            <w:r w:rsidR="003B3EFD" w:rsidRPr="001B7D2C">
              <w:rPr>
                <w:w w:val="105"/>
                <w:sz w:val="18"/>
                <w:szCs w:val="18"/>
              </w:rPr>
              <w:t>Atacar frontalmente las organizaciones y las economías criminales</w:t>
            </w:r>
          </w:p>
          <w:p w14:paraId="3DB16B91" w14:textId="77777777" w:rsidR="0079706A" w:rsidRPr="001B7D2C" w:rsidRDefault="0079706A" w:rsidP="00F51C14">
            <w:pPr>
              <w:pStyle w:val="TableParagraph"/>
              <w:spacing w:line="268" w:lineRule="auto"/>
              <w:ind w:left="32" w:right="12" w:hanging="1"/>
              <w:jc w:val="center"/>
              <w:rPr>
                <w:b w:val="0"/>
                <w:bCs w:val="0"/>
                <w:w w:val="105"/>
                <w:sz w:val="18"/>
                <w:szCs w:val="18"/>
              </w:rPr>
            </w:pPr>
          </w:p>
          <w:p w14:paraId="43239884" w14:textId="1ABEEA59" w:rsidR="00C9776D" w:rsidRPr="001B7D2C" w:rsidRDefault="00C9776D" w:rsidP="00F51C14">
            <w:pPr>
              <w:pStyle w:val="TableParagraph"/>
              <w:spacing w:line="268" w:lineRule="auto"/>
              <w:ind w:left="32" w:right="12" w:hanging="1"/>
              <w:jc w:val="center"/>
              <w:rPr>
                <w:sz w:val="18"/>
                <w:szCs w:val="18"/>
              </w:rPr>
            </w:pPr>
          </w:p>
        </w:tc>
        <w:tc>
          <w:tcPr>
            <w:cnfStyle w:val="000010000000" w:firstRow="0" w:lastRow="0" w:firstColumn="0" w:lastColumn="0" w:oddVBand="1" w:evenVBand="0" w:oddHBand="0" w:evenHBand="0" w:firstRowFirstColumn="0" w:firstRowLastColumn="0" w:lastRowFirstColumn="0" w:lastRowLastColumn="0"/>
            <w:tcW w:w="2097" w:type="dxa"/>
          </w:tcPr>
          <w:p w14:paraId="479ED406" w14:textId="77777777" w:rsidR="00B62D95" w:rsidRPr="001B7D2C" w:rsidRDefault="00B62D95" w:rsidP="00F51C14">
            <w:pPr>
              <w:pStyle w:val="TableParagraph"/>
              <w:rPr>
                <w:b w:val="0"/>
                <w:sz w:val="18"/>
                <w:szCs w:val="18"/>
              </w:rPr>
            </w:pPr>
          </w:p>
          <w:p w14:paraId="3338BC61" w14:textId="77777777" w:rsidR="00B62D95" w:rsidRPr="001B7D2C" w:rsidRDefault="00B62D95" w:rsidP="00F51C14">
            <w:pPr>
              <w:pStyle w:val="TableParagraph"/>
              <w:rPr>
                <w:b w:val="0"/>
                <w:sz w:val="18"/>
                <w:szCs w:val="18"/>
              </w:rPr>
            </w:pPr>
          </w:p>
          <w:p w14:paraId="229F92AE" w14:textId="77777777" w:rsidR="00B62D95" w:rsidRPr="001B7D2C" w:rsidRDefault="00B62D95" w:rsidP="00F51C14">
            <w:pPr>
              <w:pStyle w:val="TableParagraph"/>
              <w:rPr>
                <w:b w:val="0"/>
                <w:sz w:val="18"/>
                <w:szCs w:val="18"/>
              </w:rPr>
            </w:pPr>
          </w:p>
          <w:p w14:paraId="5ECAF4F3" w14:textId="77777777" w:rsidR="00B62D95" w:rsidRPr="001B7D2C" w:rsidRDefault="00B62D95" w:rsidP="00F51C14">
            <w:pPr>
              <w:pStyle w:val="TableParagraph"/>
              <w:rPr>
                <w:b w:val="0"/>
                <w:sz w:val="18"/>
                <w:szCs w:val="18"/>
              </w:rPr>
            </w:pPr>
          </w:p>
          <w:p w14:paraId="2B240304" w14:textId="77777777" w:rsidR="00B62D95" w:rsidRPr="001B7D2C" w:rsidRDefault="00B62D95" w:rsidP="00F51C14">
            <w:pPr>
              <w:pStyle w:val="TableParagraph"/>
              <w:spacing w:before="2"/>
              <w:rPr>
                <w:b w:val="0"/>
                <w:sz w:val="18"/>
                <w:szCs w:val="18"/>
              </w:rPr>
            </w:pPr>
          </w:p>
          <w:p w14:paraId="1F948A25" w14:textId="77777777" w:rsidR="00B62D95" w:rsidRPr="001B7D2C" w:rsidRDefault="00B62D95" w:rsidP="00F51C14">
            <w:pPr>
              <w:pStyle w:val="TableParagraph"/>
              <w:spacing w:line="268" w:lineRule="auto"/>
              <w:ind w:left="285" w:hanging="110"/>
              <w:rPr>
                <w:b w:val="0"/>
                <w:bCs w:val="0"/>
                <w:w w:val="105"/>
                <w:sz w:val="18"/>
                <w:szCs w:val="18"/>
              </w:rPr>
            </w:pPr>
          </w:p>
          <w:p w14:paraId="2084712E" w14:textId="77777777" w:rsidR="00B62D95" w:rsidRPr="001B7D2C" w:rsidRDefault="00B62D95" w:rsidP="00F51C14">
            <w:pPr>
              <w:pStyle w:val="TableParagraph"/>
              <w:spacing w:line="268" w:lineRule="auto"/>
              <w:ind w:left="285" w:hanging="110"/>
              <w:rPr>
                <w:b w:val="0"/>
                <w:bCs w:val="0"/>
                <w:w w:val="105"/>
                <w:sz w:val="18"/>
                <w:szCs w:val="18"/>
              </w:rPr>
            </w:pPr>
          </w:p>
          <w:p w14:paraId="13F6ACFB" w14:textId="77777777" w:rsidR="00B62D95" w:rsidRPr="001B7D2C" w:rsidRDefault="00B62D95" w:rsidP="00F51C14">
            <w:pPr>
              <w:pStyle w:val="TableParagraph"/>
              <w:spacing w:line="268" w:lineRule="auto"/>
              <w:ind w:left="285" w:hanging="110"/>
              <w:rPr>
                <w:b w:val="0"/>
                <w:bCs w:val="0"/>
                <w:w w:val="105"/>
                <w:sz w:val="18"/>
                <w:szCs w:val="18"/>
              </w:rPr>
            </w:pPr>
          </w:p>
          <w:p w14:paraId="7956E6A8" w14:textId="77777777" w:rsidR="00B62D95" w:rsidRPr="001B7D2C" w:rsidRDefault="00B62D95" w:rsidP="00F51C14">
            <w:pPr>
              <w:pStyle w:val="TableParagraph"/>
              <w:spacing w:line="268" w:lineRule="auto"/>
              <w:ind w:left="285" w:hanging="110"/>
              <w:rPr>
                <w:b w:val="0"/>
                <w:bCs w:val="0"/>
                <w:w w:val="105"/>
                <w:sz w:val="18"/>
                <w:szCs w:val="18"/>
              </w:rPr>
            </w:pPr>
          </w:p>
          <w:p w14:paraId="15DBB431" w14:textId="77777777" w:rsidR="00B62D95" w:rsidRPr="001B7D2C" w:rsidRDefault="00B62D95" w:rsidP="00F51C14">
            <w:pPr>
              <w:pStyle w:val="TableParagraph"/>
              <w:spacing w:line="268" w:lineRule="auto"/>
              <w:ind w:left="285" w:hanging="110"/>
              <w:rPr>
                <w:b w:val="0"/>
                <w:bCs w:val="0"/>
                <w:w w:val="105"/>
                <w:sz w:val="18"/>
                <w:szCs w:val="18"/>
              </w:rPr>
            </w:pPr>
          </w:p>
          <w:p w14:paraId="289C8AB4" w14:textId="77777777" w:rsidR="00B62D95" w:rsidRPr="001B7D2C" w:rsidRDefault="00B62D95" w:rsidP="00F51C14">
            <w:pPr>
              <w:pStyle w:val="TableParagraph"/>
              <w:spacing w:line="268" w:lineRule="auto"/>
              <w:ind w:left="285" w:hanging="110"/>
              <w:rPr>
                <w:b w:val="0"/>
                <w:bCs w:val="0"/>
                <w:w w:val="105"/>
                <w:sz w:val="18"/>
                <w:szCs w:val="18"/>
              </w:rPr>
            </w:pPr>
          </w:p>
          <w:p w14:paraId="1881D922" w14:textId="77777777" w:rsidR="00B62D95" w:rsidRPr="001B7D2C" w:rsidRDefault="00B62D95" w:rsidP="00F51C14">
            <w:pPr>
              <w:pStyle w:val="TableParagraph"/>
              <w:spacing w:line="268" w:lineRule="auto"/>
              <w:ind w:left="285" w:hanging="110"/>
              <w:rPr>
                <w:b w:val="0"/>
                <w:bCs w:val="0"/>
                <w:w w:val="105"/>
                <w:sz w:val="18"/>
                <w:szCs w:val="18"/>
              </w:rPr>
            </w:pPr>
          </w:p>
          <w:p w14:paraId="4873BA9A" w14:textId="77777777" w:rsidR="00B62D95" w:rsidRPr="001B7D2C" w:rsidRDefault="00B62D95" w:rsidP="00F51C14">
            <w:pPr>
              <w:pStyle w:val="TableParagraph"/>
              <w:spacing w:line="268" w:lineRule="auto"/>
              <w:ind w:left="285" w:hanging="110"/>
              <w:rPr>
                <w:b w:val="0"/>
                <w:bCs w:val="0"/>
                <w:w w:val="105"/>
                <w:sz w:val="18"/>
                <w:szCs w:val="18"/>
              </w:rPr>
            </w:pPr>
          </w:p>
          <w:p w14:paraId="1ACA8A34" w14:textId="77777777" w:rsidR="00B62D95" w:rsidRPr="001B7D2C" w:rsidRDefault="00B62D95" w:rsidP="00F51C14">
            <w:pPr>
              <w:pStyle w:val="TableParagraph"/>
              <w:spacing w:line="268" w:lineRule="auto"/>
              <w:ind w:left="285" w:hanging="110"/>
              <w:rPr>
                <w:b w:val="0"/>
                <w:bCs w:val="0"/>
                <w:w w:val="105"/>
                <w:sz w:val="18"/>
                <w:szCs w:val="18"/>
              </w:rPr>
            </w:pPr>
          </w:p>
          <w:p w14:paraId="6724A1B7" w14:textId="77777777" w:rsidR="00B62D95" w:rsidRPr="001B7D2C" w:rsidRDefault="00B62D95" w:rsidP="00F51C14">
            <w:pPr>
              <w:pStyle w:val="TableParagraph"/>
              <w:spacing w:line="268" w:lineRule="auto"/>
              <w:ind w:left="285" w:hanging="110"/>
              <w:rPr>
                <w:b w:val="0"/>
                <w:bCs w:val="0"/>
                <w:w w:val="105"/>
                <w:sz w:val="18"/>
                <w:szCs w:val="18"/>
              </w:rPr>
            </w:pPr>
          </w:p>
          <w:p w14:paraId="035CC57F" w14:textId="77777777" w:rsidR="00B62D95" w:rsidRPr="001B7D2C" w:rsidRDefault="00B62D95" w:rsidP="00F51C14">
            <w:pPr>
              <w:pStyle w:val="TableParagraph"/>
              <w:spacing w:line="268" w:lineRule="auto"/>
              <w:ind w:left="285" w:hanging="110"/>
              <w:rPr>
                <w:b w:val="0"/>
                <w:bCs w:val="0"/>
                <w:w w:val="105"/>
                <w:sz w:val="18"/>
                <w:szCs w:val="18"/>
              </w:rPr>
            </w:pPr>
          </w:p>
          <w:p w14:paraId="19114EB7" w14:textId="77777777" w:rsidR="00B62D95" w:rsidRPr="001B7D2C" w:rsidRDefault="00B62D95" w:rsidP="00F51C14">
            <w:pPr>
              <w:pStyle w:val="TableParagraph"/>
              <w:spacing w:line="268" w:lineRule="auto"/>
              <w:ind w:left="285" w:hanging="110"/>
              <w:rPr>
                <w:b w:val="0"/>
                <w:bCs w:val="0"/>
                <w:w w:val="105"/>
                <w:sz w:val="18"/>
                <w:szCs w:val="18"/>
              </w:rPr>
            </w:pPr>
          </w:p>
          <w:p w14:paraId="48057116" w14:textId="77777777" w:rsidR="00B62D95" w:rsidRPr="001B7D2C" w:rsidRDefault="00B62D95" w:rsidP="00F51C14">
            <w:pPr>
              <w:pStyle w:val="TableParagraph"/>
              <w:spacing w:line="268" w:lineRule="auto"/>
              <w:ind w:left="285" w:hanging="110"/>
              <w:rPr>
                <w:b w:val="0"/>
                <w:bCs w:val="0"/>
                <w:w w:val="105"/>
                <w:sz w:val="18"/>
                <w:szCs w:val="18"/>
              </w:rPr>
            </w:pPr>
          </w:p>
          <w:p w14:paraId="13D03216" w14:textId="6907028A" w:rsidR="0079706A" w:rsidRPr="001B7D2C" w:rsidRDefault="000D20B8" w:rsidP="000D20B8">
            <w:pPr>
              <w:pStyle w:val="TableParagraph"/>
              <w:spacing w:line="268" w:lineRule="auto"/>
              <w:ind w:left="285" w:hanging="110"/>
              <w:jc w:val="center"/>
              <w:rPr>
                <w:sz w:val="18"/>
                <w:szCs w:val="18"/>
              </w:rPr>
            </w:pPr>
            <w:r>
              <w:rPr>
                <w:w w:val="105"/>
                <w:sz w:val="18"/>
                <w:szCs w:val="18"/>
              </w:rPr>
              <w:t>Delegada Contra la Criminalidad Organizada</w:t>
            </w:r>
          </w:p>
        </w:tc>
        <w:tc>
          <w:tcPr>
            <w:cnfStyle w:val="000100000000" w:firstRow="0" w:lastRow="0" w:firstColumn="0" w:lastColumn="1" w:oddVBand="0" w:evenVBand="0" w:oddHBand="0" w:evenHBand="0" w:firstRowFirstColumn="0" w:firstRowLastColumn="0" w:lastRowFirstColumn="0" w:lastRowLastColumn="0"/>
            <w:tcW w:w="11600" w:type="dxa"/>
          </w:tcPr>
          <w:p w14:paraId="0001CA4F" w14:textId="77777777" w:rsidR="00177DAB" w:rsidRDefault="00177DAB" w:rsidP="00177DAB">
            <w:pPr>
              <w:ind w:left="798"/>
              <w:jc w:val="both"/>
              <w:rPr>
                <w:b w:val="0"/>
                <w:bCs w:val="0"/>
                <w:sz w:val="18"/>
                <w:szCs w:val="18"/>
              </w:rPr>
            </w:pPr>
          </w:p>
          <w:p w14:paraId="1E2E2C2B" w14:textId="56BBDC5D" w:rsidR="00B62D95" w:rsidRPr="00851F98" w:rsidRDefault="003B3EFD" w:rsidP="00177DAB">
            <w:pPr>
              <w:jc w:val="both"/>
              <w:rPr>
                <w:sz w:val="18"/>
                <w:szCs w:val="18"/>
              </w:rPr>
            </w:pPr>
            <w:r w:rsidRPr="00851F98">
              <w:rPr>
                <w:sz w:val="18"/>
                <w:szCs w:val="18"/>
              </w:rPr>
              <w:t>DELEGADA CONTRA LA CRIMINALIDAD ORGANIZADA</w:t>
            </w:r>
          </w:p>
          <w:p w14:paraId="4B26BE98" w14:textId="286A97ED" w:rsidR="00FF3832" w:rsidRPr="00851F98" w:rsidRDefault="00FF3832" w:rsidP="00177DAB">
            <w:pPr>
              <w:ind w:left="798"/>
              <w:jc w:val="both"/>
              <w:rPr>
                <w:sz w:val="18"/>
                <w:szCs w:val="18"/>
              </w:rPr>
            </w:pPr>
          </w:p>
          <w:p w14:paraId="5DE6AD71" w14:textId="1BCE753E" w:rsidR="002313B9" w:rsidRPr="003948A6" w:rsidRDefault="002313B9" w:rsidP="00851F98">
            <w:pPr>
              <w:pStyle w:val="Prrafodelista"/>
              <w:numPr>
                <w:ilvl w:val="0"/>
                <w:numId w:val="7"/>
              </w:numPr>
              <w:tabs>
                <w:tab w:val="clear" w:pos="360"/>
                <w:tab w:val="num" w:pos="659"/>
              </w:tabs>
              <w:ind w:left="943" w:hanging="284"/>
              <w:jc w:val="both"/>
              <w:rPr>
                <w:sz w:val="18"/>
                <w:szCs w:val="18"/>
              </w:rPr>
            </w:pPr>
            <w:r w:rsidRPr="003948A6">
              <w:rPr>
                <w:sz w:val="18"/>
                <w:szCs w:val="18"/>
              </w:rPr>
              <w:t>Articulación con</w:t>
            </w:r>
            <w:r w:rsidR="00DE0C0B" w:rsidRPr="003948A6">
              <w:rPr>
                <w:sz w:val="18"/>
                <w:szCs w:val="18"/>
              </w:rPr>
              <w:t xml:space="preserve"> </w:t>
            </w:r>
            <w:r w:rsidR="00851F98" w:rsidRPr="003948A6">
              <w:rPr>
                <w:sz w:val="18"/>
                <w:szCs w:val="18"/>
              </w:rPr>
              <w:t xml:space="preserve">la </w:t>
            </w:r>
            <w:r w:rsidR="00DE0C0B" w:rsidRPr="003948A6">
              <w:rPr>
                <w:sz w:val="18"/>
                <w:szCs w:val="18"/>
              </w:rPr>
              <w:t xml:space="preserve">Delegada para las Finanzas Criminales </w:t>
            </w:r>
          </w:p>
          <w:p w14:paraId="7C5F0FCC" w14:textId="77777777" w:rsidR="002313B9" w:rsidRPr="003948A6" w:rsidRDefault="002313B9" w:rsidP="002313B9">
            <w:pPr>
              <w:pStyle w:val="Prrafodelista"/>
              <w:ind w:left="1518"/>
              <w:jc w:val="both"/>
              <w:rPr>
                <w:b w:val="0"/>
                <w:bCs w:val="0"/>
                <w:sz w:val="18"/>
                <w:szCs w:val="18"/>
              </w:rPr>
            </w:pPr>
          </w:p>
          <w:p w14:paraId="2FF84EF2" w14:textId="3EFD983D" w:rsidR="00EF08B3" w:rsidRPr="003948A6" w:rsidRDefault="00060432" w:rsidP="002313B9">
            <w:pPr>
              <w:pStyle w:val="Prrafodelista"/>
              <w:ind w:left="656"/>
              <w:jc w:val="both"/>
              <w:rPr>
                <w:sz w:val="20"/>
                <w:szCs w:val="20"/>
              </w:rPr>
            </w:pPr>
            <w:r w:rsidRPr="003948A6">
              <w:rPr>
                <w:b w:val="0"/>
                <w:bCs w:val="0"/>
                <w:sz w:val="20"/>
                <w:szCs w:val="20"/>
              </w:rPr>
              <w:t>Se actualizó la matriz de articulación DCCO – DFC, se aprobó por parte de la señora Vicefiscal Doctora Martha Mancera los nuevos valores de las metas de articulación DCCO – DFC, como se muestra en las evidencias. Se realizaron impactos simultáneos por parte DECVDH, DECC con la DFC. Se realizó con éxito la semana anticorrupción. Se impulsa la estrategia de impactos a las macroestructuras en Buenaventura, Valle del Cauca.</w:t>
            </w:r>
          </w:p>
          <w:p w14:paraId="21C622F8" w14:textId="77777777" w:rsidR="00060432" w:rsidRPr="003948A6" w:rsidRDefault="00060432" w:rsidP="002313B9">
            <w:pPr>
              <w:pStyle w:val="Prrafodelista"/>
              <w:ind w:left="656"/>
              <w:jc w:val="both"/>
              <w:rPr>
                <w:sz w:val="18"/>
                <w:szCs w:val="18"/>
              </w:rPr>
            </w:pPr>
          </w:p>
          <w:p w14:paraId="47490285" w14:textId="77777777" w:rsidR="002313B9" w:rsidRPr="003948A6" w:rsidRDefault="002313B9" w:rsidP="00851F98">
            <w:pPr>
              <w:pStyle w:val="Prrafodelista"/>
              <w:numPr>
                <w:ilvl w:val="0"/>
                <w:numId w:val="7"/>
              </w:numPr>
              <w:ind w:left="943" w:hanging="284"/>
              <w:jc w:val="both"/>
              <w:rPr>
                <w:sz w:val="18"/>
                <w:szCs w:val="18"/>
              </w:rPr>
            </w:pPr>
            <w:r w:rsidRPr="003948A6">
              <w:rPr>
                <w:sz w:val="18"/>
                <w:szCs w:val="18"/>
              </w:rPr>
              <w:t>A</w:t>
            </w:r>
            <w:r w:rsidR="00DE0C0B" w:rsidRPr="003948A6">
              <w:rPr>
                <w:sz w:val="18"/>
                <w:szCs w:val="18"/>
              </w:rPr>
              <w:t>rticulación Fiscalía Delegada ante la Corte Suprema de Justicia</w:t>
            </w:r>
          </w:p>
          <w:p w14:paraId="4D0C9D8C" w14:textId="77777777" w:rsidR="002313B9" w:rsidRPr="003948A6" w:rsidRDefault="002313B9" w:rsidP="002313B9">
            <w:pPr>
              <w:pStyle w:val="Prrafodelista"/>
              <w:ind w:left="656"/>
              <w:jc w:val="both"/>
              <w:rPr>
                <w:sz w:val="18"/>
                <w:szCs w:val="18"/>
              </w:rPr>
            </w:pPr>
          </w:p>
          <w:p w14:paraId="3F9ECB54" w14:textId="38970A1B" w:rsidR="002313B9" w:rsidRPr="003948A6" w:rsidRDefault="00060432" w:rsidP="00EF08B3">
            <w:pPr>
              <w:pStyle w:val="Prrafodelista"/>
              <w:ind w:left="656"/>
              <w:jc w:val="both"/>
              <w:rPr>
                <w:b w:val="0"/>
                <w:bCs w:val="0"/>
                <w:sz w:val="18"/>
                <w:szCs w:val="18"/>
              </w:rPr>
            </w:pPr>
            <w:r w:rsidRPr="003948A6">
              <w:rPr>
                <w:b w:val="0"/>
                <w:bCs w:val="0"/>
                <w:sz w:val="20"/>
                <w:szCs w:val="20"/>
              </w:rPr>
              <w:t>Como resultado de la articulación se va a agregar un nuevo caso relacionado con aforado constitucional y delitos contra la administración pública. De acuerdo con la reunión celebrada se actualizan los casos priorizados para el 2022.</w:t>
            </w:r>
          </w:p>
          <w:p w14:paraId="5403B573" w14:textId="77777777" w:rsidR="003B497A" w:rsidRPr="003948A6" w:rsidRDefault="003B497A" w:rsidP="002313B9">
            <w:pPr>
              <w:pStyle w:val="Prrafodelista"/>
              <w:ind w:left="656"/>
              <w:jc w:val="both"/>
              <w:rPr>
                <w:sz w:val="18"/>
                <w:szCs w:val="18"/>
              </w:rPr>
            </w:pPr>
          </w:p>
          <w:p w14:paraId="0379AC70" w14:textId="77777777" w:rsidR="002313B9" w:rsidRPr="003948A6" w:rsidRDefault="00DE0C0B" w:rsidP="00851F98">
            <w:pPr>
              <w:pStyle w:val="Prrafodelista"/>
              <w:numPr>
                <w:ilvl w:val="0"/>
                <w:numId w:val="7"/>
              </w:numPr>
              <w:tabs>
                <w:tab w:val="clear" w:pos="360"/>
                <w:tab w:val="num" w:pos="943"/>
              </w:tabs>
              <w:ind w:left="943" w:hanging="284"/>
              <w:jc w:val="both"/>
              <w:rPr>
                <w:sz w:val="18"/>
                <w:szCs w:val="18"/>
              </w:rPr>
            </w:pPr>
            <w:r w:rsidRPr="003948A6">
              <w:rPr>
                <w:sz w:val="18"/>
                <w:szCs w:val="18"/>
              </w:rPr>
              <w:t>Seguimiento al impulso de investigaciones contra organizaciones criminales para identificar los EMP y EF que aporten al esclarecimiento de los fenómenos criminales en las regiones priorizadas por la DST</w:t>
            </w:r>
            <w:r w:rsidRPr="003948A6">
              <w:rPr>
                <w:b w:val="0"/>
                <w:bCs w:val="0"/>
                <w:sz w:val="18"/>
                <w:szCs w:val="18"/>
              </w:rPr>
              <w:t xml:space="preserve">: </w:t>
            </w:r>
          </w:p>
          <w:p w14:paraId="35177310" w14:textId="77777777" w:rsidR="002313B9" w:rsidRPr="003948A6" w:rsidRDefault="002313B9" w:rsidP="002313B9">
            <w:pPr>
              <w:pStyle w:val="Prrafodelista"/>
              <w:ind w:left="656"/>
              <w:jc w:val="both"/>
              <w:rPr>
                <w:sz w:val="18"/>
                <w:szCs w:val="18"/>
              </w:rPr>
            </w:pPr>
          </w:p>
          <w:p w14:paraId="7F76C50B" w14:textId="77777777" w:rsidR="002313B9" w:rsidRPr="003948A6" w:rsidRDefault="002313B9" w:rsidP="002313B9">
            <w:pPr>
              <w:pStyle w:val="Prrafodelista"/>
              <w:ind w:left="656"/>
              <w:jc w:val="both"/>
              <w:rPr>
                <w:sz w:val="18"/>
                <w:szCs w:val="18"/>
              </w:rPr>
            </w:pPr>
          </w:p>
          <w:p w14:paraId="0E070EB3" w14:textId="77777777" w:rsidR="00060432" w:rsidRPr="003948A6" w:rsidRDefault="00DE0C0B" w:rsidP="00060432">
            <w:pPr>
              <w:pStyle w:val="Prrafodelista"/>
              <w:ind w:left="656"/>
              <w:jc w:val="both"/>
              <w:rPr>
                <w:sz w:val="18"/>
                <w:szCs w:val="18"/>
              </w:rPr>
            </w:pPr>
            <w:r w:rsidRPr="003948A6">
              <w:rPr>
                <w:sz w:val="18"/>
                <w:szCs w:val="18"/>
              </w:rPr>
              <w:t>Región Occidente:</w:t>
            </w:r>
            <w:r w:rsidRPr="003948A6">
              <w:rPr>
                <w:b w:val="0"/>
                <w:bCs w:val="0"/>
                <w:sz w:val="18"/>
                <w:szCs w:val="18"/>
              </w:rPr>
              <w:t xml:space="preserve"> </w:t>
            </w:r>
          </w:p>
          <w:p w14:paraId="7FC183BB" w14:textId="77777777" w:rsidR="00060432" w:rsidRPr="003948A6" w:rsidRDefault="00060432" w:rsidP="00060432">
            <w:pPr>
              <w:pStyle w:val="Prrafodelista"/>
              <w:ind w:left="656"/>
              <w:jc w:val="both"/>
              <w:rPr>
                <w:sz w:val="18"/>
                <w:szCs w:val="18"/>
              </w:rPr>
            </w:pPr>
          </w:p>
          <w:p w14:paraId="570DC50D" w14:textId="3FCB928A" w:rsidR="00060432" w:rsidRPr="003948A6" w:rsidRDefault="00060432" w:rsidP="00060432">
            <w:pPr>
              <w:pStyle w:val="Prrafodelista"/>
              <w:numPr>
                <w:ilvl w:val="0"/>
                <w:numId w:val="34"/>
              </w:numPr>
              <w:jc w:val="both"/>
              <w:rPr>
                <w:b w:val="0"/>
                <w:bCs w:val="0"/>
                <w:sz w:val="18"/>
                <w:szCs w:val="18"/>
              </w:rPr>
            </w:pPr>
            <w:r w:rsidRPr="003948A6">
              <w:rPr>
                <w:b w:val="0"/>
                <w:bCs w:val="0"/>
                <w:sz w:val="18"/>
                <w:szCs w:val="18"/>
              </w:rPr>
              <w:t>El día 12 de septiembre de 2022 la Fiscalía 75 DECOC en el marco del proceso 050016000357201700089 logra la judicialización de integrantes del GAOR 36 y entre otros el imputar 2 homicidios 2021 y 2022 (esclarecidos previamente con otras capturas) y el atentado terrorista del 06 de abril de 2022 donde resultaron heridos 4 policías, se imputaron delitos de Concierto para Delinquir Agravado, Homicidio Agravado, Financiación al Terrorismo y Terrorismo.</w:t>
            </w:r>
          </w:p>
          <w:p w14:paraId="7757D205" w14:textId="7C03A01C" w:rsidR="00060432" w:rsidRPr="003948A6" w:rsidRDefault="00060432" w:rsidP="00060432">
            <w:pPr>
              <w:pStyle w:val="Prrafodelista"/>
              <w:ind w:left="656" w:firstLine="45"/>
              <w:jc w:val="both"/>
              <w:rPr>
                <w:sz w:val="18"/>
                <w:szCs w:val="18"/>
              </w:rPr>
            </w:pPr>
          </w:p>
          <w:p w14:paraId="464D7ADC" w14:textId="189716F1" w:rsidR="00060432" w:rsidRPr="003948A6" w:rsidRDefault="00060432" w:rsidP="00060432">
            <w:pPr>
              <w:pStyle w:val="Prrafodelista"/>
              <w:numPr>
                <w:ilvl w:val="0"/>
                <w:numId w:val="34"/>
              </w:numPr>
              <w:jc w:val="both"/>
              <w:rPr>
                <w:b w:val="0"/>
                <w:bCs w:val="0"/>
                <w:sz w:val="18"/>
                <w:szCs w:val="18"/>
              </w:rPr>
            </w:pPr>
            <w:r w:rsidRPr="003948A6">
              <w:rPr>
                <w:b w:val="0"/>
                <w:bCs w:val="0"/>
                <w:sz w:val="18"/>
                <w:szCs w:val="18"/>
              </w:rPr>
              <w:t xml:space="preserve">El día 19 de septiembre de 2022 la Fiscalía 29 DECOC en el marco del proceso 050016099029201700082 logra la judicialización del Segundo Cabecilla Urbano de Carepa de la Subestructura Carlos Vasquez del Clan del Golfo, por los delitos de Concierto Para delinquir agravado, Terrorismo, Homicidio Agravado (1- 06/04/2022) y Tentativa de Homicidio (1- 09/03/2022). </w:t>
            </w:r>
          </w:p>
          <w:p w14:paraId="55617ED3" w14:textId="77777777" w:rsidR="00060432" w:rsidRPr="003948A6" w:rsidRDefault="00060432" w:rsidP="00060432">
            <w:pPr>
              <w:pStyle w:val="Prrafodelista"/>
              <w:ind w:left="656"/>
              <w:jc w:val="both"/>
              <w:rPr>
                <w:sz w:val="18"/>
                <w:szCs w:val="18"/>
              </w:rPr>
            </w:pPr>
          </w:p>
          <w:p w14:paraId="066B4CA5" w14:textId="238B3904" w:rsidR="00DB6398" w:rsidRPr="003948A6" w:rsidRDefault="00060432" w:rsidP="00060432">
            <w:pPr>
              <w:pStyle w:val="Prrafodelista"/>
              <w:numPr>
                <w:ilvl w:val="0"/>
                <w:numId w:val="34"/>
              </w:numPr>
              <w:jc w:val="both"/>
              <w:rPr>
                <w:sz w:val="18"/>
                <w:szCs w:val="18"/>
              </w:rPr>
            </w:pPr>
            <w:r w:rsidRPr="003948A6">
              <w:rPr>
                <w:b w:val="0"/>
                <w:bCs w:val="0"/>
                <w:sz w:val="18"/>
                <w:szCs w:val="18"/>
              </w:rPr>
              <w:t xml:space="preserve">El día 20 de septiembre se realiza reunión para revisión y proyección de presentación de </w:t>
            </w:r>
            <w:r w:rsidR="00AF2277" w:rsidRPr="003948A6">
              <w:rPr>
                <w:b w:val="0"/>
                <w:bCs w:val="0"/>
                <w:sz w:val="18"/>
                <w:szCs w:val="18"/>
              </w:rPr>
              <w:t>micro proyecto</w:t>
            </w:r>
            <w:r w:rsidRPr="003948A6">
              <w:rPr>
                <w:b w:val="0"/>
                <w:bCs w:val="0"/>
                <w:sz w:val="18"/>
                <w:szCs w:val="18"/>
              </w:rPr>
              <w:t xml:space="preserve"> Apartado - Subestructura Carlos Vasquez, se aclaran dudas del Fiscal y programa visita para recolectar otros insumos de los procesos de las Fiscalías 29 DECOC y 28 DST. </w:t>
            </w:r>
          </w:p>
          <w:p w14:paraId="10B41993" w14:textId="77777777" w:rsidR="00263E90" w:rsidRPr="003948A6" w:rsidRDefault="00263E90" w:rsidP="00263E90">
            <w:pPr>
              <w:pStyle w:val="Prrafodelista"/>
              <w:rPr>
                <w:sz w:val="18"/>
                <w:szCs w:val="18"/>
              </w:rPr>
            </w:pPr>
          </w:p>
          <w:p w14:paraId="6D03DF89" w14:textId="016A0DBB" w:rsidR="00263E90" w:rsidRPr="003948A6" w:rsidRDefault="00263E90" w:rsidP="00263E90">
            <w:pPr>
              <w:pStyle w:val="Prrafodelista"/>
              <w:numPr>
                <w:ilvl w:val="0"/>
                <w:numId w:val="34"/>
              </w:numPr>
              <w:jc w:val="both"/>
              <w:rPr>
                <w:b w:val="0"/>
                <w:bCs w:val="0"/>
                <w:sz w:val="18"/>
                <w:szCs w:val="18"/>
              </w:rPr>
            </w:pPr>
            <w:r w:rsidRPr="003948A6">
              <w:rPr>
                <w:b w:val="0"/>
                <w:bCs w:val="0"/>
                <w:sz w:val="18"/>
                <w:szCs w:val="18"/>
              </w:rPr>
              <w:t xml:space="preserve">El día 29 de septiembre de 2022 se realiza inspección a procesos fiscalía 29 DECOC y 28 DST para actualizar y dar mayor fortaleza probatoria al informe de estructura de la SE Carlos Vasquez </w:t>
            </w:r>
            <w:r w:rsidR="00AF2277" w:rsidRPr="003948A6">
              <w:rPr>
                <w:b w:val="0"/>
                <w:bCs w:val="0"/>
                <w:sz w:val="18"/>
                <w:szCs w:val="18"/>
              </w:rPr>
              <w:t>de acuerdo con</w:t>
            </w:r>
            <w:r w:rsidRPr="003948A6">
              <w:rPr>
                <w:b w:val="0"/>
                <w:bCs w:val="0"/>
                <w:sz w:val="18"/>
                <w:szCs w:val="18"/>
              </w:rPr>
              <w:t xml:space="preserve"> compromiso de reunión del 20 de septiembre. </w:t>
            </w:r>
          </w:p>
          <w:p w14:paraId="1FE76362" w14:textId="77777777" w:rsidR="00263E90" w:rsidRPr="003948A6" w:rsidRDefault="00263E90" w:rsidP="00263E90">
            <w:pPr>
              <w:pStyle w:val="Prrafodelista"/>
              <w:rPr>
                <w:b w:val="0"/>
                <w:bCs w:val="0"/>
                <w:sz w:val="18"/>
                <w:szCs w:val="18"/>
              </w:rPr>
            </w:pPr>
          </w:p>
          <w:p w14:paraId="19A60254" w14:textId="0377BCD0" w:rsidR="00263E90" w:rsidRPr="003948A6" w:rsidRDefault="00263E90" w:rsidP="00263E90">
            <w:pPr>
              <w:pStyle w:val="Prrafodelista"/>
              <w:numPr>
                <w:ilvl w:val="0"/>
                <w:numId w:val="34"/>
              </w:numPr>
              <w:jc w:val="both"/>
              <w:rPr>
                <w:b w:val="0"/>
                <w:bCs w:val="0"/>
                <w:sz w:val="18"/>
                <w:szCs w:val="18"/>
              </w:rPr>
            </w:pPr>
            <w:r w:rsidRPr="003948A6">
              <w:rPr>
                <w:b w:val="0"/>
                <w:bCs w:val="0"/>
                <w:sz w:val="18"/>
                <w:szCs w:val="18"/>
              </w:rPr>
              <w:t>Se avanza en la elaboración de los informes de caracterización de las subestructuras Edwin Román Velasquez y Efrén Vargas Gutierrez. Se impulsan estrategia terrorismo y medio ambiente – crimen organizado.</w:t>
            </w:r>
          </w:p>
          <w:p w14:paraId="5E7700DB" w14:textId="77777777" w:rsidR="00263E90" w:rsidRPr="003948A6" w:rsidRDefault="00263E90" w:rsidP="00263E90">
            <w:pPr>
              <w:pStyle w:val="Prrafodelista"/>
              <w:rPr>
                <w:sz w:val="18"/>
                <w:szCs w:val="18"/>
              </w:rPr>
            </w:pPr>
          </w:p>
          <w:p w14:paraId="23932173" w14:textId="0D953D68" w:rsidR="00263E90" w:rsidRPr="003948A6" w:rsidRDefault="00263E90" w:rsidP="00263E90">
            <w:pPr>
              <w:pStyle w:val="Prrafodelista"/>
              <w:numPr>
                <w:ilvl w:val="0"/>
                <w:numId w:val="34"/>
              </w:numPr>
              <w:jc w:val="both"/>
              <w:rPr>
                <w:b w:val="0"/>
                <w:bCs w:val="0"/>
                <w:sz w:val="18"/>
                <w:szCs w:val="18"/>
              </w:rPr>
            </w:pPr>
            <w:r w:rsidRPr="003948A6">
              <w:rPr>
                <w:b w:val="0"/>
                <w:bCs w:val="0"/>
                <w:sz w:val="18"/>
                <w:szCs w:val="18"/>
              </w:rPr>
              <w:lastRenderedPageBreak/>
              <w:t>En los meses de junio, julio y agosto, se socializaron los informes de estructuras, para el mes de septiembre de 2022 se recolectan insumos para actualizar el informe de apartado.</w:t>
            </w:r>
          </w:p>
          <w:p w14:paraId="4C47E0A9" w14:textId="77777777" w:rsidR="00EF08B3" w:rsidRPr="003948A6" w:rsidRDefault="00EF08B3" w:rsidP="00EF08B3">
            <w:pPr>
              <w:pStyle w:val="Prrafodelista"/>
              <w:ind w:left="656"/>
              <w:jc w:val="both"/>
              <w:rPr>
                <w:sz w:val="18"/>
                <w:szCs w:val="18"/>
              </w:rPr>
            </w:pPr>
          </w:p>
          <w:p w14:paraId="6F9A3008" w14:textId="77777777" w:rsidR="00EF08B3" w:rsidRPr="003948A6" w:rsidRDefault="00EF08B3" w:rsidP="00042F56">
            <w:pPr>
              <w:pStyle w:val="Prrafodelista"/>
              <w:ind w:left="656"/>
              <w:jc w:val="both"/>
              <w:rPr>
                <w:sz w:val="18"/>
                <w:szCs w:val="18"/>
              </w:rPr>
            </w:pPr>
          </w:p>
          <w:p w14:paraId="2B2C21E8" w14:textId="6AAD9271" w:rsidR="00042F56" w:rsidRPr="003948A6" w:rsidRDefault="00042F56" w:rsidP="00042F56">
            <w:pPr>
              <w:pStyle w:val="Prrafodelista"/>
              <w:ind w:left="656"/>
              <w:jc w:val="both"/>
              <w:rPr>
                <w:sz w:val="18"/>
                <w:szCs w:val="18"/>
              </w:rPr>
            </w:pPr>
            <w:r w:rsidRPr="003948A6">
              <w:rPr>
                <w:sz w:val="18"/>
                <w:szCs w:val="18"/>
              </w:rPr>
              <w:t>Región Caribe:</w:t>
            </w:r>
          </w:p>
          <w:p w14:paraId="1FD7EC4B" w14:textId="77777777" w:rsidR="00A8219A" w:rsidRPr="003948A6" w:rsidRDefault="00A8219A" w:rsidP="00DB6398">
            <w:pPr>
              <w:pStyle w:val="Prrafodelista"/>
              <w:ind w:left="656"/>
              <w:jc w:val="both"/>
              <w:rPr>
                <w:b w:val="0"/>
                <w:bCs w:val="0"/>
                <w:sz w:val="14"/>
                <w:szCs w:val="14"/>
              </w:rPr>
            </w:pPr>
          </w:p>
          <w:p w14:paraId="4D60D08E" w14:textId="2BDCBF46" w:rsidR="00DB6398" w:rsidRPr="003948A6" w:rsidRDefault="00263E90" w:rsidP="00263E90">
            <w:pPr>
              <w:pStyle w:val="Prrafodelista"/>
              <w:numPr>
                <w:ilvl w:val="0"/>
                <w:numId w:val="37"/>
              </w:numPr>
              <w:jc w:val="both"/>
              <w:rPr>
                <w:sz w:val="18"/>
                <w:szCs w:val="18"/>
              </w:rPr>
            </w:pPr>
            <w:r w:rsidRPr="003948A6">
              <w:rPr>
                <w:b w:val="0"/>
                <w:bCs w:val="0"/>
                <w:sz w:val="18"/>
                <w:szCs w:val="18"/>
              </w:rPr>
              <w:t xml:space="preserve">Se presenta informe definitivo de caracterización de la GDCO Los Costeños, que opera principalmente en el área metropolitana de Barranquila en el departamento de Atlántico. Informe que se socializa con la Delegada para Seguridad Territorial. </w:t>
            </w:r>
          </w:p>
          <w:p w14:paraId="4EA2B8EB" w14:textId="2DDAC081" w:rsidR="00263E90" w:rsidRPr="003948A6" w:rsidRDefault="00263E90" w:rsidP="00263E90">
            <w:pPr>
              <w:pStyle w:val="Prrafodelista"/>
              <w:numPr>
                <w:ilvl w:val="0"/>
                <w:numId w:val="37"/>
              </w:numPr>
              <w:jc w:val="both"/>
              <w:rPr>
                <w:b w:val="0"/>
                <w:bCs w:val="0"/>
                <w:sz w:val="18"/>
                <w:szCs w:val="18"/>
              </w:rPr>
            </w:pPr>
            <w:r w:rsidRPr="003948A6">
              <w:rPr>
                <w:b w:val="0"/>
                <w:bCs w:val="0"/>
                <w:sz w:val="18"/>
                <w:szCs w:val="18"/>
              </w:rPr>
              <w:t>De manera conjunta se presenta informe definitivo de caracterización de la GDCO Los Costeños, que opera principalmente en el área metropolitana de Barranquila en el departamento de Atlántico a las Delegada para las Finanzas Criminales y Seguridad Territorial.</w:t>
            </w:r>
          </w:p>
          <w:p w14:paraId="3FAF7D4F" w14:textId="77777777" w:rsidR="00263E90" w:rsidRPr="003948A6" w:rsidRDefault="00263E90" w:rsidP="00DB6398">
            <w:pPr>
              <w:pStyle w:val="Prrafodelista"/>
              <w:ind w:left="656"/>
              <w:jc w:val="both"/>
              <w:rPr>
                <w:sz w:val="18"/>
                <w:szCs w:val="18"/>
              </w:rPr>
            </w:pPr>
          </w:p>
          <w:p w14:paraId="5EB849E0" w14:textId="77777777" w:rsidR="00A8219A" w:rsidRPr="003948A6" w:rsidRDefault="00DE0C0B" w:rsidP="00A8219A">
            <w:pPr>
              <w:ind w:left="656"/>
              <w:jc w:val="both"/>
              <w:rPr>
                <w:sz w:val="18"/>
                <w:szCs w:val="18"/>
              </w:rPr>
            </w:pPr>
            <w:r w:rsidRPr="003948A6">
              <w:rPr>
                <w:sz w:val="18"/>
                <w:szCs w:val="18"/>
              </w:rPr>
              <w:t>Región Oriental</w:t>
            </w:r>
            <w:r w:rsidRPr="003948A6">
              <w:rPr>
                <w:b w:val="0"/>
                <w:bCs w:val="0"/>
                <w:sz w:val="18"/>
                <w:szCs w:val="18"/>
              </w:rPr>
              <w:t xml:space="preserve">: </w:t>
            </w:r>
          </w:p>
          <w:p w14:paraId="477D8532" w14:textId="77777777" w:rsidR="00A8219A" w:rsidRPr="003948A6" w:rsidRDefault="00A8219A" w:rsidP="00A8219A">
            <w:pPr>
              <w:ind w:left="656"/>
              <w:jc w:val="both"/>
              <w:rPr>
                <w:sz w:val="18"/>
                <w:szCs w:val="18"/>
              </w:rPr>
            </w:pPr>
          </w:p>
          <w:p w14:paraId="50B1698F" w14:textId="56370584" w:rsidR="00060432" w:rsidRPr="003948A6" w:rsidRDefault="00060432" w:rsidP="00060432">
            <w:pPr>
              <w:pStyle w:val="Prrafodelista"/>
              <w:numPr>
                <w:ilvl w:val="0"/>
                <w:numId w:val="35"/>
              </w:numPr>
              <w:jc w:val="both"/>
              <w:rPr>
                <w:sz w:val="18"/>
                <w:szCs w:val="18"/>
              </w:rPr>
            </w:pPr>
            <w:r w:rsidRPr="003948A6">
              <w:rPr>
                <w:sz w:val="18"/>
                <w:szCs w:val="18"/>
              </w:rPr>
              <w:t>Santander:</w:t>
            </w:r>
            <w:r w:rsidRPr="003948A6">
              <w:rPr>
                <w:b w:val="0"/>
                <w:bCs w:val="0"/>
                <w:sz w:val="18"/>
                <w:szCs w:val="18"/>
              </w:rPr>
              <w:t xml:space="preserve"> La DST se reunió con fiscal de DECOC para que se les oriente sobre el impulso de dos investigaciones adelantadas por homicidios ocurridos en El Cerrito y Coromoro, respectivamente. Con la DECVH, se realizaron mesas de trabajo de articulación para conocer las noticias criminales que se adelantaban en cada una de las líneas investigativas que se establecieron, y con base en esa información se aperturó noticia criminal por el delito de peculado contra algunos servidores relacionado con la comercialización de explosivos. </w:t>
            </w:r>
          </w:p>
          <w:p w14:paraId="17DB8AFF" w14:textId="77777777" w:rsidR="00060432" w:rsidRPr="003948A6" w:rsidRDefault="00060432" w:rsidP="00060432">
            <w:pPr>
              <w:pStyle w:val="Prrafodelista"/>
              <w:ind w:left="656"/>
              <w:jc w:val="both"/>
              <w:rPr>
                <w:b w:val="0"/>
                <w:bCs w:val="0"/>
                <w:sz w:val="18"/>
                <w:szCs w:val="18"/>
              </w:rPr>
            </w:pPr>
          </w:p>
          <w:p w14:paraId="412B7C4C" w14:textId="542E27F2" w:rsidR="00060432" w:rsidRPr="003948A6" w:rsidRDefault="00060432" w:rsidP="00060432">
            <w:pPr>
              <w:pStyle w:val="Prrafodelista"/>
              <w:numPr>
                <w:ilvl w:val="0"/>
                <w:numId w:val="35"/>
              </w:numPr>
              <w:jc w:val="both"/>
              <w:rPr>
                <w:b w:val="0"/>
                <w:bCs w:val="0"/>
                <w:sz w:val="18"/>
                <w:szCs w:val="18"/>
              </w:rPr>
            </w:pPr>
            <w:r w:rsidRPr="003948A6">
              <w:rPr>
                <w:sz w:val="18"/>
                <w:szCs w:val="18"/>
              </w:rPr>
              <w:t>Arauca.</w:t>
            </w:r>
            <w:r w:rsidRPr="003948A6">
              <w:rPr>
                <w:b w:val="0"/>
                <w:bCs w:val="0"/>
                <w:sz w:val="18"/>
                <w:szCs w:val="18"/>
              </w:rPr>
              <w:t xml:space="preserve"> DFC se ubicaron los radicados y se espera impactar en el mes de octubre en estos temas que incluirán algunas capturas. </w:t>
            </w:r>
          </w:p>
          <w:p w14:paraId="002B9FF7" w14:textId="77777777" w:rsidR="00060432" w:rsidRPr="003948A6" w:rsidRDefault="00060432" w:rsidP="00060432">
            <w:pPr>
              <w:pStyle w:val="Prrafodelista"/>
              <w:ind w:left="656"/>
              <w:jc w:val="both"/>
              <w:rPr>
                <w:sz w:val="18"/>
                <w:szCs w:val="18"/>
              </w:rPr>
            </w:pPr>
          </w:p>
          <w:p w14:paraId="3C4C5849" w14:textId="2888E137" w:rsidR="00060432" w:rsidRPr="003948A6" w:rsidRDefault="00060432" w:rsidP="00060432">
            <w:pPr>
              <w:pStyle w:val="Prrafodelista"/>
              <w:numPr>
                <w:ilvl w:val="0"/>
                <w:numId w:val="35"/>
              </w:numPr>
              <w:jc w:val="both"/>
              <w:rPr>
                <w:b w:val="0"/>
                <w:bCs w:val="0"/>
                <w:sz w:val="18"/>
                <w:szCs w:val="18"/>
              </w:rPr>
            </w:pPr>
            <w:r w:rsidRPr="003948A6">
              <w:rPr>
                <w:sz w:val="18"/>
                <w:szCs w:val="18"/>
              </w:rPr>
              <w:t>Norte de Santander</w:t>
            </w:r>
            <w:r w:rsidRPr="003948A6">
              <w:rPr>
                <w:b w:val="0"/>
                <w:bCs w:val="0"/>
                <w:sz w:val="18"/>
                <w:szCs w:val="18"/>
              </w:rPr>
              <w:t>. informa que inscribió 3 micro proyectos: dos (2) micro proyectos uno Clan de Golfo en Santandercito y el otro es del ELN en Convención, Ocaña y Teorama.  Se revisaron los 3 micro proyectos inscritos: Al micro proyecto de Disidencias de las FARC GAOR 33 se le incluyeron 6 víctimas más, y se realizaron ajustes con relación a focalizar más la estructura en sectores más pequeños. Respecto al micro proyecto de Clan del Golfo, se va a ampliar más el rango de temporalidad hacia hechos de 2021. Finalmente, respecto al micro proyecto de ELN, se encuentra en la etapa de construcción. Se está a la espera de la información que va a aportar DECOC, información que se va a canalizar a través de DAIACCO.</w:t>
            </w:r>
          </w:p>
          <w:p w14:paraId="31154541" w14:textId="77777777" w:rsidR="00060432" w:rsidRPr="003948A6" w:rsidRDefault="00060432" w:rsidP="00060432">
            <w:pPr>
              <w:ind w:left="656"/>
              <w:jc w:val="both"/>
              <w:rPr>
                <w:sz w:val="18"/>
                <w:szCs w:val="18"/>
              </w:rPr>
            </w:pPr>
          </w:p>
          <w:p w14:paraId="48B9CADF" w14:textId="29F3FCE5" w:rsidR="00060432" w:rsidRPr="003948A6" w:rsidRDefault="00060432" w:rsidP="00060432">
            <w:pPr>
              <w:pStyle w:val="Prrafodelista"/>
              <w:numPr>
                <w:ilvl w:val="0"/>
                <w:numId w:val="35"/>
              </w:numPr>
              <w:jc w:val="both"/>
              <w:rPr>
                <w:b w:val="0"/>
                <w:bCs w:val="0"/>
                <w:sz w:val="18"/>
                <w:szCs w:val="18"/>
              </w:rPr>
            </w:pPr>
            <w:r w:rsidRPr="003948A6">
              <w:rPr>
                <w:sz w:val="18"/>
                <w:szCs w:val="18"/>
              </w:rPr>
              <w:t xml:space="preserve">Magdalena Medio. </w:t>
            </w:r>
            <w:r w:rsidRPr="003948A6">
              <w:rPr>
                <w:b w:val="0"/>
                <w:bCs w:val="0"/>
                <w:sz w:val="18"/>
                <w:szCs w:val="18"/>
              </w:rPr>
              <w:t xml:space="preserve">Compromiso de remisión de radicados, víctimas y de orden a DAIACCO. Se realizaron mesas de trabajo con apoyo de algunos investigadores de la SAC como del nivel central, respecto al </w:t>
            </w:r>
            <w:r w:rsidR="00AF2277" w:rsidRPr="003948A6">
              <w:rPr>
                <w:b w:val="0"/>
                <w:bCs w:val="0"/>
                <w:sz w:val="18"/>
                <w:szCs w:val="18"/>
              </w:rPr>
              <w:t>micro proyecto</w:t>
            </w:r>
            <w:r w:rsidRPr="003948A6">
              <w:rPr>
                <w:b w:val="0"/>
                <w:bCs w:val="0"/>
                <w:sz w:val="18"/>
                <w:szCs w:val="18"/>
              </w:rPr>
              <w:t xml:space="preserve"> de esclarecimiento de homicidios. Ya se enviaron dos órdenes de policía judicial y las carpetas escaneadas de víctimas y el listado a DAIACCO con copia a los analistas. También se </w:t>
            </w:r>
            <w:r w:rsidR="00AF2277" w:rsidRPr="003948A6">
              <w:rPr>
                <w:b w:val="0"/>
                <w:bCs w:val="0"/>
                <w:sz w:val="18"/>
                <w:szCs w:val="18"/>
              </w:rPr>
              <w:t>envió</w:t>
            </w:r>
            <w:r w:rsidRPr="003948A6">
              <w:rPr>
                <w:b w:val="0"/>
                <w:bCs w:val="0"/>
                <w:sz w:val="18"/>
                <w:szCs w:val="18"/>
              </w:rPr>
              <w:t xml:space="preserve"> el informe de apreciación para la caracterización de la estructura y cuadro de la caracterización de víctimas que elaboró la SAC. Se están inspeccionado carpetas en Barrancabermeja de DECOC y otras carpetas que estaban pendientes por inspeccionar.</w:t>
            </w:r>
          </w:p>
          <w:p w14:paraId="55772F73" w14:textId="77777777" w:rsidR="00060432" w:rsidRPr="003948A6" w:rsidRDefault="00060432" w:rsidP="00060432">
            <w:pPr>
              <w:ind w:left="656"/>
              <w:jc w:val="both"/>
              <w:rPr>
                <w:b w:val="0"/>
                <w:bCs w:val="0"/>
                <w:sz w:val="18"/>
                <w:szCs w:val="18"/>
              </w:rPr>
            </w:pPr>
          </w:p>
          <w:p w14:paraId="2DE5F121" w14:textId="180E902E" w:rsidR="00A8219A" w:rsidRPr="003948A6" w:rsidRDefault="00A8219A" w:rsidP="00A8219A">
            <w:pPr>
              <w:ind w:left="656"/>
              <w:jc w:val="both"/>
              <w:rPr>
                <w:b w:val="0"/>
                <w:bCs w:val="0"/>
                <w:sz w:val="18"/>
                <w:szCs w:val="18"/>
              </w:rPr>
            </w:pPr>
            <w:r w:rsidRPr="003948A6">
              <w:rPr>
                <w:sz w:val="18"/>
                <w:szCs w:val="18"/>
              </w:rPr>
              <w:t>Región Pacifico:</w:t>
            </w:r>
          </w:p>
          <w:p w14:paraId="01BDE5B8" w14:textId="77777777" w:rsidR="00060432" w:rsidRPr="003948A6" w:rsidRDefault="00060432" w:rsidP="00A8219A">
            <w:pPr>
              <w:ind w:left="656"/>
              <w:jc w:val="both"/>
              <w:rPr>
                <w:sz w:val="18"/>
                <w:szCs w:val="18"/>
              </w:rPr>
            </w:pPr>
          </w:p>
          <w:p w14:paraId="34167BE2" w14:textId="77777777" w:rsidR="00A8219A" w:rsidRPr="003948A6" w:rsidRDefault="00A8219A" w:rsidP="00A8219A">
            <w:pPr>
              <w:ind w:left="656"/>
              <w:jc w:val="both"/>
              <w:rPr>
                <w:b w:val="0"/>
                <w:bCs w:val="0"/>
                <w:sz w:val="18"/>
                <w:szCs w:val="18"/>
              </w:rPr>
            </w:pPr>
          </w:p>
          <w:p w14:paraId="0CB4D8EB" w14:textId="022142E3" w:rsidR="00DB6398" w:rsidRPr="003948A6" w:rsidRDefault="00263E90" w:rsidP="00263E90">
            <w:pPr>
              <w:pStyle w:val="Prrafodelista"/>
              <w:numPr>
                <w:ilvl w:val="0"/>
                <w:numId w:val="36"/>
              </w:numPr>
              <w:jc w:val="both"/>
              <w:rPr>
                <w:b w:val="0"/>
                <w:bCs w:val="0"/>
                <w:sz w:val="18"/>
                <w:szCs w:val="18"/>
              </w:rPr>
            </w:pPr>
            <w:r w:rsidRPr="003948A6">
              <w:rPr>
                <w:b w:val="0"/>
                <w:bCs w:val="0"/>
                <w:sz w:val="18"/>
                <w:szCs w:val="18"/>
              </w:rPr>
              <w:t>En mesa de trabajo del 20 de Septiembre se desarrolló la preparación de la audiencia de solicitud de captura e imputación contra la subestructura Jaime Martínez 3. Coordinar la recolección de insumos para la construcción de los análisis con vocación probatoria</w:t>
            </w:r>
          </w:p>
          <w:p w14:paraId="510FA56D" w14:textId="59DE151D" w:rsidR="00263E90" w:rsidRPr="003948A6" w:rsidRDefault="00263E90" w:rsidP="00263E90">
            <w:pPr>
              <w:pStyle w:val="Prrafodelista"/>
              <w:numPr>
                <w:ilvl w:val="0"/>
                <w:numId w:val="36"/>
              </w:numPr>
              <w:jc w:val="both"/>
              <w:rPr>
                <w:b w:val="0"/>
                <w:bCs w:val="0"/>
                <w:sz w:val="18"/>
                <w:szCs w:val="18"/>
              </w:rPr>
            </w:pPr>
            <w:r w:rsidRPr="003948A6">
              <w:rPr>
                <w:b w:val="0"/>
                <w:bCs w:val="0"/>
                <w:sz w:val="18"/>
                <w:szCs w:val="18"/>
              </w:rPr>
              <w:lastRenderedPageBreak/>
              <w:t>El 28 de Septiembre de 2022 se adelantó mesa de articulación con la DFC para las investigaciones financieras en el municipio de Buenaventura, producto de las investigaciones contra los grupos armados y organizaciones criminales con presencia en el puerto.</w:t>
            </w:r>
          </w:p>
          <w:p w14:paraId="34A33EEF" w14:textId="77777777" w:rsidR="00263E90" w:rsidRPr="003948A6" w:rsidRDefault="00263E90" w:rsidP="00DB6398">
            <w:pPr>
              <w:ind w:left="656"/>
              <w:jc w:val="both"/>
              <w:rPr>
                <w:sz w:val="18"/>
                <w:szCs w:val="18"/>
              </w:rPr>
            </w:pPr>
          </w:p>
          <w:p w14:paraId="11A521E0" w14:textId="5E340ACC" w:rsidR="00A8219A" w:rsidRPr="003948A6" w:rsidRDefault="00DE0C0B" w:rsidP="00A8219A">
            <w:pPr>
              <w:ind w:left="656"/>
              <w:jc w:val="both"/>
              <w:rPr>
                <w:sz w:val="18"/>
                <w:szCs w:val="18"/>
              </w:rPr>
            </w:pPr>
            <w:r w:rsidRPr="003948A6">
              <w:rPr>
                <w:sz w:val="18"/>
                <w:szCs w:val="18"/>
              </w:rPr>
              <w:t xml:space="preserve">Región </w:t>
            </w:r>
            <w:r w:rsidR="00263E90" w:rsidRPr="003948A6">
              <w:rPr>
                <w:sz w:val="18"/>
                <w:szCs w:val="18"/>
              </w:rPr>
              <w:t>Eje Cafetero</w:t>
            </w:r>
            <w:r w:rsidRPr="003948A6">
              <w:rPr>
                <w:sz w:val="18"/>
                <w:szCs w:val="18"/>
              </w:rPr>
              <w:t>:</w:t>
            </w:r>
            <w:r w:rsidRPr="003948A6">
              <w:rPr>
                <w:b w:val="0"/>
                <w:bCs w:val="0"/>
                <w:sz w:val="18"/>
                <w:szCs w:val="18"/>
              </w:rPr>
              <w:t xml:space="preserve"> </w:t>
            </w:r>
          </w:p>
          <w:p w14:paraId="3CBED25E" w14:textId="77777777" w:rsidR="00A8219A" w:rsidRPr="003948A6" w:rsidRDefault="00A8219A" w:rsidP="00A8219A">
            <w:pPr>
              <w:ind w:left="656"/>
              <w:jc w:val="both"/>
              <w:rPr>
                <w:b w:val="0"/>
                <w:bCs w:val="0"/>
                <w:sz w:val="18"/>
                <w:szCs w:val="18"/>
              </w:rPr>
            </w:pPr>
          </w:p>
          <w:p w14:paraId="523D1441" w14:textId="09ECA087" w:rsidR="00A8219A" w:rsidRPr="003948A6" w:rsidRDefault="00263E90" w:rsidP="00263E90">
            <w:pPr>
              <w:pStyle w:val="Prrafodelista"/>
              <w:numPr>
                <w:ilvl w:val="0"/>
                <w:numId w:val="36"/>
              </w:numPr>
              <w:jc w:val="both"/>
              <w:rPr>
                <w:b w:val="0"/>
                <w:bCs w:val="0"/>
                <w:sz w:val="18"/>
                <w:szCs w:val="18"/>
              </w:rPr>
            </w:pPr>
            <w:r w:rsidRPr="003948A6">
              <w:rPr>
                <w:b w:val="0"/>
                <w:bCs w:val="0"/>
                <w:sz w:val="18"/>
                <w:szCs w:val="18"/>
              </w:rPr>
              <w:t xml:space="preserve">Con la presencia de Fiscales de DECOC, </w:t>
            </w:r>
            <w:r w:rsidR="00AF2277" w:rsidRPr="003948A6">
              <w:rPr>
                <w:b w:val="0"/>
                <w:bCs w:val="0"/>
                <w:sz w:val="18"/>
                <w:szCs w:val="18"/>
              </w:rPr>
              <w:t>DECLA,</w:t>
            </w:r>
            <w:r w:rsidRPr="003948A6">
              <w:rPr>
                <w:b w:val="0"/>
                <w:bCs w:val="0"/>
                <w:sz w:val="18"/>
                <w:szCs w:val="18"/>
              </w:rPr>
              <w:t xml:space="preserve"> DAIACO y analistas de esta última dirección, se realiza la presentación y socialización del informe de Caracterización de la GDO Cordillera que opera en esta región del país, especialmente en los departamentos de Risaralda y </w:t>
            </w:r>
            <w:r w:rsidR="00AF2277" w:rsidRPr="003948A6">
              <w:rPr>
                <w:b w:val="0"/>
                <w:bCs w:val="0"/>
                <w:sz w:val="18"/>
                <w:szCs w:val="18"/>
              </w:rPr>
              <w:t>Quindío</w:t>
            </w:r>
            <w:r w:rsidRPr="003948A6">
              <w:rPr>
                <w:b w:val="0"/>
                <w:bCs w:val="0"/>
                <w:sz w:val="18"/>
                <w:szCs w:val="18"/>
              </w:rPr>
              <w:t>.</w:t>
            </w:r>
          </w:p>
          <w:p w14:paraId="2D49DFB0" w14:textId="77777777" w:rsidR="00263E90" w:rsidRPr="003948A6" w:rsidRDefault="00263E90" w:rsidP="00263E90">
            <w:pPr>
              <w:pStyle w:val="Prrafodelista"/>
              <w:ind w:left="1376"/>
              <w:jc w:val="both"/>
              <w:rPr>
                <w:b w:val="0"/>
                <w:bCs w:val="0"/>
                <w:sz w:val="18"/>
                <w:szCs w:val="18"/>
              </w:rPr>
            </w:pPr>
          </w:p>
          <w:p w14:paraId="11CE0F12" w14:textId="23FF6B46" w:rsidR="001B7D2C" w:rsidRPr="003948A6" w:rsidRDefault="001B7D2C" w:rsidP="00851F98">
            <w:pPr>
              <w:ind w:left="376"/>
              <w:jc w:val="both"/>
              <w:rPr>
                <w:sz w:val="18"/>
                <w:szCs w:val="18"/>
              </w:rPr>
            </w:pPr>
            <w:r w:rsidRPr="003948A6">
              <w:rPr>
                <w:sz w:val="18"/>
                <w:szCs w:val="18"/>
              </w:rPr>
              <w:t>D</w:t>
            </w:r>
            <w:r w:rsidR="00B21109" w:rsidRPr="003948A6">
              <w:rPr>
                <w:sz w:val="18"/>
                <w:szCs w:val="18"/>
              </w:rPr>
              <w:t>IRECCIÓN ESPECIALIZADA CONTRA LAS ORGANIZACIONES CRIMINALES</w:t>
            </w:r>
            <w:r w:rsidRPr="003948A6">
              <w:rPr>
                <w:sz w:val="18"/>
                <w:szCs w:val="18"/>
              </w:rPr>
              <w:t xml:space="preserve">: </w:t>
            </w:r>
          </w:p>
          <w:p w14:paraId="07F5AF6F" w14:textId="77777777" w:rsidR="00F305D2" w:rsidRPr="003948A6" w:rsidRDefault="00F305D2" w:rsidP="00177DAB">
            <w:pPr>
              <w:ind w:left="798"/>
              <w:jc w:val="both"/>
              <w:rPr>
                <w:sz w:val="18"/>
                <w:szCs w:val="18"/>
              </w:rPr>
            </w:pPr>
          </w:p>
          <w:p w14:paraId="5264A062" w14:textId="0CAF2168" w:rsidR="00177DAB" w:rsidRPr="003948A6" w:rsidRDefault="00177DAB" w:rsidP="00603612">
            <w:pPr>
              <w:pStyle w:val="Prrafodelista"/>
              <w:widowControl/>
              <w:numPr>
                <w:ilvl w:val="0"/>
                <w:numId w:val="7"/>
              </w:numPr>
              <w:tabs>
                <w:tab w:val="clear" w:pos="360"/>
              </w:tabs>
              <w:autoSpaceDE/>
              <w:autoSpaceDN/>
              <w:ind w:left="801" w:hanging="142"/>
              <w:contextualSpacing/>
              <w:jc w:val="both"/>
              <w:rPr>
                <w:sz w:val="18"/>
                <w:szCs w:val="18"/>
              </w:rPr>
            </w:pPr>
            <w:r w:rsidRPr="003948A6">
              <w:rPr>
                <w:sz w:val="18"/>
                <w:szCs w:val="18"/>
              </w:rPr>
              <w:t>Proyectos Regionales por Organizaciones criminales que afecten las 7 regiones priorizadas, de acuerdo con los proyectos identificados por DECOC, en su componente ARMADO, TERRITORIAL y FINANCIERO (DIACCO)</w:t>
            </w:r>
          </w:p>
          <w:p w14:paraId="35A151B9" w14:textId="77777777" w:rsidR="00177DAB" w:rsidRPr="003948A6" w:rsidRDefault="00177DAB" w:rsidP="00177DAB">
            <w:pPr>
              <w:pStyle w:val="Prrafodelista"/>
              <w:widowControl/>
              <w:autoSpaceDE/>
              <w:autoSpaceDN/>
              <w:ind w:left="720"/>
              <w:contextualSpacing/>
              <w:jc w:val="both"/>
              <w:rPr>
                <w:sz w:val="18"/>
                <w:szCs w:val="18"/>
              </w:rPr>
            </w:pPr>
          </w:p>
          <w:p w14:paraId="7D12CF3D" w14:textId="151B1E45" w:rsidR="00E36FEB" w:rsidRPr="003948A6" w:rsidRDefault="00E36FEB" w:rsidP="00603612">
            <w:pPr>
              <w:jc w:val="center"/>
              <w:rPr>
                <w:b w:val="0"/>
                <w:bCs w:val="0"/>
                <w:color w:val="244061" w:themeColor="accent1" w:themeShade="80"/>
                <w:sz w:val="18"/>
                <w:szCs w:val="18"/>
              </w:rPr>
            </w:pPr>
            <w:r w:rsidRPr="003948A6">
              <w:rPr>
                <w:b w:val="0"/>
                <w:bCs w:val="0"/>
                <w:sz w:val="18"/>
                <w:szCs w:val="18"/>
              </w:rPr>
              <w:t xml:space="preserve">Micro proyectos que aporten a la estrategia de esclarecimiento de homicidios rurales. TOTAL  </w:t>
            </w:r>
            <w:r w:rsidR="00603612" w:rsidRPr="003948A6">
              <w:rPr>
                <w:b w:val="0"/>
                <w:bCs w:val="0"/>
                <w:sz w:val="18"/>
                <w:szCs w:val="18"/>
              </w:rPr>
              <w:t>1</w:t>
            </w:r>
            <w:r w:rsidR="00F13220" w:rsidRPr="003948A6">
              <w:rPr>
                <w:b w:val="0"/>
                <w:bCs w:val="0"/>
                <w:sz w:val="18"/>
                <w:szCs w:val="18"/>
              </w:rPr>
              <w:t>8</w:t>
            </w:r>
            <w:r w:rsidRPr="003948A6">
              <w:rPr>
                <w:b w:val="0"/>
                <w:bCs w:val="0"/>
                <w:sz w:val="18"/>
                <w:szCs w:val="18"/>
              </w:rPr>
              <w:t xml:space="preserve"> INSCRITOS</w:t>
            </w:r>
            <w:r w:rsidRPr="003948A6">
              <w:t>.</w:t>
            </w:r>
          </w:p>
          <w:p w14:paraId="6FBE2F75" w14:textId="77777777" w:rsidR="00D07B9B" w:rsidRPr="003948A6" w:rsidRDefault="00D07B9B" w:rsidP="00D07B9B">
            <w:pPr>
              <w:jc w:val="both"/>
              <w:rPr>
                <w:b w:val="0"/>
                <w:bCs w:val="0"/>
                <w:color w:val="244061" w:themeColor="accent1" w:themeShade="80"/>
                <w:sz w:val="18"/>
                <w:szCs w:val="18"/>
              </w:rPr>
            </w:pPr>
          </w:p>
          <w:tbl>
            <w:tblPr>
              <w:tblStyle w:val="Tablaconcuadrcula4-nfasis5"/>
              <w:tblW w:w="0" w:type="auto"/>
              <w:jc w:val="center"/>
              <w:tblLayout w:type="fixed"/>
              <w:tblLook w:val="04A0" w:firstRow="1" w:lastRow="0" w:firstColumn="1" w:lastColumn="0" w:noHBand="0" w:noVBand="1"/>
            </w:tblPr>
            <w:tblGrid>
              <w:gridCol w:w="885"/>
              <w:gridCol w:w="1199"/>
              <w:gridCol w:w="1352"/>
              <w:gridCol w:w="1560"/>
              <w:gridCol w:w="1417"/>
              <w:gridCol w:w="1559"/>
            </w:tblGrid>
            <w:tr w:rsidR="00464D4A" w:rsidRPr="003948A6" w14:paraId="51D937EF" w14:textId="77777777" w:rsidTr="00F13220">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885" w:type="dxa"/>
                </w:tcPr>
                <w:p w14:paraId="4392BBE4"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REGIÓN</w:t>
                  </w:r>
                </w:p>
              </w:tc>
              <w:tc>
                <w:tcPr>
                  <w:tcW w:w="1199" w:type="dxa"/>
                </w:tcPr>
                <w:p w14:paraId="6F3EE01C" w14:textId="77777777" w:rsidR="00E36FEB" w:rsidRPr="003948A6" w:rsidRDefault="00E36FEB" w:rsidP="00E36FE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r w:rsidRPr="003948A6">
                    <w:rPr>
                      <w:rFonts w:cstheme="minorHAnsi"/>
                      <w:sz w:val="10"/>
                      <w:szCs w:val="10"/>
                    </w:rPr>
                    <w:t>NÚMERO DE MICROPROYECTOS</w:t>
                  </w:r>
                </w:p>
              </w:tc>
              <w:tc>
                <w:tcPr>
                  <w:tcW w:w="1352" w:type="dxa"/>
                </w:tcPr>
                <w:p w14:paraId="5A287A8C" w14:textId="77777777" w:rsidR="00E36FEB" w:rsidRPr="003948A6" w:rsidRDefault="00E36FEB" w:rsidP="00E36FE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r w:rsidRPr="003948A6">
                    <w:rPr>
                      <w:rFonts w:cstheme="minorHAnsi"/>
                      <w:sz w:val="10"/>
                      <w:szCs w:val="10"/>
                    </w:rPr>
                    <w:t>ENTREGADOS</w:t>
                  </w:r>
                </w:p>
              </w:tc>
              <w:tc>
                <w:tcPr>
                  <w:tcW w:w="1560" w:type="dxa"/>
                </w:tcPr>
                <w:p w14:paraId="5DF227BF" w14:textId="77777777" w:rsidR="00E36FEB" w:rsidRPr="003948A6" w:rsidRDefault="00E36FEB" w:rsidP="00E36FE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r w:rsidRPr="003948A6">
                    <w:rPr>
                      <w:rFonts w:cstheme="minorHAnsi"/>
                      <w:sz w:val="10"/>
                      <w:szCs w:val="10"/>
                    </w:rPr>
                    <w:t>TOTAL INSPECCIONES</w:t>
                  </w:r>
                </w:p>
              </w:tc>
              <w:tc>
                <w:tcPr>
                  <w:tcW w:w="1417" w:type="dxa"/>
                </w:tcPr>
                <w:p w14:paraId="2DEBB0E4" w14:textId="77777777" w:rsidR="00E36FEB" w:rsidRPr="003948A6" w:rsidRDefault="00E36FEB" w:rsidP="00E36FE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r w:rsidRPr="003948A6">
                    <w:rPr>
                      <w:rFonts w:cstheme="minorHAnsi"/>
                      <w:sz w:val="10"/>
                      <w:szCs w:val="10"/>
                    </w:rPr>
                    <w:t>PROYECTADOS</w:t>
                  </w:r>
                </w:p>
              </w:tc>
              <w:tc>
                <w:tcPr>
                  <w:tcW w:w="1559" w:type="dxa"/>
                </w:tcPr>
                <w:p w14:paraId="45EDE0E3" w14:textId="77777777" w:rsidR="00E36FEB" w:rsidRPr="003948A6" w:rsidRDefault="00E36FEB" w:rsidP="00E36FEB">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r w:rsidRPr="003948A6">
                    <w:rPr>
                      <w:rFonts w:cstheme="minorHAnsi"/>
                      <w:sz w:val="10"/>
                      <w:szCs w:val="10"/>
                    </w:rPr>
                    <w:t>POR DEFINIR</w:t>
                  </w:r>
                </w:p>
              </w:tc>
            </w:tr>
            <w:tr w:rsidR="00464D4A" w:rsidRPr="003948A6" w14:paraId="53C7F157" w14:textId="77777777" w:rsidTr="00F13220">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885" w:type="dxa"/>
                </w:tcPr>
                <w:p w14:paraId="1543B301"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1</w:t>
                  </w:r>
                </w:p>
              </w:tc>
              <w:tc>
                <w:tcPr>
                  <w:tcW w:w="1199" w:type="dxa"/>
                </w:tcPr>
                <w:p w14:paraId="6136E568" w14:textId="508FA1FE" w:rsidR="00E36FEB" w:rsidRPr="003948A6" w:rsidRDefault="00603612"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2</w:t>
                  </w:r>
                </w:p>
              </w:tc>
              <w:tc>
                <w:tcPr>
                  <w:tcW w:w="1352" w:type="dxa"/>
                </w:tcPr>
                <w:p w14:paraId="120BC1E4" w14:textId="764785AF" w:rsidR="00E36FEB" w:rsidRPr="003948A6" w:rsidRDefault="00603612"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60" w:type="dxa"/>
                </w:tcPr>
                <w:p w14:paraId="681A0C03" w14:textId="31C87F93" w:rsidR="00E36FEB" w:rsidRPr="003948A6" w:rsidRDefault="00603612"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4</w:t>
                  </w:r>
                </w:p>
              </w:tc>
              <w:tc>
                <w:tcPr>
                  <w:tcW w:w="1417" w:type="dxa"/>
                </w:tcPr>
                <w:p w14:paraId="4A4BB42B" w14:textId="77777777" w:rsidR="00E36FEB" w:rsidRPr="003948A6" w:rsidRDefault="00E36FEB"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59" w:type="dxa"/>
                </w:tcPr>
                <w:p w14:paraId="554BB0BC" w14:textId="1346FE72" w:rsidR="00E36FEB" w:rsidRPr="003948A6" w:rsidRDefault="00603612"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u w:val="single"/>
                    </w:rPr>
                  </w:pPr>
                  <w:r w:rsidRPr="003948A6">
                    <w:rPr>
                      <w:rFonts w:cstheme="minorHAnsi"/>
                      <w:b/>
                      <w:bCs/>
                      <w:sz w:val="14"/>
                      <w:szCs w:val="14"/>
                      <w:u w:val="single"/>
                    </w:rPr>
                    <w:t>1</w:t>
                  </w:r>
                </w:p>
              </w:tc>
            </w:tr>
            <w:tr w:rsidR="00E36FEB" w:rsidRPr="003948A6" w14:paraId="3CF0384D" w14:textId="77777777" w:rsidTr="00F13220">
              <w:trPr>
                <w:trHeight w:val="472"/>
                <w:jc w:val="center"/>
              </w:trPr>
              <w:tc>
                <w:tcPr>
                  <w:cnfStyle w:val="001000000000" w:firstRow="0" w:lastRow="0" w:firstColumn="1" w:lastColumn="0" w:oddVBand="0" w:evenVBand="0" w:oddHBand="0" w:evenHBand="0" w:firstRowFirstColumn="0" w:firstRowLastColumn="0" w:lastRowFirstColumn="0" w:lastRowLastColumn="0"/>
                  <w:tcW w:w="885" w:type="dxa"/>
                </w:tcPr>
                <w:p w14:paraId="388276AA"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2</w:t>
                  </w:r>
                </w:p>
              </w:tc>
              <w:tc>
                <w:tcPr>
                  <w:tcW w:w="1199" w:type="dxa"/>
                </w:tcPr>
                <w:p w14:paraId="000F2C5B" w14:textId="4E256073" w:rsidR="00E36FEB"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352" w:type="dxa"/>
                </w:tcPr>
                <w:p w14:paraId="6125554E" w14:textId="77777777" w:rsidR="00E36FEB" w:rsidRPr="003948A6" w:rsidRDefault="00E36FEB"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60" w:type="dxa"/>
                </w:tcPr>
                <w:p w14:paraId="70467EA8" w14:textId="65A69C55" w:rsidR="00E36FEB"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417" w:type="dxa"/>
                </w:tcPr>
                <w:p w14:paraId="5B75DB08" w14:textId="77777777" w:rsidR="00E36FEB" w:rsidRPr="003948A6" w:rsidRDefault="00E36FEB"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59" w:type="dxa"/>
                </w:tcPr>
                <w:p w14:paraId="5360A03D" w14:textId="4730FBC3" w:rsidR="00E36FEB" w:rsidRPr="003948A6" w:rsidRDefault="00603612"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u w:val="single"/>
                    </w:rPr>
                    <w:t>0</w:t>
                  </w:r>
                </w:p>
              </w:tc>
            </w:tr>
            <w:tr w:rsidR="00464D4A" w:rsidRPr="003948A6" w14:paraId="5D62BB6A" w14:textId="77777777" w:rsidTr="00F13220">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885" w:type="dxa"/>
                </w:tcPr>
                <w:p w14:paraId="66ACAA47"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3</w:t>
                  </w:r>
                </w:p>
              </w:tc>
              <w:tc>
                <w:tcPr>
                  <w:tcW w:w="1199" w:type="dxa"/>
                </w:tcPr>
                <w:p w14:paraId="090D4A80" w14:textId="7F8DDE63"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1</w:t>
                  </w:r>
                </w:p>
              </w:tc>
              <w:tc>
                <w:tcPr>
                  <w:tcW w:w="1352" w:type="dxa"/>
                </w:tcPr>
                <w:p w14:paraId="5DEFC8C5" w14:textId="277B0663"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1</w:t>
                  </w:r>
                </w:p>
              </w:tc>
              <w:tc>
                <w:tcPr>
                  <w:tcW w:w="1560" w:type="dxa"/>
                </w:tcPr>
                <w:p w14:paraId="52F61737" w14:textId="599FAFFB"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12</w:t>
                  </w:r>
                </w:p>
              </w:tc>
              <w:tc>
                <w:tcPr>
                  <w:tcW w:w="1417" w:type="dxa"/>
                </w:tcPr>
                <w:p w14:paraId="45E5772A" w14:textId="5B0A2BB6"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59" w:type="dxa"/>
                </w:tcPr>
                <w:p w14:paraId="0F196C77" w14:textId="77777777" w:rsidR="00E36FEB" w:rsidRPr="003948A6" w:rsidRDefault="00E36FEB"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r>
            <w:tr w:rsidR="00E36FEB" w:rsidRPr="003948A6" w14:paraId="79A668DC" w14:textId="77777777" w:rsidTr="00F13220">
              <w:trPr>
                <w:trHeight w:val="294"/>
                <w:jc w:val="center"/>
              </w:trPr>
              <w:tc>
                <w:tcPr>
                  <w:cnfStyle w:val="001000000000" w:firstRow="0" w:lastRow="0" w:firstColumn="1" w:lastColumn="0" w:oddVBand="0" w:evenVBand="0" w:oddHBand="0" w:evenHBand="0" w:firstRowFirstColumn="0" w:firstRowLastColumn="0" w:lastRowFirstColumn="0" w:lastRowLastColumn="0"/>
                  <w:tcW w:w="885" w:type="dxa"/>
                </w:tcPr>
                <w:p w14:paraId="2FBCB577"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4</w:t>
                  </w:r>
                </w:p>
              </w:tc>
              <w:tc>
                <w:tcPr>
                  <w:tcW w:w="1199" w:type="dxa"/>
                </w:tcPr>
                <w:p w14:paraId="758A558B" w14:textId="18E48A79" w:rsidR="00E36FEB"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4</w:t>
                  </w:r>
                </w:p>
              </w:tc>
              <w:tc>
                <w:tcPr>
                  <w:tcW w:w="1352" w:type="dxa"/>
                </w:tcPr>
                <w:p w14:paraId="5700A1FE" w14:textId="77777777" w:rsidR="00E36FEB" w:rsidRPr="003948A6" w:rsidRDefault="00E36FEB"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60" w:type="dxa"/>
                </w:tcPr>
                <w:p w14:paraId="4E5367B6" w14:textId="4EDC8BA0" w:rsidR="00E36FEB"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3</w:t>
                  </w:r>
                </w:p>
              </w:tc>
              <w:tc>
                <w:tcPr>
                  <w:tcW w:w="1417" w:type="dxa"/>
                </w:tcPr>
                <w:p w14:paraId="70BE942B" w14:textId="2B7B2B48" w:rsidR="00E36FEB"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41</w:t>
                  </w:r>
                </w:p>
              </w:tc>
              <w:tc>
                <w:tcPr>
                  <w:tcW w:w="1559" w:type="dxa"/>
                </w:tcPr>
                <w:p w14:paraId="5A473AC4" w14:textId="77777777" w:rsidR="00E36FEB" w:rsidRPr="003948A6" w:rsidRDefault="00E36FEB"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r>
            <w:tr w:rsidR="00464D4A" w:rsidRPr="003948A6" w14:paraId="78DC96AE" w14:textId="77777777" w:rsidTr="00F13220">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885" w:type="dxa"/>
                </w:tcPr>
                <w:p w14:paraId="0011C333"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5</w:t>
                  </w:r>
                </w:p>
              </w:tc>
              <w:tc>
                <w:tcPr>
                  <w:tcW w:w="1199" w:type="dxa"/>
                </w:tcPr>
                <w:p w14:paraId="447A37FF" w14:textId="48DEA558"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2</w:t>
                  </w:r>
                </w:p>
              </w:tc>
              <w:tc>
                <w:tcPr>
                  <w:tcW w:w="1352" w:type="dxa"/>
                </w:tcPr>
                <w:p w14:paraId="1FC2FB85" w14:textId="122CF16C" w:rsidR="00E36FEB" w:rsidRPr="003948A6" w:rsidRDefault="00603612"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60" w:type="dxa"/>
                </w:tcPr>
                <w:p w14:paraId="1637E22E" w14:textId="1EA07257"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17</w:t>
                  </w:r>
                </w:p>
              </w:tc>
              <w:tc>
                <w:tcPr>
                  <w:tcW w:w="1417" w:type="dxa"/>
                </w:tcPr>
                <w:p w14:paraId="78ECAF69" w14:textId="1C6C3972"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1</w:t>
                  </w:r>
                </w:p>
              </w:tc>
              <w:tc>
                <w:tcPr>
                  <w:tcW w:w="1559" w:type="dxa"/>
                </w:tcPr>
                <w:p w14:paraId="2B1251E5" w14:textId="77777777" w:rsidR="00E36FEB" w:rsidRPr="003948A6" w:rsidRDefault="00E36FEB"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r>
            <w:tr w:rsidR="00E36FEB" w:rsidRPr="003948A6" w14:paraId="50B7FFBE" w14:textId="77777777" w:rsidTr="00F13220">
              <w:trPr>
                <w:trHeight w:val="294"/>
                <w:jc w:val="center"/>
              </w:trPr>
              <w:tc>
                <w:tcPr>
                  <w:cnfStyle w:val="001000000000" w:firstRow="0" w:lastRow="0" w:firstColumn="1" w:lastColumn="0" w:oddVBand="0" w:evenVBand="0" w:oddHBand="0" w:evenHBand="0" w:firstRowFirstColumn="0" w:firstRowLastColumn="0" w:lastRowFirstColumn="0" w:lastRowLastColumn="0"/>
                  <w:tcW w:w="885" w:type="dxa"/>
                </w:tcPr>
                <w:p w14:paraId="418D7EE8"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6</w:t>
                  </w:r>
                </w:p>
              </w:tc>
              <w:tc>
                <w:tcPr>
                  <w:tcW w:w="1199" w:type="dxa"/>
                </w:tcPr>
                <w:p w14:paraId="6C4A611F" w14:textId="0225B2AF" w:rsidR="00E36FEB" w:rsidRPr="003948A6" w:rsidRDefault="00603612"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352" w:type="dxa"/>
                </w:tcPr>
                <w:p w14:paraId="7C7CD01A" w14:textId="001DAE28" w:rsidR="00E36FEB" w:rsidRPr="003948A6" w:rsidRDefault="00603612"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60" w:type="dxa"/>
                </w:tcPr>
                <w:p w14:paraId="5B4880BC" w14:textId="053063F8" w:rsidR="00E36FEB" w:rsidRPr="003948A6" w:rsidRDefault="00603612"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417" w:type="dxa"/>
                </w:tcPr>
                <w:p w14:paraId="077F9FEA" w14:textId="77777777" w:rsidR="00E36FEB" w:rsidRPr="003948A6" w:rsidRDefault="00E36FEB"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59" w:type="dxa"/>
                </w:tcPr>
                <w:p w14:paraId="462691E6" w14:textId="77777777" w:rsidR="00E36FEB" w:rsidRPr="003948A6" w:rsidRDefault="00E36FEB"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r>
            <w:tr w:rsidR="00464D4A" w:rsidRPr="003948A6" w14:paraId="67235F4E" w14:textId="77777777" w:rsidTr="00F13220">
              <w:trPr>
                <w:cnfStyle w:val="000000100000" w:firstRow="0" w:lastRow="0" w:firstColumn="0" w:lastColumn="0" w:oddVBand="0" w:evenVBand="0" w:oddHBand="1"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885" w:type="dxa"/>
                </w:tcPr>
                <w:p w14:paraId="3DDAF809" w14:textId="77777777" w:rsidR="00E36FEB" w:rsidRPr="003948A6" w:rsidRDefault="00E36FEB" w:rsidP="00E36FEB">
                  <w:pPr>
                    <w:spacing w:before="240" w:line="360" w:lineRule="auto"/>
                    <w:jc w:val="center"/>
                    <w:rPr>
                      <w:rFonts w:cstheme="minorHAnsi"/>
                      <w:b w:val="0"/>
                      <w:bCs w:val="0"/>
                      <w:sz w:val="10"/>
                      <w:szCs w:val="10"/>
                    </w:rPr>
                  </w:pPr>
                  <w:r w:rsidRPr="003948A6">
                    <w:rPr>
                      <w:rFonts w:cstheme="minorHAnsi"/>
                      <w:sz w:val="10"/>
                      <w:szCs w:val="10"/>
                    </w:rPr>
                    <w:t>7</w:t>
                  </w:r>
                </w:p>
              </w:tc>
              <w:tc>
                <w:tcPr>
                  <w:tcW w:w="1199" w:type="dxa"/>
                </w:tcPr>
                <w:p w14:paraId="146A4D36" w14:textId="03DB0A4A"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2</w:t>
                  </w:r>
                </w:p>
              </w:tc>
              <w:tc>
                <w:tcPr>
                  <w:tcW w:w="1352" w:type="dxa"/>
                </w:tcPr>
                <w:p w14:paraId="4D20BF39" w14:textId="57CB25EE"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1</w:t>
                  </w:r>
                </w:p>
              </w:tc>
              <w:tc>
                <w:tcPr>
                  <w:tcW w:w="1560" w:type="dxa"/>
                </w:tcPr>
                <w:p w14:paraId="7C54C6CB" w14:textId="5325479A"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4</w:t>
                  </w:r>
                </w:p>
              </w:tc>
              <w:tc>
                <w:tcPr>
                  <w:tcW w:w="1417" w:type="dxa"/>
                </w:tcPr>
                <w:p w14:paraId="5B5B58D3" w14:textId="1DEF6ED0" w:rsidR="00E36FEB" w:rsidRPr="003948A6" w:rsidRDefault="00F13220"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2</w:t>
                  </w:r>
                </w:p>
              </w:tc>
              <w:tc>
                <w:tcPr>
                  <w:tcW w:w="1559" w:type="dxa"/>
                </w:tcPr>
                <w:p w14:paraId="5A6B72E3" w14:textId="45EDFCFF" w:rsidR="00E36FEB" w:rsidRPr="003948A6" w:rsidRDefault="00603612" w:rsidP="00E36FE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rPr>
                  </w:pPr>
                  <w:r w:rsidRPr="003948A6">
                    <w:rPr>
                      <w:rFonts w:cstheme="minorHAnsi"/>
                      <w:b/>
                      <w:bCs/>
                      <w:sz w:val="14"/>
                      <w:szCs w:val="14"/>
                    </w:rPr>
                    <w:t>0</w:t>
                  </w:r>
                </w:p>
              </w:tc>
            </w:tr>
            <w:tr w:rsidR="00F13220" w:rsidRPr="003948A6" w14:paraId="2B759941" w14:textId="77777777" w:rsidTr="00F13220">
              <w:trPr>
                <w:trHeight w:val="657"/>
                <w:jc w:val="center"/>
              </w:trPr>
              <w:tc>
                <w:tcPr>
                  <w:cnfStyle w:val="001000000000" w:firstRow="0" w:lastRow="0" w:firstColumn="1" w:lastColumn="0" w:oddVBand="0" w:evenVBand="0" w:oddHBand="0" w:evenHBand="0" w:firstRowFirstColumn="0" w:firstRowLastColumn="0" w:lastRowFirstColumn="0" w:lastRowLastColumn="0"/>
                  <w:tcW w:w="885" w:type="dxa"/>
                </w:tcPr>
                <w:p w14:paraId="1832D03C" w14:textId="24825A13" w:rsidR="00F13220" w:rsidRPr="003948A6" w:rsidRDefault="00F13220" w:rsidP="00E36FEB">
                  <w:pPr>
                    <w:spacing w:before="240" w:line="360" w:lineRule="auto"/>
                    <w:jc w:val="center"/>
                    <w:rPr>
                      <w:rFonts w:cstheme="minorHAnsi"/>
                      <w:sz w:val="10"/>
                      <w:szCs w:val="10"/>
                    </w:rPr>
                  </w:pPr>
                  <w:r w:rsidRPr="003948A6">
                    <w:rPr>
                      <w:rFonts w:cstheme="minorHAnsi"/>
                      <w:sz w:val="10"/>
                      <w:szCs w:val="10"/>
                    </w:rPr>
                    <w:t>Temáticas</w:t>
                  </w:r>
                </w:p>
              </w:tc>
              <w:tc>
                <w:tcPr>
                  <w:tcW w:w="1199" w:type="dxa"/>
                </w:tcPr>
                <w:p w14:paraId="706B4FA8" w14:textId="0526652B" w:rsidR="00F13220"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2</w:t>
                  </w:r>
                </w:p>
              </w:tc>
              <w:tc>
                <w:tcPr>
                  <w:tcW w:w="1352" w:type="dxa"/>
                </w:tcPr>
                <w:p w14:paraId="5FDBD345" w14:textId="35B0BF29" w:rsidR="00F13220"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60" w:type="dxa"/>
                </w:tcPr>
                <w:p w14:paraId="0F44E5FF" w14:textId="5838C7D8" w:rsidR="00F13220"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6</w:t>
                  </w:r>
                </w:p>
              </w:tc>
              <w:tc>
                <w:tcPr>
                  <w:tcW w:w="1417" w:type="dxa"/>
                </w:tcPr>
                <w:p w14:paraId="613818A3" w14:textId="057AF0EA" w:rsidR="00F13220"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c>
                <w:tcPr>
                  <w:tcW w:w="1559" w:type="dxa"/>
                </w:tcPr>
                <w:p w14:paraId="40161D7A" w14:textId="58790232" w:rsidR="00F13220" w:rsidRPr="003948A6" w:rsidRDefault="00F13220" w:rsidP="00E36FEB">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3948A6">
                    <w:rPr>
                      <w:rFonts w:cstheme="minorHAnsi"/>
                      <w:b/>
                      <w:bCs/>
                      <w:sz w:val="14"/>
                      <w:szCs w:val="14"/>
                    </w:rPr>
                    <w:t>0</w:t>
                  </w:r>
                </w:p>
              </w:tc>
            </w:tr>
          </w:tbl>
          <w:p w14:paraId="38C6E816" w14:textId="41C25A0D" w:rsidR="00A45834" w:rsidRPr="003948A6" w:rsidRDefault="00A45834" w:rsidP="00A45834">
            <w:pPr>
              <w:pStyle w:val="Textoindependiente"/>
              <w:ind w:left="102"/>
              <w:jc w:val="center"/>
              <w:rPr>
                <w:rFonts w:asciiTheme="minorHAnsi" w:hAnsiTheme="minorHAnsi" w:cstheme="minorHAnsi"/>
                <w:sz w:val="2"/>
                <w:szCs w:val="2"/>
              </w:rPr>
            </w:pPr>
          </w:p>
          <w:p w14:paraId="58057831" w14:textId="75DFC0EA" w:rsidR="00A45834" w:rsidRPr="003948A6" w:rsidRDefault="00A45834" w:rsidP="00A45834">
            <w:pPr>
              <w:pStyle w:val="Textoindependiente"/>
              <w:ind w:left="102"/>
              <w:rPr>
                <w:rFonts w:ascii="Arial" w:hAnsi="Arial" w:cs="Arial"/>
                <w:b/>
                <w:bCs/>
                <w:sz w:val="18"/>
                <w:szCs w:val="18"/>
              </w:rPr>
            </w:pPr>
          </w:p>
          <w:p w14:paraId="23F8D8DB" w14:textId="77777777" w:rsidR="00F13220" w:rsidRPr="003948A6" w:rsidRDefault="00F13220" w:rsidP="00A45834">
            <w:pPr>
              <w:pStyle w:val="Textoindependiente"/>
              <w:ind w:left="102"/>
              <w:rPr>
                <w:rFonts w:ascii="Arial" w:hAnsi="Arial" w:cs="Arial"/>
                <w:sz w:val="18"/>
                <w:szCs w:val="18"/>
              </w:rPr>
            </w:pPr>
          </w:p>
          <w:p w14:paraId="7A2266A9" w14:textId="7CE99C9F" w:rsidR="005B67AF" w:rsidRPr="003948A6" w:rsidRDefault="00177DAB" w:rsidP="00603612">
            <w:pPr>
              <w:pStyle w:val="Prrafodelista"/>
              <w:numPr>
                <w:ilvl w:val="0"/>
                <w:numId w:val="7"/>
              </w:numPr>
              <w:tabs>
                <w:tab w:val="clear" w:pos="360"/>
                <w:tab w:val="num" w:pos="801"/>
              </w:tabs>
              <w:ind w:left="801" w:hanging="284"/>
              <w:jc w:val="both"/>
              <w:rPr>
                <w:b w:val="0"/>
                <w:bCs w:val="0"/>
                <w:sz w:val="18"/>
                <w:szCs w:val="18"/>
              </w:rPr>
            </w:pPr>
            <w:r w:rsidRPr="003948A6">
              <w:rPr>
                <w:sz w:val="18"/>
                <w:szCs w:val="18"/>
              </w:rPr>
              <w:lastRenderedPageBreak/>
              <w:t>Esclarecimiento del 25% (orden de captura) del CONCIERTO PARA DELINQUIR Y REBELIÓN, en contra del GAO CLAN DEL GOLFO, ELN, GAOR Y GDO (DECOC)</w:t>
            </w:r>
            <w:r w:rsidR="009D75EF" w:rsidRPr="003948A6">
              <w:rPr>
                <w:sz w:val="18"/>
                <w:szCs w:val="18"/>
              </w:rPr>
              <w:t xml:space="preserve"> </w:t>
            </w:r>
          </w:p>
          <w:p w14:paraId="00C7AD30" w14:textId="5CED69DA" w:rsidR="00464D4A" w:rsidRPr="003948A6" w:rsidRDefault="00464D4A" w:rsidP="00464D4A">
            <w:pPr>
              <w:pStyle w:val="Prrafodelista"/>
              <w:spacing w:before="240" w:line="360" w:lineRule="auto"/>
              <w:jc w:val="both"/>
              <w:rPr>
                <w:b w:val="0"/>
                <w:bCs w:val="0"/>
                <w:color w:val="244061" w:themeColor="accent1" w:themeShade="80"/>
              </w:rPr>
            </w:pPr>
            <w:r w:rsidRPr="003948A6">
              <w:rPr>
                <w:color w:val="244061" w:themeColor="accent1" w:themeShade="80"/>
                <w:sz w:val="18"/>
                <w:szCs w:val="18"/>
              </w:rPr>
              <w:t xml:space="preserve">Capturas efectuadas de 01 enero a 31 de </w:t>
            </w:r>
            <w:r w:rsidR="00603612" w:rsidRPr="003948A6">
              <w:rPr>
                <w:color w:val="244061" w:themeColor="accent1" w:themeShade="80"/>
                <w:sz w:val="18"/>
                <w:szCs w:val="18"/>
              </w:rPr>
              <w:t>agosto</w:t>
            </w:r>
            <w:r w:rsidRPr="003948A6">
              <w:rPr>
                <w:color w:val="244061" w:themeColor="accent1" w:themeShade="80"/>
                <w:sz w:val="18"/>
                <w:szCs w:val="18"/>
              </w:rPr>
              <w:t xml:space="preserve"> de 2022 por concierto y rebelión de los 5 GAOS, así</w:t>
            </w:r>
            <w:r w:rsidRPr="003948A6">
              <w:rPr>
                <w:color w:val="244061" w:themeColor="accent1" w:themeShade="80"/>
              </w:rPr>
              <w:t xml:space="preserve">: </w:t>
            </w:r>
          </w:p>
          <w:tbl>
            <w:tblPr>
              <w:tblStyle w:val="Tablaconcuadrcula4-nfasis5"/>
              <w:tblW w:w="0" w:type="auto"/>
              <w:jc w:val="center"/>
              <w:tblLayout w:type="fixed"/>
              <w:tblLook w:val="04A0" w:firstRow="1" w:lastRow="0" w:firstColumn="1" w:lastColumn="0" w:noHBand="0" w:noVBand="1"/>
            </w:tblPr>
            <w:tblGrid>
              <w:gridCol w:w="1705"/>
              <w:gridCol w:w="1524"/>
              <w:gridCol w:w="1377"/>
            </w:tblGrid>
            <w:tr w:rsidR="00464D4A" w:rsidRPr="003948A6" w14:paraId="628FF87D" w14:textId="77777777" w:rsidTr="00F13220">
              <w:trPr>
                <w:cnfStyle w:val="100000000000" w:firstRow="1" w:lastRow="0" w:firstColumn="0" w:lastColumn="0" w:oddVBand="0" w:evenVBand="0" w:oddHBand="0"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705" w:type="dxa"/>
                </w:tcPr>
                <w:p w14:paraId="074BC7F5" w14:textId="77777777" w:rsidR="00464D4A" w:rsidRPr="003948A6" w:rsidRDefault="00464D4A" w:rsidP="00464D4A">
                  <w:pPr>
                    <w:jc w:val="center"/>
                    <w:rPr>
                      <w:rFonts w:cstheme="minorHAnsi"/>
                      <w:b w:val="0"/>
                      <w:bCs w:val="0"/>
                      <w:sz w:val="16"/>
                      <w:szCs w:val="16"/>
                    </w:rPr>
                  </w:pPr>
                  <w:r w:rsidRPr="003948A6">
                    <w:rPr>
                      <w:rFonts w:cstheme="minorHAnsi"/>
                      <w:sz w:val="16"/>
                      <w:szCs w:val="16"/>
                    </w:rPr>
                    <w:t>GAO</w:t>
                  </w:r>
                </w:p>
              </w:tc>
              <w:tc>
                <w:tcPr>
                  <w:tcW w:w="1524" w:type="dxa"/>
                </w:tcPr>
                <w:p w14:paraId="0142BA5B" w14:textId="77777777" w:rsidR="00464D4A" w:rsidRPr="003948A6" w:rsidRDefault="00464D4A" w:rsidP="00464D4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3948A6">
                    <w:rPr>
                      <w:rFonts w:cstheme="minorHAnsi"/>
                      <w:sz w:val="16"/>
                      <w:szCs w:val="16"/>
                    </w:rPr>
                    <w:t>CONCIERTO PARA DELINQUIR</w:t>
                  </w:r>
                </w:p>
              </w:tc>
              <w:tc>
                <w:tcPr>
                  <w:tcW w:w="1377" w:type="dxa"/>
                </w:tcPr>
                <w:p w14:paraId="77F3E473" w14:textId="77777777" w:rsidR="00464D4A" w:rsidRPr="003948A6" w:rsidRDefault="00464D4A" w:rsidP="00464D4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sidRPr="003948A6">
                    <w:rPr>
                      <w:rFonts w:cstheme="minorHAnsi"/>
                      <w:sz w:val="16"/>
                      <w:szCs w:val="16"/>
                    </w:rPr>
                    <w:t>REBELIÓN</w:t>
                  </w:r>
                </w:p>
              </w:tc>
            </w:tr>
            <w:tr w:rsidR="00464D4A" w:rsidRPr="003948A6" w14:paraId="32D600C4" w14:textId="77777777" w:rsidTr="00F13220">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705" w:type="dxa"/>
                </w:tcPr>
                <w:p w14:paraId="483CC5FA" w14:textId="77777777" w:rsidR="00464D4A" w:rsidRPr="003948A6" w:rsidRDefault="00464D4A" w:rsidP="00464D4A">
                  <w:pPr>
                    <w:jc w:val="both"/>
                    <w:rPr>
                      <w:rFonts w:cstheme="minorHAnsi"/>
                      <w:sz w:val="16"/>
                      <w:szCs w:val="16"/>
                    </w:rPr>
                  </w:pPr>
                  <w:r w:rsidRPr="003948A6">
                    <w:rPr>
                      <w:rFonts w:cstheme="minorHAnsi"/>
                      <w:sz w:val="16"/>
                      <w:szCs w:val="16"/>
                    </w:rPr>
                    <w:t>GAOR</w:t>
                  </w:r>
                </w:p>
              </w:tc>
              <w:tc>
                <w:tcPr>
                  <w:tcW w:w="1524" w:type="dxa"/>
                </w:tcPr>
                <w:p w14:paraId="5E83D73E" w14:textId="23ABE03B" w:rsidR="00464D4A" w:rsidRPr="003948A6" w:rsidRDefault="00F13220" w:rsidP="00464D4A">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948A6">
                    <w:rPr>
                      <w:rFonts w:cstheme="minorHAnsi"/>
                      <w:sz w:val="16"/>
                      <w:szCs w:val="16"/>
                    </w:rPr>
                    <w:t>16</w:t>
                  </w:r>
                </w:p>
              </w:tc>
              <w:tc>
                <w:tcPr>
                  <w:tcW w:w="1377" w:type="dxa"/>
                </w:tcPr>
                <w:p w14:paraId="02E5540C" w14:textId="08C6986F" w:rsidR="00464D4A" w:rsidRPr="003948A6" w:rsidRDefault="00F13220" w:rsidP="00464D4A">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948A6">
                    <w:rPr>
                      <w:rFonts w:cstheme="minorHAnsi"/>
                      <w:sz w:val="16"/>
                      <w:szCs w:val="16"/>
                    </w:rPr>
                    <w:t>0</w:t>
                  </w:r>
                </w:p>
              </w:tc>
            </w:tr>
            <w:tr w:rsidR="00464D4A" w:rsidRPr="003948A6" w14:paraId="610708B6" w14:textId="77777777" w:rsidTr="00F13220">
              <w:trPr>
                <w:trHeight w:val="267"/>
                <w:jc w:val="center"/>
              </w:trPr>
              <w:tc>
                <w:tcPr>
                  <w:cnfStyle w:val="001000000000" w:firstRow="0" w:lastRow="0" w:firstColumn="1" w:lastColumn="0" w:oddVBand="0" w:evenVBand="0" w:oddHBand="0" w:evenHBand="0" w:firstRowFirstColumn="0" w:firstRowLastColumn="0" w:lastRowFirstColumn="0" w:lastRowLastColumn="0"/>
                  <w:tcW w:w="1705" w:type="dxa"/>
                </w:tcPr>
                <w:p w14:paraId="56E81FB8" w14:textId="77777777" w:rsidR="00464D4A" w:rsidRPr="003948A6" w:rsidRDefault="00464D4A" w:rsidP="00464D4A">
                  <w:pPr>
                    <w:jc w:val="both"/>
                    <w:rPr>
                      <w:rFonts w:cstheme="minorHAnsi"/>
                      <w:sz w:val="16"/>
                      <w:szCs w:val="16"/>
                    </w:rPr>
                  </w:pPr>
                  <w:r w:rsidRPr="003948A6">
                    <w:rPr>
                      <w:rFonts w:cstheme="minorHAnsi"/>
                      <w:sz w:val="16"/>
                      <w:szCs w:val="16"/>
                    </w:rPr>
                    <w:t>CLAN DEL GOLFO</w:t>
                  </w:r>
                </w:p>
              </w:tc>
              <w:tc>
                <w:tcPr>
                  <w:tcW w:w="1524" w:type="dxa"/>
                </w:tcPr>
                <w:p w14:paraId="2215AF63" w14:textId="64D4292E" w:rsidR="00464D4A" w:rsidRPr="003948A6" w:rsidRDefault="00F13220" w:rsidP="00464D4A">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48A6">
                    <w:rPr>
                      <w:rFonts w:cstheme="minorHAnsi"/>
                      <w:sz w:val="16"/>
                      <w:szCs w:val="16"/>
                    </w:rPr>
                    <w:t>24</w:t>
                  </w:r>
                </w:p>
              </w:tc>
              <w:tc>
                <w:tcPr>
                  <w:tcW w:w="1377" w:type="dxa"/>
                </w:tcPr>
                <w:p w14:paraId="34F61EC4" w14:textId="46B5B2C7" w:rsidR="00464D4A" w:rsidRPr="003948A6" w:rsidRDefault="00603612" w:rsidP="00464D4A">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48A6">
                    <w:rPr>
                      <w:rFonts w:cstheme="minorHAnsi"/>
                      <w:sz w:val="16"/>
                      <w:szCs w:val="16"/>
                    </w:rPr>
                    <w:t>0</w:t>
                  </w:r>
                </w:p>
              </w:tc>
            </w:tr>
            <w:tr w:rsidR="00464D4A" w:rsidRPr="003948A6" w14:paraId="6C475FB7" w14:textId="77777777" w:rsidTr="00F1322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5" w:type="dxa"/>
                </w:tcPr>
                <w:p w14:paraId="65E62134" w14:textId="77777777" w:rsidR="00464D4A" w:rsidRPr="003948A6" w:rsidRDefault="00464D4A" w:rsidP="00464D4A">
                  <w:pPr>
                    <w:jc w:val="both"/>
                    <w:rPr>
                      <w:rFonts w:cstheme="minorHAnsi"/>
                      <w:sz w:val="16"/>
                      <w:szCs w:val="16"/>
                    </w:rPr>
                  </w:pPr>
                  <w:r w:rsidRPr="003948A6">
                    <w:rPr>
                      <w:rFonts w:cstheme="minorHAnsi"/>
                      <w:sz w:val="16"/>
                      <w:szCs w:val="16"/>
                    </w:rPr>
                    <w:t>ELN</w:t>
                  </w:r>
                </w:p>
              </w:tc>
              <w:tc>
                <w:tcPr>
                  <w:tcW w:w="1524" w:type="dxa"/>
                </w:tcPr>
                <w:p w14:paraId="4894C818" w14:textId="43E523B0" w:rsidR="00464D4A" w:rsidRPr="003948A6" w:rsidRDefault="00F13220" w:rsidP="00464D4A">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948A6">
                    <w:rPr>
                      <w:rFonts w:cstheme="minorHAnsi"/>
                      <w:sz w:val="16"/>
                      <w:szCs w:val="16"/>
                    </w:rPr>
                    <w:t>3</w:t>
                  </w:r>
                </w:p>
              </w:tc>
              <w:tc>
                <w:tcPr>
                  <w:tcW w:w="1377" w:type="dxa"/>
                </w:tcPr>
                <w:p w14:paraId="0ECD1265" w14:textId="389CAE66" w:rsidR="00464D4A" w:rsidRPr="003948A6" w:rsidRDefault="00F13220" w:rsidP="00464D4A">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3948A6">
                    <w:rPr>
                      <w:rFonts w:cstheme="minorHAnsi"/>
                      <w:sz w:val="16"/>
                      <w:szCs w:val="16"/>
                    </w:rPr>
                    <w:t>4</w:t>
                  </w:r>
                </w:p>
              </w:tc>
            </w:tr>
            <w:tr w:rsidR="00464D4A" w:rsidRPr="003948A6" w14:paraId="0E0AD8C0" w14:textId="77777777" w:rsidTr="00F13220">
              <w:trPr>
                <w:trHeight w:val="282"/>
                <w:jc w:val="center"/>
              </w:trPr>
              <w:tc>
                <w:tcPr>
                  <w:cnfStyle w:val="001000000000" w:firstRow="0" w:lastRow="0" w:firstColumn="1" w:lastColumn="0" w:oddVBand="0" w:evenVBand="0" w:oddHBand="0" w:evenHBand="0" w:firstRowFirstColumn="0" w:firstRowLastColumn="0" w:lastRowFirstColumn="0" w:lastRowLastColumn="0"/>
                  <w:tcW w:w="1705" w:type="dxa"/>
                </w:tcPr>
                <w:p w14:paraId="6C0406E4" w14:textId="77777777" w:rsidR="00464D4A" w:rsidRPr="003948A6" w:rsidRDefault="00464D4A" w:rsidP="00464D4A">
                  <w:pPr>
                    <w:jc w:val="both"/>
                    <w:rPr>
                      <w:rFonts w:cstheme="minorHAnsi"/>
                      <w:sz w:val="16"/>
                      <w:szCs w:val="16"/>
                    </w:rPr>
                  </w:pPr>
                  <w:r w:rsidRPr="003948A6">
                    <w:rPr>
                      <w:rFonts w:cstheme="minorHAnsi"/>
                      <w:sz w:val="16"/>
                      <w:szCs w:val="16"/>
                    </w:rPr>
                    <w:t>GDO</w:t>
                  </w:r>
                </w:p>
              </w:tc>
              <w:tc>
                <w:tcPr>
                  <w:tcW w:w="1524" w:type="dxa"/>
                </w:tcPr>
                <w:p w14:paraId="7189574E" w14:textId="3FEBF186" w:rsidR="00464D4A" w:rsidRPr="003948A6" w:rsidRDefault="00F13220" w:rsidP="00464D4A">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48A6">
                    <w:rPr>
                      <w:rFonts w:cstheme="minorHAnsi"/>
                      <w:sz w:val="16"/>
                      <w:szCs w:val="16"/>
                    </w:rPr>
                    <w:t>12</w:t>
                  </w:r>
                </w:p>
              </w:tc>
              <w:tc>
                <w:tcPr>
                  <w:tcW w:w="1377" w:type="dxa"/>
                </w:tcPr>
                <w:p w14:paraId="3CE73C8E" w14:textId="2FF6B49B" w:rsidR="00464D4A" w:rsidRPr="003948A6" w:rsidRDefault="00603612" w:rsidP="00464D4A">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3948A6">
                    <w:rPr>
                      <w:rFonts w:cstheme="minorHAnsi"/>
                      <w:sz w:val="16"/>
                      <w:szCs w:val="16"/>
                    </w:rPr>
                    <w:t>0</w:t>
                  </w:r>
                </w:p>
              </w:tc>
            </w:tr>
            <w:tr w:rsidR="00464D4A" w:rsidRPr="003948A6" w14:paraId="737ECDD7" w14:textId="77777777" w:rsidTr="00F13220">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05" w:type="dxa"/>
                </w:tcPr>
                <w:p w14:paraId="5129E3F6" w14:textId="77777777" w:rsidR="00464D4A" w:rsidRPr="003948A6" w:rsidRDefault="00464D4A" w:rsidP="00464D4A">
                  <w:pPr>
                    <w:jc w:val="both"/>
                    <w:rPr>
                      <w:rFonts w:cstheme="minorHAnsi"/>
                      <w:b w:val="0"/>
                      <w:bCs w:val="0"/>
                      <w:sz w:val="16"/>
                      <w:szCs w:val="16"/>
                    </w:rPr>
                  </w:pPr>
                  <w:r w:rsidRPr="003948A6">
                    <w:rPr>
                      <w:rFonts w:cstheme="minorHAnsi"/>
                      <w:sz w:val="16"/>
                      <w:szCs w:val="16"/>
                    </w:rPr>
                    <w:t xml:space="preserve">TOTAL </w:t>
                  </w:r>
                </w:p>
              </w:tc>
              <w:tc>
                <w:tcPr>
                  <w:tcW w:w="1524" w:type="dxa"/>
                </w:tcPr>
                <w:p w14:paraId="4F1B46A2" w14:textId="02B043A9" w:rsidR="00464D4A" w:rsidRPr="003948A6" w:rsidRDefault="00603612" w:rsidP="00464D4A">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3948A6">
                    <w:rPr>
                      <w:rFonts w:cstheme="minorHAnsi"/>
                      <w:b/>
                      <w:bCs/>
                      <w:sz w:val="16"/>
                      <w:szCs w:val="16"/>
                    </w:rPr>
                    <w:t>55</w:t>
                  </w:r>
                </w:p>
              </w:tc>
              <w:tc>
                <w:tcPr>
                  <w:tcW w:w="1377" w:type="dxa"/>
                </w:tcPr>
                <w:p w14:paraId="64718EC3" w14:textId="0F19E6F7" w:rsidR="00464D4A" w:rsidRPr="003948A6" w:rsidRDefault="00F13220" w:rsidP="00464D4A">
                  <w:pPr>
                    <w:jc w:val="center"/>
                    <w:cnfStyle w:val="000000100000" w:firstRow="0" w:lastRow="0" w:firstColumn="0" w:lastColumn="0" w:oddVBand="0" w:evenVBand="0" w:oddHBand="1" w:evenHBand="0" w:firstRowFirstColumn="0" w:firstRowLastColumn="0" w:lastRowFirstColumn="0" w:lastRowLastColumn="0"/>
                    <w:rPr>
                      <w:rFonts w:cstheme="minorHAnsi"/>
                      <w:b/>
                      <w:bCs/>
                      <w:sz w:val="16"/>
                      <w:szCs w:val="16"/>
                    </w:rPr>
                  </w:pPr>
                  <w:r w:rsidRPr="003948A6">
                    <w:rPr>
                      <w:rFonts w:cstheme="minorHAnsi"/>
                      <w:b/>
                      <w:bCs/>
                      <w:sz w:val="16"/>
                      <w:szCs w:val="16"/>
                    </w:rPr>
                    <w:t>4</w:t>
                  </w:r>
                </w:p>
              </w:tc>
            </w:tr>
            <w:tr w:rsidR="00464D4A" w:rsidRPr="003948A6" w14:paraId="1EB99B50" w14:textId="77777777" w:rsidTr="00F13220">
              <w:trPr>
                <w:trHeight w:val="289"/>
                <w:jc w:val="center"/>
              </w:trPr>
              <w:tc>
                <w:tcPr>
                  <w:cnfStyle w:val="001000000000" w:firstRow="0" w:lastRow="0" w:firstColumn="1" w:lastColumn="0" w:oddVBand="0" w:evenVBand="0" w:oddHBand="0" w:evenHBand="0" w:firstRowFirstColumn="0" w:firstRowLastColumn="0" w:lastRowFirstColumn="0" w:lastRowLastColumn="0"/>
                  <w:tcW w:w="1705" w:type="dxa"/>
                </w:tcPr>
                <w:p w14:paraId="62ABACBC" w14:textId="77777777" w:rsidR="00464D4A" w:rsidRPr="003948A6" w:rsidRDefault="00464D4A" w:rsidP="00464D4A">
                  <w:pPr>
                    <w:jc w:val="both"/>
                    <w:rPr>
                      <w:rFonts w:cstheme="minorHAnsi"/>
                      <w:b w:val="0"/>
                      <w:bCs w:val="0"/>
                      <w:color w:val="365F91" w:themeColor="accent1" w:themeShade="BF"/>
                      <w:sz w:val="16"/>
                      <w:szCs w:val="16"/>
                    </w:rPr>
                  </w:pPr>
                  <w:r w:rsidRPr="003948A6">
                    <w:rPr>
                      <w:rFonts w:cstheme="minorHAnsi"/>
                      <w:color w:val="365F91" w:themeColor="accent1" w:themeShade="BF"/>
                      <w:sz w:val="16"/>
                      <w:szCs w:val="16"/>
                    </w:rPr>
                    <w:t>TOTAL</w:t>
                  </w:r>
                </w:p>
              </w:tc>
              <w:tc>
                <w:tcPr>
                  <w:tcW w:w="2901" w:type="dxa"/>
                  <w:gridSpan w:val="2"/>
                </w:tcPr>
                <w:p w14:paraId="6F0E9D68" w14:textId="32538DB8" w:rsidR="00464D4A" w:rsidRPr="003948A6" w:rsidRDefault="00F13220" w:rsidP="00464D4A">
                  <w:pPr>
                    <w:jc w:val="center"/>
                    <w:cnfStyle w:val="000000000000" w:firstRow="0" w:lastRow="0" w:firstColumn="0" w:lastColumn="0" w:oddVBand="0" w:evenVBand="0" w:oddHBand="0" w:evenHBand="0" w:firstRowFirstColumn="0" w:firstRowLastColumn="0" w:lastRowFirstColumn="0" w:lastRowLastColumn="0"/>
                    <w:rPr>
                      <w:rFonts w:cstheme="minorHAnsi"/>
                      <w:b/>
                      <w:bCs/>
                      <w:color w:val="365F91" w:themeColor="accent1" w:themeShade="BF"/>
                      <w:sz w:val="16"/>
                      <w:szCs w:val="16"/>
                    </w:rPr>
                  </w:pPr>
                  <w:r w:rsidRPr="003948A6">
                    <w:rPr>
                      <w:rFonts w:cstheme="minorHAnsi"/>
                      <w:b/>
                      <w:bCs/>
                      <w:color w:val="365F91" w:themeColor="accent1" w:themeShade="BF"/>
                      <w:sz w:val="16"/>
                      <w:szCs w:val="16"/>
                    </w:rPr>
                    <w:t>59</w:t>
                  </w:r>
                </w:p>
              </w:tc>
            </w:tr>
          </w:tbl>
          <w:p w14:paraId="518821B4" w14:textId="3990B0BE" w:rsidR="00464D4A" w:rsidRPr="003948A6" w:rsidRDefault="00464D4A" w:rsidP="00464D4A">
            <w:pPr>
              <w:spacing w:before="240" w:line="360" w:lineRule="auto"/>
              <w:ind w:left="708"/>
              <w:jc w:val="both"/>
              <w:rPr>
                <w:b w:val="0"/>
                <w:bCs w:val="0"/>
                <w:sz w:val="18"/>
                <w:szCs w:val="18"/>
              </w:rPr>
            </w:pPr>
            <w:r w:rsidRPr="003948A6">
              <w:rPr>
                <w:b w:val="0"/>
                <w:bCs w:val="0"/>
                <w:color w:val="244061" w:themeColor="accent1" w:themeShade="80"/>
                <w:sz w:val="18"/>
                <w:szCs w:val="18"/>
              </w:rPr>
              <w:t xml:space="preserve">DE ESTAS </w:t>
            </w:r>
            <w:r w:rsidR="00F13220" w:rsidRPr="003948A6">
              <w:rPr>
                <w:b w:val="0"/>
                <w:bCs w:val="0"/>
                <w:color w:val="244061" w:themeColor="accent1" w:themeShade="80"/>
                <w:sz w:val="18"/>
                <w:szCs w:val="18"/>
              </w:rPr>
              <w:t>59</w:t>
            </w:r>
            <w:r w:rsidRPr="003948A6">
              <w:rPr>
                <w:b w:val="0"/>
                <w:bCs w:val="0"/>
                <w:color w:val="244061" w:themeColor="accent1" w:themeShade="80"/>
                <w:sz w:val="18"/>
                <w:szCs w:val="18"/>
              </w:rPr>
              <w:t xml:space="preserve"> CAPTURAS </w:t>
            </w:r>
            <w:r w:rsidR="00F13220" w:rsidRPr="003948A6">
              <w:rPr>
                <w:b w:val="0"/>
                <w:bCs w:val="0"/>
                <w:color w:val="244061" w:themeColor="accent1" w:themeShade="80"/>
                <w:sz w:val="18"/>
                <w:szCs w:val="18"/>
              </w:rPr>
              <w:t xml:space="preserve">0 </w:t>
            </w:r>
            <w:r w:rsidRPr="003948A6">
              <w:rPr>
                <w:b w:val="0"/>
                <w:bCs w:val="0"/>
                <w:color w:val="244061" w:themeColor="accent1" w:themeShade="80"/>
                <w:sz w:val="18"/>
                <w:szCs w:val="18"/>
              </w:rPr>
              <w:t xml:space="preserve">PROCEDEN DE LAS </w:t>
            </w:r>
            <w:r w:rsidR="00F13220" w:rsidRPr="003948A6">
              <w:rPr>
                <w:b w:val="0"/>
                <w:bCs w:val="0"/>
                <w:color w:val="244061" w:themeColor="accent1" w:themeShade="80"/>
                <w:sz w:val="18"/>
                <w:szCs w:val="18"/>
              </w:rPr>
              <w:t>5</w:t>
            </w:r>
            <w:r w:rsidRPr="003948A6">
              <w:rPr>
                <w:b w:val="0"/>
                <w:bCs w:val="0"/>
                <w:color w:val="244061" w:themeColor="accent1" w:themeShade="80"/>
                <w:sz w:val="18"/>
                <w:szCs w:val="18"/>
              </w:rPr>
              <w:t xml:space="preserve"> OPERACIONES </w:t>
            </w:r>
            <w:r w:rsidR="00AF2277" w:rsidRPr="003948A6">
              <w:rPr>
                <w:b w:val="0"/>
                <w:bCs w:val="0"/>
                <w:color w:val="244061" w:themeColor="accent1" w:themeShade="80"/>
                <w:sz w:val="18"/>
                <w:szCs w:val="18"/>
              </w:rPr>
              <w:t>SOSTENIDAS.</w:t>
            </w:r>
          </w:p>
          <w:p w14:paraId="1662104B" w14:textId="7E1E7C93" w:rsidR="00177DAB" w:rsidRPr="003948A6" w:rsidRDefault="00177DAB" w:rsidP="009E2CA6">
            <w:pPr>
              <w:pStyle w:val="Prrafodelista"/>
              <w:widowControl/>
              <w:numPr>
                <w:ilvl w:val="0"/>
                <w:numId w:val="7"/>
              </w:numPr>
              <w:tabs>
                <w:tab w:val="clear" w:pos="360"/>
                <w:tab w:val="num" w:pos="801"/>
              </w:tabs>
              <w:autoSpaceDE/>
              <w:autoSpaceDN/>
              <w:spacing w:before="240" w:after="160"/>
              <w:ind w:firstLine="157"/>
              <w:contextualSpacing/>
              <w:jc w:val="both"/>
              <w:rPr>
                <w:sz w:val="18"/>
                <w:szCs w:val="18"/>
              </w:rPr>
            </w:pPr>
            <w:r w:rsidRPr="003948A6">
              <w:rPr>
                <w:sz w:val="18"/>
                <w:szCs w:val="18"/>
              </w:rPr>
              <w:t>Proyectos Regionales conforme a la concentración de afectaciones terroristas en territorios.</w:t>
            </w:r>
          </w:p>
          <w:p w14:paraId="729E037E" w14:textId="77777777" w:rsidR="00177DAB" w:rsidRPr="003948A6" w:rsidRDefault="00177DAB" w:rsidP="00177DAB">
            <w:pPr>
              <w:pStyle w:val="Prrafodelista"/>
              <w:widowControl/>
              <w:autoSpaceDE/>
              <w:autoSpaceDN/>
              <w:spacing w:before="240" w:after="160"/>
              <w:ind w:left="720"/>
              <w:contextualSpacing/>
              <w:jc w:val="both"/>
              <w:rPr>
                <w:b w:val="0"/>
                <w:bCs w:val="0"/>
                <w:sz w:val="18"/>
                <w:szCs w:val="18"/>
              </w:rPr>
            </w:pPr>
          </w:p>
          <w:p w14:paraId="00FDF948" w14:textId="59A1088C" w:rsidR="00FA39D3" w:rsidRPr="003948A6" w:rsidRDefault="00FA39D3" w:rsidP="00851F98">
            <w:pPr>
              <w:pStyle w:val="TableParagraph"/>
              <w:numPr>
                <w:ilvl w:val="0"/>
                <w:numId w:val="7"/>
              </w:numPr>
              <w:tabs>
                <w:tab w:val="clear" w:pos="360"/>
                <w:tab w:val="num" w:pos="659"/>
              </w:tabs>
              <w:ind w:left="659" w:hanging="142"/>
              <w:rPr>
                <w:b w:val="0"/>
                <w:bCs w:val="0"/>
                <w:sz w:val="18"/>
                <w:szCs w:val="18"/>
              </w:rPr>
            </w:pPr>
            <w:r w:rsidRPr="003948A6">
              <w:rPr>
                <w:b w:val="0"/>
                <w:bCs w:val="0"/>
                <w:sz w:val="18"/>
                <w:szCs w:val="18"/>
              </w:rPr>
              <w:t xml:space="preserve">Región 4, </w:t>
            </w:r>
            <w:r w:rsidR="003C586C" w:rsidRPr="003948A6">
              <w:rPr>
                <w:b w:val="0"/>
                <w:bCs w:val="0"/>
                <w:sz w:val="18"/>
                <w:szCs w:val="18"/>
              </w:rPr>
              <w:t>2</w:t>
            </w:r>
            <w:r w:rsidRPr="003948A6">
              <w:rPr>
                <w:b w:val="0"/>
                <w:bCs w:val="0"/>
                <w:sz w:val="18"/>
                <w:szCs w:val="18"/>
              </w:rPr>
              <w:t xml:space="preserve"> </w:t>
            </w:r>
            <w:r w:rsidR="00EB42E6" w:rsidRPr="003948A6">
              <w:rPr>
                <w:b w:val="0"/>
                <w:bCs w:val="0"/>
                <w:sz w:val="18"/>
                <w:szCs w:val="18"/>
              </w:rPr>
              <w:t>Micro proyecto</w:t>
            </w:r>
            <w:r w:rsidR="003C586C" w:rsidRPr="003948A6">
              <w:rPr>
                <w:b w:val="0"/>
                <w:bCs w:val="0"/>
                <w:sz w:val="18"/>
                <w:szCs w:val="18"/>
              </w:rPr>
              <w:t>s</w:t>
            </w:r>
            <w:r w:rsidRPr="003948A6">
              <w:rPr>
                <w:b w:val="0"/>
                <w:bCs w:val="0"/>
                <w:sz w:val="18"/>
                <w:szCs w:val="18"/>
              </w:rPr>
              <w:t xml:space="preserve">, Estructura GAO: CLAN DEL GOLFO – Estructura Central Urabá, Subestructura: Edwin Román, </w:t>
            </w:r>
            <w:r w:rsidR="00851F98" w:rsidRPr="003948A6">
              <w:rPr>
                <w:b w:val="0"/>
                <w:bCs w:val="0"/>
                <w:sz w:val="18"/>
                <w:szCs w:val="18"/>
              </w:rPr>
              <w:t xml:space="preserve">0 </w:t>
            </w:r>
            <w:r w:rsidRPr="003948A6">
              <w:rPr>
                <w:b w:val="0"/>
                <w:bCs w:val="0"/>
                <w:sz w:val="18"/>
                <w:szCs w:val="18"/>
              </w:rPr>
              <w:t>Inspección Proyectada.</w:t>
            </w:r>
          </w:p>
          <w:p w14:paraId="77EC9379" w14:textId="5A8F5743" w:rsidR="00851F98" w:rsidRPr="003948A6" w:rsidRDefault="003C586C" w:rsidP="003C586C">
            <w:pPr>
              <w:pStyle w:val="TableParagraph"/>
              <w:numPr>
                <w:ilvl w:val="0"/>
                <w:numId w:val="7"/>
              </w:numPr>
              <w:tabs>
                <w:tab w:val="clear" w:pos="360"/>
                <w:tab w:val="num" w:pos="659"/>
              </w:tabs>
              <w:ind w:left="656" w:hanging="139"/>
              <w:rPr>
                <w:b w:val="0"/>
                <w:bCs w:val="0"/>
                <w:sz w:val="18"/>
                <w:szCs w:val="18"/>
              </w:rPr>
            </w:pPr>
            <w:r w:rsidRPr="003948A6">
              <w:rPr>
                <w:b w:val="0"/>
                <w:bCs w:val="0"/>
                <w:sz w:val="18"/>
                <w:szCs w:val="18"/>
              </w:rPr>
              <w:t xml:space="preserve">región 6, 2 micro proyectos, estructura eln en frente de guerra nororiental vía zulia a </w:t>
            </w:r>
            <w:r w:rsidR="00AF2277" w:rsidRPr="003948A6">
              <w:rPr>
                <w:b w:val="0"/>
                <w:bCs w:val="0"/>
                <w:sz w:val="18"/>
                <w:szCs w:val="18"/>
              </w:rPr>
              <w:t>Cúcuta</w:t>
            </w:r>
            <w:r w:rsidRPr="003948A6">
              <w:rPr>
                <w:b w:val="0"/>
                <w:bCs w:val="0"/>
                <w:sz w:val="18"/>
                <w:szCs w:val="18"/>
              </w:rPr>
              <w:t xml:space="preserve"> 3 hechos,</w:t>
            </w:r>
            <w:r w:rsidRPr="003948A6">
              <w:t xml:space="preserve"> </w:t>
            </w:r>
            <w:r w:rsidRPr="003948A6">
              <w:rPr>
                <w:b w:val="0"/>
                <w:bCs w:val="0"/>
                <w:sz w:val="18"/>
                <w:szCs w:val="18"/>
              </w:rPr>
              <w:t xml:space="preserve">eln frente de guerra nororiental.    </w:t>
            </w:r>
            <w:r w:rsidR="00AF2277" w:rsidRPr="003948A6">
              <w:rPr>
                <w:b w:val="0"/>
                <w:bCs w:val="0"/>
                <w:sz w:val="18"/>
                <w:szCs w:val="18"/>
              </w:rPr>
              <w:t>Catatumbo</w:t>
            </w:r>
            <w:r w:rsidRPr="003948A6">
              <w:rPr>
                <w:b w:val="0"/>
                <w:bCs w:val="0"/>
                <w:sz w:val="18"/>
                <w:szCs w:val="18"/>
              </w:rPr>
              <w:t>. paro armado. total, hechos 11</w:t>
            </w:r>
          </w:p>
          <w:p w14:paraId="13C032A0" w14:textId="6AA021A0" w:rsidR="00EB42E6" w:rsidRPr="003948A6" w:rsidRDefault="00EB42E6" w:rsidP="00851F98">
            <w:pPr>
              <w:pStyle w:val="TableParagraph"/>
              <w:numPr>
                <w:ilvl w:val="0"/>
                <w:numId w:val="7"/>
              </w:numPr>
              <w:tabs>
                <w:tab w:val="clear" w:pos="360"/>
                <w:tab w:val="num" w:pos="659"/>
              </w:tabs>
              <w:ind w:left="659" w:hanging="142"/>
              <w:rPr>
                <w:b w:val="0"/>
                <w:bCs w:val="0"/>
                <w:sz w:val="18"/>
                <w:szCs w:val="18"/>
              </w:rPr>
            </w:pPr>
            <w:r w:rsidRPr="003948A6">
              <w:rPr>
                <w:b w:val="0"/>
                <w:bCs w:val="0"/>
                <w:sz w:val="18"/>
                <w:szCs w:val="18"/>
              </w:rPr>
              <w:t xml:space="preserve">Región 1, </w:t>
            </w:r>
            <w:r w:rsidR="00210AFD" w:rsidRPr="003948A6">
              <w:rPr>
                <w:b w:val="0"/>
                <w:bCs w:val="0"/>
                <w:sz w:val="18"/>
                <w:szCs w:val="18"/>
              </w:rPr>
              <w:t>3</w:t>
            </w:r>
            <w:r w:rsidRPr="003948A6">
              <w:rPr>
                <w:b w:val="0"/>
                <w:bCs w:val="0"/>
                <w:sz w:val="18"/>
                <w:szCs w:val="18"/>
              </w:rPr>
              <w:t xml:space="preserve"> Micro proyecto</w:t>
            </w:r>
            <w:r w:rsidR="003C586C" w:rsidRPr="003948A6">
              <w:rPr>
                <w:b w:val="0"/>
                <w:bCs w:val="0"/>
                <w:sz w:val="18"/>
                <w:szCs w:val="18"/>
              </w:rPr>
              <w:t>s</w:t>
            </w:r>
            <w:r w:rsidRPr="003948A6">
              <w:rPr>
                <w:b w:val="0"/>
                <w:bCs w:val="0"/>
                <w:sz w:val="18"/>
                <w:szCs w:val="18"/>
              </w:rPr>
              <w:t>, Estructura Gao Adán izquierdo,</w:t>
            </w:r>
            <w:r w:rsidR="00210AFD" w:rsidRPr="003948A6">
              <w:rPr>
                <w:b w:val="0"/>
                <w:bCs w:val="0"/>
                <w:sz w:val="18"/>
                <w:szCs w:val="18"/>
              </w:rPr>
              <w:t xml:space="preserve"> GAO Dagoberto Ramos, GAO frente Comuneros del Sur, </w:t>
            </w:r>
            <w:r w:rsidR="00851F98" w:rsidRPr="003948A6">
              <w:rPr>
                <w:b w:val="0"/>
                <w:bCs w:val="0"/>
                <w:sz w:val="18"/>
                <w:szCs w:val="18"/>
              </w:rPr>
              <w:t>0</w:t>
            </w:r>
            <w:r w:rsidRPr="003948A6">
              <w:rPr>
                <w:b w:val="0"/>
                <w:bCs w:val="0"/>
                <w:sz w:val="18"/>
                <w:szCs w:val="18"/>
              </w:rPr>
              <w:t xml:space="preserve"> Inspección Proyectada.</w:t>
            </w:r>
          </w:p>
          <w:p w14:paraId="647ACAA6" w14:textId="0E1A2CBB" w:rsidR="00EB42E6" w:rsidRPr="003948A6" w:rsidRDefault="00EB42E6" w:rsidP="00EB42E6">
            <w:pPr>
              <w:pStyle w:val="TableParagraph"/>
              <w:ind w:left="800"/>
              <w:rPr>
                <w:sz w:val="16"/>
              </w:rPr>
            </w:pPr>
          </w:p>
          <w:p w14:paraId="7D67AFE0" w14:textId="048FD17D" w:rsidR="00177DAB" w:rsidRPr="003948A6" w:rsidRDefault="00177DAB" w:rsidP="009E2CA6">
            <w:pPr>
              <w:pStyle w:val="Prrafodelista"/>
              <w:widowControl/>
              <w:numPr>
                <w:ilvl w:val="0"/>
                <w:numId w:val="7"/>
              </w:numPr>
              <w:tabs>
                <w:tab w:val="clear" w:pos="360"/>
                <w:tab w:val="num" w:pos="801"/>
              </w:tabs>
              <w:autoSpaceDE/>
              <w:autoSpaceDN/>
              <w:spacing w:before="240" w:after="160"/>
              <w:ind w:left="801" w:hanging="284"/>
              <w:contextualSpacing/>
              <w:jc w:val="both"/>
              <w:rPr>
                <w:b w:val="0"/>
                <w:bCs w:val="0"/>
                <w:sz w:val="18"/>
                <w:szCs w:val="18"/>
              </w:rPr>
            </w:pPr>
            <w:r w:rsidRPr="003948A6">
              <w:rPr>
                <w:sz w:val="18"/>
                <w:szCs w:val="18"/>
              </w:rPr>
              <w:t>Esclarecimiento: 20% de esclarecimiento de las investigaciones por terrorismo, de acuerdo con el universo que tiene asignado activo DECOC</w:t>
            </w:r>
            <w:r w:rsidR="00210AFD" w:rsidRPr="003948A6">
              <w:rPr>
                <w:sz w:val="18"/>
                <w:szCs w:val="18"/>
              </w:rPr>
              <w:t xml:space="preserve"> Total 3</w:t>
            </w:r>
          </w:p>
          <w:p w14:paraId="4BA304C6" w14:textId="77777777" w:rsidR="00177DAB" w:rsidRPr="003948A6" w:rsidRDefault="00177DAB" w:rsidP="00B8080D">
            <w:pPr>
              <w:pStyle w:val="Prrafodelista"/>
              <w:widowControl/>
              <w:autoSpaceDE/>
              <w:autoSpaceDN/>
              <w:spacing w:before="240" w:after="160"/>
              <w:ind w:left="798" w:hanging="425"/>
              <w:contextualSpacing/>
              <w:jc w:val="both"/>
              <w:rPr>
                <w:b w:val="0"/>
                <w:bCs w:val="0"/>
                <w:sz w:val="18"/>
                <w:szCs w:val="18"/>
              </w:rPr>
            </w:pPr>
          </w:p>
          <w:p w14:paraId="05F9E6DB" w14:textId="77777777" w:rsidR="003C586C" w:rsidRPr="003948A6" w:rsidRDefault="003C586C" w:rsidP="003C586C">
            <w:pPr>
              <w:pStyle w:val="Prrafodelista"/>
              <w:numPr>
                <w:ilvl w:val="1"/>
                <w:numId w:val="33"/>
              </w:numPr>
              <w:rPr>
                <w:sz w:val="18"/>
                <w:szCs w:val="18"/>
              </w:rPr>
            </w:pPr>
            <w:r w:rsidRPr="003948A6">
              <w:rPr>
                <w:b w:val="0"/>
                <w:bCs w:val="0"/>
                <w:sz w:val="18"/>
                <w:szCs w:val="18"/>
              </w:rPr>
              <w:t>19/09/2022, Fiscalía 29 DECOC en el RAD. 0500160990292017-00082SE CAPTURA AL CABECILLA BRAYAN RESPONSABLE DEL ATENTADO CONTRA UNIDADES DE POLICIA DEL 09-03-2022 en Carepa – Antioquía</w:t>
            </w:r>
            <w:r w:rsidRPr="003948A6">
              <w:rPr>
                <w:sz w:val="18"/>
                <w:szCs w:val="18"/>
              </w:rPr>
              <w:t>.</w:t>
            </w:r>
          </w:p>
          <w:p w14:paraId="09CEC8A8" w14:textId="77777777" w:rsidR="000C760C" w:rsidRPr="003948A6" w:rsidRDefault="000C760C" w:rsidP="00177DAB">
            <w:pPr>
              <w:ind w:left="798"/>
              <w:jc w:val="both"/>
              <w:rPr>
                <w:sz w:val="18"/>
                <w:szCs w:val="18"/>
              </w:rPr>
            </w:pPr>
          </w:p>
          <w:p w14:paraId="541EFE82" w14:textId="77777777" w:rsidR="003C586C" w:rsidRPr="003948A6" w:rsidRDefault="003C586C" w:rsidP="0087263E">
            <w:pPr>
              <w:ind w:left="373"/>
              <w:jc w:val="both"/>
              <w:rPr>
                <w:b w:val="0"/>
                <w:bCs w:val="0"/>
                <w:sz w:val="18"/>
                <w:szCs w:val="18"/>
              </w:rPr>
            </w:pPr>
          </w:p>
          <w:p w14:paraId="3144F87D" w14:textId="77777777" w:rsidR="003C586C" w:rsidRPr="003948A6" w:rsidRDefault="003C586C" w:rsidP="0087263E">
            <w:pPr>
              <w:ind w:left="373"/>
              <w:jc w:val="both"/>
              <w:rPr>
                <w:b w:val="0"/>
                <w:bCs w:val="0"/>
                <w:sz w:val="18"/>
                <w:szCs w:val="18"/>
              </w:rPr>
            </w:pPr>
          </w:p>
          <w:p w14:paraId="45F258AF" w14:textId="77777777" w:rsidR="003C586C" w:rsidRPr="003948A6" w:rsidRDefault="003C586C" w:rsidP="0087263E">
            <w:pPr>
              <w:ind w:left="373"/>
              <w:jc w:val="both"/>
              <w:rPr>
                <w:b w:val="0"/>
                <w:bCs w:val="0"/>
                <w:sz w:val="18"/>
                <w:szCs w:val="18"/>
              </w:rPr>
            </w:pPr>
          </w:p>
          <w:p w14:paraId="42C47A2A" w14:textId="77777777" w:rsidR="003C586C" w:rsidRPr="003948A6" w:rsidRDefault="003C586C" w:rsidP="0087263E">
            <w:pPr>
              <w:ind w:left="373"/>
              <w:jc w:val="both"/>
              <w:rPr>
                <w:b w:val="0"/>
                <w:bCs w:val="0"/>
                <w:sz w:val="18"/>
                <w:szCs w:val="18"/>
              </w:rPr>
            </w:pPr>
          </w:p>
          <w:p w14:paraId="47A259B9" w14:textId="77777777" w:rsidR="003C586C" w:rsidRPr="003948A6" w:rsidRDefault="003C586C" w:rsidP="0087263E">
            <w:pPr>
              <w:ind w:left="373"/>
              <w:jc w:val="both"/>
              <w:rPr>
                <w:b w:val="0"/>
                <w:bCs w:val="0"/>
                <w:sz w:val="18"/>
                <w:szCs w:val="18"/>
              </w:rPr>
            </w:pPr>
          </w:p>
          <w:p w14:paraId="7EE0E9FA" w14:textId="068F6F02" w:rsidR="001B7D2C" w:rsidRPr="003948A6" w:rsidRDefault="001B7D2C" w:rsidP="0087263E">
            <w:pPr>
              <w:ind w:left="373"/>
              <w:jc w:val="both"/>
              <w:rPr>
                <w:sz w:val="18"/>
                <w:szCs w:val="18"/>
              </w:rPr>
            </w:pPr>
            <w:r w:rsidRPr="003948A6">
              <w:rPr>
                <w:sz w:val="18"/>
                <w:szCs w:val="18"/>
              </w:rPr>
              <w:lastRenderedPageBreak/>
              <w:t>D</w:t>
            </w:r>
            <w:r w:rsidR="00B21109" w:rsidRPr="003948A6">
              <w:rPr>
                <w:sz w:val="18"/>
                <w:szCs w:val="18"/>
              </w:rPr>
              <w:t xml:space="preserve">IRECCIÓN ESPECIALIZADA </w:t>
            </w:r>
            <w:r w:rsidRPr="003948A6">
              <w:rPr>
                <w:sz w:val="18"/>
                <w:szCs w:val="18"/>
              </w:rPr>
              <w:t>C</w:t>
            </w:r>
            <w:r w:rsidR="00B21109" w:rsidRPr="003948A6">
              <w:rPr>
                <w:sz w:val="18"/>
                <w:szCs w:val="18"/>
              </w:rPr>
              <w:t>ONTRA LAS VIOLACIONES A LOS DERECHOS HUMANOS</w:t>
            </w:r>
            <w:r w:rsidRPr="003948A6">
              <w:rPr>
                <w:sz w:val="18"/>
                <w:szCs w:val="18"/>
              </w:rPr>
              <w:t xml:space="preserve">: </w:t>
            </w:r>
          </w:p>
          <w:p w14:paraId="1D464D5E" w14:textId="723FBEC2" w:rsidR="00B21109" w:rsidRPr="003948A6" w:rsidRDefault="00B21109" w:rsidP="00177DAB">
            <w:pPr>
              <w:ind w:left="798"/>
              <w:jc w:val="both"/>
              <w:rPr>
                <w:b w:val="0"/>
                <w:bCs w:val="0"/>
                <w:sz w:val="18"/>
                <w:szCs w:val="18"/>
              </w:rPr>
            </w:pPr>
          </w:p>
          <w:p w14:paraId="3D742FE5" w14:textId="77777777" w:rsidR="003C586C" w:rsidRPr="003948A6" w:rsidRDefault="003C586C" w:rsidP="003C586C">
            <w:pPr>
              <w:spacing w:line="254" w:lineRule="auto"/>
              <w:ind w:left="376"/>
              <w:jc w:val="both"/>
              <w:rPr>
                <w:sz w:val="18"/>
                <w:szCs w:val="18"/>
                <w:u w:val="single"/>
                <w:lang w:eastAsia="es-CO"/>
              </w:rPr>
            </w:pPr>
            <w:r w:rsidRPr="003948A6">
              <w:rPr>
                <w:sz w:val="18"/>
                <w:szCs w:val="18"/>
                <w:u w:val="single"/>
                <w:lang w:eastAsia="es-CO"/>
              </w:rPr>
              <w:t>Medio Ambiente</w:t>
            </w:r>
          </w:p>
          <w:p w14:paraId="2D5E49A5" w14:textId="77777777" w:rsidR="003C586C" w:rsidRPr="003948A6" w:rsidRDefault="003C586C" w:rsidP="003C586C">
            <w:pPr>
              <w:spacing w:line="254" w:lineRule="auto"/>
              <w:ind w:left="376"/>
              <w:jc w:val="both"/>
              <w:rPr>
                <w:sz w:val="18"/>
                <w:szCs w:val="18"/>
                <w:u w:val="single"/>
                <w:lang w:eastAsia="es-CO"/>
              </w:rPr>
            </w:pPr>
          </w:p>
          <w:p w14:paraId="153C1689"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 xml:space="preserve">Se han generado 12 iniciativas investigativas por la Policía Judicial CTI avalados por la Direccion, en las temáticas de Deforestación y una en minería, bajo los criterios de enfoque contra la criminalidad organizada y por afectación de los territorios priorizados. </w:t>
            </w:r>
          </w:p>
          <w:p w14:paraId="3D394635" w14:textId="77777777" w:rsidR="003C586C" w:rsidRPr="003948A6" w:rsidRDefault="003C586C" w:rsidP="003C586C">
            <w:pPr>
              <w:spacing w:line="254" w:lineRule="auto"/>
              <w:ind w:left="376"/>
              <w:jc w:val="both"/>
              <w:rPr>
                <w:b w:val="0"/>
                <w:bCs w:val="0"/>
                <w:sz w:val="18"/>
                <w:szCs w:val="18"/>
                <w:lang w:eastAsia="es-CO"/>
              </w:rPr>
            </w:pPr>
          </w:p>
          <w:p w14:paraId="5947412F" w14:textId="31785D10" w:rsidR="003C586C" w:rsidRPr="003948A6" w:rsidRDefault="003C586C" w:rsidP="003C586C">
            <w:pPr>
              <w:spacing w:line="254" w:lineRule="auto"/>
              <w:ind w:left="376"/>
              <w:jc w:val="both"/>
              <w:rPr>
                <w:sz w:val="18"/>
                <w:szCs w:val="18"/>
                <w:lang w:eastAsia="es-CO"/>
              </w:rPr>
            </w:pPr>
            <w:r w:rsidRPr="003948A6">
              <w:rPr>
                <w:b w:val="0"/>
                <w:bCs w:val="0"/>
                <w:sz w:val="18"/>
                <w:szCs w:val="18"/>
                <w:lang w:eastAsia="es-CO"/>
              </w:rPr>
              <w:t xml:space="preserve">En el mes de marzo de 2022, se </w:t>
            </w:r>
            <w:r w:rsidR="00AF2277" w:rsidRPr="003948A6">
              <w:rPr>
                <w:b w:val="0"/>
                <w:bCs w:val="0"/>
                <w:sz w:val="18"/>
                <w:szCs w:val="18"/>
                <w:lang w:eastAsia="es-CO"/>
              </w:rPr>
              <w:t>realizó</w:t>
            </w:r>
            <w:r w:rsidRPr="003948A6">
              <w:rPr>
                <w:b w:val="0"/>
                <w:bCs w:val="0"/>
                <w:sz w:val="18"/>
                <w:szCs w:val="18"/>
                <w:lang w:eastAsia="es-CO"/>
              </w:rPr>
              <w:t xml:space="preserve"> compulsa de copias a la Direccion Contra Corrupción del proceso No. 110016099034201600041 que adelanta la Fiscalía 2 del eje temático de Medio Ambiente y mediante correo electrónico se nos informó, por parte de esa Dirección, la asignación del NUNC 150016099163202251863, por el delito de Prevaricato por Omisión, denunciante WILSON ALBERTO VALENCIA, creada el 7 de abril de 2022, la cual le correspondió conocer a la Fiscalía 09 Seccional de Administración Pública, de Barrancabermeja de la Seccional del Magdalena Medio.</w:t>
            </w:r>
          </w:p>
          <w:p w14:paraId="240F6D5A" w14:textId="77777777" w:rsidR="00825B9A" w:rsidRPr="003948A6" w:rsidRDefault="00825B9A" w:rsidP="003C586C">
            <w:pPr>
              <w:spacing w:line="254" w:lineRule="auto"/>
              <w:ind w:left="376"/>
              <w:jc w:val="both"/>
              <w:rPr>
                <w:b w:val="0"/>
                <w:bCs w:val="0"/>
                <w:sz w:val="18"/>
                <w:szCs w:val="18"/>
                <w:lang w:eastAsia="es-CO"/>
              </w:rPr>
            </w:pPr>
          </w:p>
          <w:p w14:paraId="1D9C916D" w14:textId="77777777" w:rsidR="003C586C" w:rsidRPr="003948A6" w:rsidRDefault="003C586C" w:rsidP="003C586C">
            <w:pPr>
              <w:spacing w:line="254" w:lineRule="auto"/>
              <w:ind w:left="376"/>
              <w:jc w:val="both"/>
              <w:rPr>
                <w:sz w:val="18"/>
                <w:szCs w:val="18"/>
                <w:u w:val="single"/>
                <w:lang w:eastAsia="es-CO"/>
              </w:rPr>
            </w:pPr>
            <w:r w:rsidRPr="003948A6">
              <w:rPr>
                <w:sz w:val="18"/>
                <w:szCs w:val="18"/>
                <w:u w:val="single"/>
                <w:lang w:eastAsia="es-CO"/>
              </w:rPr>
              <w:t>Desplazamiento forzado</w:t>
            </w:r>
          </w:p>
          <w:p w14:paraId="1A83C4E9" w14:textId="77777777" w:rsidR="003C586C" w:rsidRPr="003948A6" w:rsidRDefault="003C586C" w:rsidP="003C586C">
            <w:pPr>
              <w:spacing w:line="254" w:lineRule="auto"/>
              <w:ind w:left="376"/>
              <w:jc w:val="both"/>
              <w:rPr>
                <w:b w:val="0"/>
                <w:bCs w:val="0"/>
                <w:sz w:val="18"/>
                <w:szCs w:val="18"/>
                <w:lang w:eastAsia="es-CO"/>
              </w:rPr>
            </w:pPr>
          </w:p>
          <w:p w14:paraId="4C25EEF8"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 xml:space="preserve">De los 4.013 casos que se adelantan por el fenómeno criminal de desplazamiento forzado se logró tomar 121 decisiones de fondo en el mes de septiembre 2022, discriminadas así: </w:t>
            </w:r>
          </w:p>
          <w:p w14:paraId="664D6F24" w14:textId="77777777" w:rsidR="003C586C" w:rsidRPr="003948A6" w:rsidRDefault="003C586C" w:rsidP="003C586C">
            <w:pPr>
              <w:spacing w:line="254" w:lineRule="auto"/>
              <w:ind w:left="376"/>
              <w:jc w:val="both"/>
              <w:rPr>
                <w:b w:val="0"/>
                <w:bCs w:val="0"/>
                <w:sz w:val="18"/>
                <w:szCs w:val="18"/>
                <w:lang w:eastAsia="es-CO"/>
              </w:rPr>
            </w:pPr>
          </w:p>
          <w:p w14:paraId="43ADAA1E"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Preclusión</w:t>
            </w:r>
            <w:r w:rsidRPr="003948A6">
              <w:rPr>
                <w:b w:val="0"/>
                <w:bCs w:val="0"/>
                <w:sz w:val="18"/>
                <w:szCs w:val="18"/>
                <w:lang w:eastAsia="es-CO"/>
              </w:rPr>
              <w:tab/>
              <w:t>26</w:t>
            </w:r>
          </w:p>
          <w:p w14:paraId="78642C44"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Archivo</w:t>
            </w:r>
            <w:r w:rsidRPr="003948A6">
              <w:rPr>
                <w:b w:val="0"/>
                <w:bCs w:val="0"/>
                <w:sz w:val="18"/>
                <w:szCs w:val="18"/>
                <w:lang w:eastAsia="es-CO"/>
              </w:rPr>
              <w:tab/>
              <w:t>32</w:t>
            </w:r>
          </w:p>
          <w:p w14:paraId="36033812"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Inhibitorio</w:t>
            </w:r>
            <w:r w:rsidRPr="003948A6">
              <w:rPr>
                <w:b w:val="0"/>
                <w:bCs w:val="0"/>
                <w:sz w:val="18"/>
                <w:szCs w:val="18"/>
                <w:lang w:eastAsia="es-CO"/>
              </w:rPr>
              <w:tab/>
              <w:t>29</w:t>
            </w:r>
          </w:p>
          <w:p w14:paraId="348ADEAF"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Apertura de instrucción</w:t>
            </w:r>
            <w:r w:rsidRPr="003948A6">
              <w:rPr>
                <w:b w:val="0"/>
                <w:bCs w:val="0"/>
                <w:sz w:val="18"/>
                <w:szCs w:val="18"/>
                <w:lang w:eastAsia="es-CO"/>
              </w:rPr>
              <w:tab/>
              <w:t>5</w:t>
            </w:r>
          </w:p>
          <w:p w14:paraId="4E8DB8BD"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Acusación</w:t>
            </w:r>
            <w:r w:rsidRPr="003948A6">
              <w:rPr>
                <w:b w:val="0"/>
                <w:bCs w:val="0"/>
                <w:sz w:val="18"/>
                <w:szCs w:val="18"/>
                <w:lang w:eastAsia="es-CO"/>
              </w:rPr>
              <w:tab/>
              <w:t>3</w:t>
            </w:r>
          </w:p>
          <w:p w14:paraId="2DF50A58"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Acta sentencia anticipada</w:t>
            </w:r>
            <w:r w:rsidRPr="003948A6">
              <w:rPr>
                <w:b w:val="0"/>
                <w:bCs w:val="0"/>
                <w:sz w:val="18"/>
                <w:szCs w:val="18"/>
                <w:lang w:eastAsia="es-CO"/>
              </w:rPr>
              <w:tab/>
              <w:t>7</w:t>
            </w:r>
          </w:p>
          <w:p w14:paraId="2C9AAA16"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Situación jurídica</w:t>
            </w:r>
            <w:r w:rsidRPr="003948A6">
              <w:rPr>
                <w:b w:val="0"/>
                <w:bCs w:val="0"/>
                <w:sz w:val="18"/>
                <w:szCs w:val="18"/>
                <w:lang w:eastAsia="es-CO"/>
              </w:rPr>
              <w:tab/>
              <w:t>19</w:t>
            </w:r>
          </w:p>
          <w:p w14:paraId="447BD8D8" w14:textId="77777777" w:rsidR="003C586C" w:rsidRPr="003948A6" w:rsidRDefault="003C586C" w:rsidP="003C586C">
            <w:pPr>
              <w:spacing w:line="254" w:lineRule="auto"/>
              <w:ind w:left="376"/>
              <w:jc w:val="both"/>
              <w:rPr>
                <w:b w:val="0"/>
                <w:bCs w:val="0"/>
                <w:sz w:val="18"/>
                <w:szCs w:val="18"/>
                <w:lang w:eastAsia="es-CO"/>
              </w:rPr>
            </w:pPr>
          </w:p>
          <w:p w14:paraId="5E3AC1EA" w14:textId="77777777" w:rsidR="003C586C" w:rsidRPr="003948A6" w:rsidRDefault="003C586C" w:rsidP="003C586C">
            <w:pPr>
              <w:spacing w:line="254" w:lineRule="auto"/>
              <w:ind w:left="376"/>
              <w:jc w:val="both"/>
              <w:rPr>
                <w:sz w:val="18"/>
                <w:szCs w:val="18"/>
                <w:lang w:eastAsia="es-CO"/>
              </w:rPr>
            </w:pPr>
          </w:p>
          <w:p w14:paraId="0F2E19FC" w14:textId="77777777" w:rsidR="003C586C" w:rsidRPr="003948A6" w:rsidRDefault="003C586C" w:rsidP="003C586C">
            <w:pPr>
              <w:spacing w:line="254" w:lineRule="auto"/>
              <w:ind w:left="376"/>
              <w:jc w:val="both"/>
              <w:rPr>
                <w:sz w:val="18"/>
                <w:szCs w:val="18"/>
                <w:lang w:eastAsia="es-CO"/>
              </w:rPr>
            </w:pPr>
            <w:r w:rsidRPr="003948A6">
              <w:rPr>
                <w:sz w:val="18"/>
                <w:szCs w:val="18"/>
                <w:lang w:eastAsia="es-CO"/>
              </w:rPr>
              <w:t xml:space="preserve">Resultados: consolidados por actividad – Medio Ambiente </w:t>
            </w:r>
          </w:p>
          <w:p w14:paraId="76A78234"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Intervenciones operativas: 2</w:t>
            </w:r>
          </w:p>
          <w:p w14:paraId="133B04CC"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Capturas 6</w:t>
            </w:r>
          </w:p>
          <w:p w14:paraId="5A33BBFB" w14:textId="77777777" w:rsidR="003C586C" w:rsidRPr="003948A6" w:rsidRDefault="003C586C" w:rsidP="003C586C">
            <w:pPr>
              <w:spacing w:line="254" w:lineRule="auto"/>
              <w:ind w:left="376"/>
              <w:jc w:val="both"/>
              <w:rPr>
                <w:b w:val="0"/>
                <w:bCs w:val="0"/>
                <w:sz w:val="18"/>
                <w:szCs w:val="18"/>
                <w:lang w:eastAsia="es-CO"/>
              </w:rPr>
            </w:pPr>
          </w:p>
          <w:p w14:paraId="0DBF7D07" w14:textId="77777777" w:rsidR="003C586C" w:rsidRPr="003948A6" w:rsidRDefault="003C586C" w:rsidP="003C586C">
            <w:pPr>
              <w:spacing w:line="254" w:lineRule="auto"/>
              <w:ind w:left="376"/>
              <w:jc w:val="both"/>
              <w:rPr>
                <w:sz w:val="18"/>
                <w:szCs w:val="18"/>
                <w:lang w:eastAsia="es-CO"/>
              </w:rPr>
            </w:pPr>
            <w:r w:rsidRPr="003948A6">
              <w:rPr>
                <w:sz w:val="18"/>
                <w:szCs w:val="18"/>
                <w:lang w:eastAsia="es-CO"/>
              </w:rPr>
              <w:t xml:space="preserve"> Incautación</w:t>
            </w:r>
          </w:p>
          <w:p w14:paraId="062C3E27"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 xml:space="preserve">128,17 MTS³ de madera </w:t>
            </w:r>
          </w:p>
          <w:p w14:paraId="6A591204"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 xml:space="preserve">Dos (02) excavadoras </w:t>
            </w:r>
          </w:p>
          <w:p w14:paraId="761517F7"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 xml:space="preserve">Una (01) planta de beneficio </w:t>
            </w:r>
          </w:p>
          <w:p w14:paraId="224549E1"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Tres (03) motores de succión.</w:t>
            </w:r>
          </w:p>
          <w:p w14:paraId="57300CFC" w14:textId="77777777" w:rsidR="003C586C" w:rsidRPr="003948A6" w:rsidRDefault="003C586C" w:rsidP="003C586C">
            <w:pPr>
              <w:spacing w:line="254" w:lineRule="auto"/>
              <w:ind w:left="376"/>
              <w:jc w:val="both"/>
              <w:rPr>
                <w:b w:val="0"/>
                <w:bCs w:val="0"/>
                <w:sz w:val="18"/>
                <w:szCs w:val="18"/>
                <w:lang w:eastAsia="es-CO"/>
              </w:rPr>
            </w:pPr>
          </w:p>
          <w:p w14:paraId="696F0DFD" w14:textId="77777777" w:rsidR="003C586C" w:rsidRPr="003948A6" w:rsidRDefault="003C586C" w:rsidP="003C586C">
            <w:pPr>
              <w:spacing w:line="254" w:lineRule="auto"/>
              <w:ind w:left="376"/>
              <w:jc w:val="both"/>
              <w:rPr>
                <w:sz w:val="18"/>
                <w:szCs w:val="18"/>
                <w:lang w:eastAsia="es-CO"/>
              </w:rPr>
            </w:pPr>
            <w:r w:rsidRPr="003948A6">
              <w:rPr>
                <w:sz w:val="18"/>
                <w:szCs w:val="18"/>
                <w:lang w:eastAsia="es-CO"/>
              </w:rPr>
              <w:t xml:space="preserve">Resultados: consolidados por actividad – Propiedad Intelectual </w:t>
            </w:r>
          </w:p>
          <w:p w14:paraId="64789912"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Intervenciones operativas: 1</w:t>
            </w:r>
          </w:p>
          <w:p w14:paraId="0195328A"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Capturas 14</w:t>
            </w:r>
          </w:p>
          <w:p w14:paraId="53C09A4B" w14:textId="77777777" w:rsidR="003C586C" w:rsidRPr="003948A6" w:rsidRDefault="003C586C" w:rsidP="003C586C">
            <w:pPr>
              <w:spacing w:line="254" w:lineRule="auto"/>
              <w:ind w:left="376"/>
              <w:jc w:val="both"/>
              <w:rPr>
                <w:b w:val="0"/>
                <w:bCs w:val="0"/>
                <w:sz w:val="18"/>
                <w:szCs w:val="18"/>
                <w:lang w:eastAsia="es-CO"/>
              </w:rPr>
            </w:pPr>
          </w:p>
          <w:p w14:paraId="1EEC1800"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lastRenderedPageBreak/>
              <w:t xml:space="preserve">Operativos de manera simultánea, en las ciudades de Bogotá D.C., Cúcuta, Barranquilla y Soledad, Ciénaga y Valledupar; donde se desarticuló una estructura criminal dedicada a la elaboración, comercialización y distribución de medicamentos presuntamente alterados, falsificados y de contrabando. </w:t>
            </w:r>
          </w:p>
          <w:p w14:paraId="62617464" w14:textId="77777777" w:rsidR="003C586C" w:rsidRPr="003948A6" w:rsidRDefault="003C586C" w:rsidP="003C586C">
            <w:pPr>
              <w:spacing w:line="254" w:lineRule="auto"/>
              <w:ind w:left="376"/>
              <w:jc w:val="both"/>
              <w:rPr>
                <w:b w:val="0"/>
                <w:bCs w:val="0"/>
                <w:sz w:val="18"/>
                <w:szCs w:val="18"/>
                <w:lang w:eastAsia="es-CO"/>
              </w:rPr>
            </w:pPr>
          </w:p>
          <w:p w14:paraId="4FBB099A" w14:textId="5F3DB848" w:rsidR="003C586C" w:rsidRPr="003948A6" w:rsidRDefault="003C586C" w:rsidP="003C586C">
            <w:pPr>
              <w:spacing w:line="254" w:lineRule="auto"/>
              <w:ind w:left="376"/>
              <w:jc w:val="both"/>
              <w:rPr>
                <w:b w:val="0"/>
                <w:bCs w:val="0"/>
                <w:sz w:val="18"/>
                <w:szCs w:val="18"/>
                <w:lang w:eastAsia="es-CO"/>
              </w:rPr>
            </w:pPr>
            <w:r w:rsidRPr="003948A6">
              <w:rPr>
                <w:sz w:val="18"/>
                <w:szCs w:val="18"/>
                <w:lang w:eastAsia="es-CO"/>
              </w:rPr>
              <w:t xml:space="preserve">Incautaciones: </w:t>
            </w:r>
          </w:p>
          <w:p w14:paraId="5DD38B94" w14:textId="77777777" w:rsidR="00825B9A" w:rsidRPr="003948A6" w:rsidRDefault="00825B9A" w:rsidP="003C586C">
            <w:pPr>
              <w:spacing w:line="254" w:lineRule="auto"/>
              <w:ind w:left="376"/>
              <w:jc w:val="both"/>
              <w:rPr>
                <w:sz w:val="18"/>
                <w:szCs w:val="18"/>
                <w:lang w:eastAsia="es-CO"/>
              </w:rPr>
            </w:pPr>
          </w:p>
          <w:p w14:paraId="556C3AA7" w14:textId="77777777" w:rsidR="003C586C" w:rsidRPr="003948A6" w:rsidRDefault="003C586C" w:rsidP="003C586C">
            <w:pPr>
              <w:spacing w:line="254" w:lineRule="auto"/>
              <w:ind w:left="376"/>
              <w:jc w:val="both"/>
              <w:rPr>
                <w:b w:val="0"/>
                <w:bCs w:val="0"/>
                <w:sz w:val="18"/>
                <w:szCs w:val="18"/>
                <w:lang w:eastAsia="es-CO"/>
              </w:rPr>
            </w:pPr>
            <w:r w:rsidRPr="003948A6">
              <w:rPr>
                <w:b w:val="0"/>
                <w:bCs w:val="0"/>
                <w:sz w:val="18"/>
                <w:szCs w:val="18"/>
                <w:lang w:eastAsia="es-CO"/>
              </w:rPr>
              <w:t>Una (01) tonelada de medicamentos adulterados con un valor comercial aproximado de seiscientos millones de pesos ($600.000.000).</w:t>
            </w:r>
          </w:p>
          <w:p w14:paraId="551F4035" w14:textId="77777777" w:rsidR="003C586C" w:rsidRPr="003948A6" w:rsidRDefault="003C586C" w:rsidP="003C586C">
            <w:pPr>
              <w:spacing w:line="254" w:lineRule="auto"/>
              <w:ind w:left="376"/>
              <w:jc w:val="both"/>
              <w:rPr>
                <w:sz w:val="18"/>
                <w:szCs w:val="18"/>
                <w:u w:val="single"/>
                <w:lang w:eastAsia="es-CO"/>
              </w:rPr>
            </w:pPr>
            <w:r w:rsidRPr="003948A6">
              <w:rPr>
                <w:sz w:val="18"/>
                <w:szCs w:val="18"/>
                <w:u w:val="single"/>
                <w:lang w:eastAsia="es-CO"/>
              </w:rPr>
              <w:t>Ciento noventa y siete millones de pesos ($197.000.000).</w:t>
            </w:r>
          </w:p>
          <w:p w14:paraId="2AEF26D1" w14:textId="77777777" w:rsidR="003C586C" w:rsidRPr="003948A6" w:rsidRDefault="003C586C" w:rsidP="003C586C">
            <w:pPr>
              <w:spacing w:line="254" w:lineRule="auto"/>
              <w:ind w:left="376"/>
              <w:jc w:val="both"/>
              <w:rPr>
                <w:sz w:val="18"/>
                <w:szCs w:val="18"/>
                <w:u w:val="single"/>
                <w:lang w:eastAsia="es-CO"/>
              </w:rPr>
            </w:pPr>
          </w:p>
          <w:p w14:paraId="0B071381" w14:textId="77777777" w:rsidR="000C760C" w:rsidRPr="003948A6" w:rsidRDefault="000C760C" w:rsidP="000C760C">
            <w:pPr>
              <w:ind w:left="376"/>
              <w:jc w:val="both"/>
              <w:rPr>
                <w:b w:val="0"/>
                <w:bCs w:val="0"/>
                <w:sz w:val="18"/>
                <w:szCs w:val="18"/>
                <w:lang w:eastAsia="es-CO"/>
              </w:rPr>
            </w:pPr>
          </w:p>
          <w:p w14:paraId="0B69BBB1" w14:textId="4CEFE4AB" w:rsidR="0079083E" w:rsidRPr="00851F98" w:rsidRDefault="00B8080D" w:rsidP="00550B71">
            <w:pPr>
              <w:ind w:left="91"/>
              <w:jc w:val="both"/>
              <w:rPr>
                <w:sz w:val="18"/>
                <w:szCs w:val="18"/>
              </w:rPr>
            </w:pPr>
            <w:r w:rsidRPr="003948A6">
              <w:rPr>
                <w:sz w:val="18"/>
                <w:szCs w:val="18"/>
              </w:rPr>
              <w:t>DIRECCIÓN ESPECIALIZADA CONTRA EL NARCOTRÁFICO.</w:t>
            </w:r>
          </w:p>
          <w:p w14:paraId="56185EC6" w14:textId="77777777" w:rsidR="0079083E" w:rsidRPr="00851F98" w:rsidRDefault="0079083E" w:rsidP="00B51145">
            <w:pPr>
              <w:ind w:left="798"/>
              <w:jc w:val="both"/>
              <w:rPr>
                <w:sz w:val="18"/>
                <w:szCs w:val="18"/>
              </w:rPr>
            </w:pPr>
          </w:p>
          <w:p w14:paraId="37D83185" w14:textId="2B49995E" w:rsidR="004C1002" w:rsidRPr="00851F98" w:rsidRDefault="004C1002" w:rsidP="004C1002">
            <w:pPr>
              <w:pStyle w:val="Prrafodelista"/>
              <w:ind w:left="798"/>
              <w:jc w:val="both"/>
              <w:rPr>
                <w:b w:val="0"/>
                <w:bCs w:val="0"/>
                <w:sz w:val="18"/>
                <w:szCs w:val="18"/>
                <w:u w:val="single"/>
              </w:rPr>
            </w:pPr>
            <w:r w:rsidRPr="00851F98">
              <w:rPr>
                <w:sz w:val="18"/>
                <w:szCs w:val="18"/>
                <w:u w:val="single"/>
              </w:rPr>
              <w:t>Impacto organizaciones narcotráfico nacional y trasnacional, consolidado DECN DST DECOC CTI:</w:t>
            </w:r>
          </w:p>
          <w:p w14:paraId="418D7DB8" w14:textId="77777777" w:rsidR="004C1002" w:rsidRPr="00851F98" w:rsidRDefault="004C1002" w:rsidP="004C1002">
            <w:pPr>
              <w:pStyle w:val="Prrafodelista"/>
              <w:ind w:left="798"/>
              <w:jc w:val="both"/>
              <w:rPr>
                <w:sz w:val="18"/>
                <w:szCs w:val="18"/>
              </w:rPr>
            </w:pPr>
          </w:p>
          <w:p w14:paraId="169C771B"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Informe “Visión estratégica y reformas institucionales para desarticular las economías ilícitas” – actividades operativas DECN relacionadas con Panamá, Costa Rica y Ecuador</w:t>
            </w:r>
          </w:p>
          <w:p w14:paraId="0B920A2C"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Presentación: Análisis e infiltración de organizaciones.</w:t>
            </w:r>
          </w:p>
          <w:p w14:paraId="7C9CF8C5"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Informe y presentación: Contexto y resultados referentes al fenómeno delictivo del narcotráfico</w:t>
            </w:r>
          </w:p>
          <w:p w14:paraId="2D00A603"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Reporte de aproximación relación GAO/Narcotráfico a corte septiembre 2022.</w:t>
            </w:r>
          </w:p>
          <w:p w14:paraId="0CED9217"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Apertura de 5 noticias criminales generadas por parte de Grupos de Trabajo CTI</w:t>
            </w:r>
          </w:p>
          <w:p w14:paraId="110A3D65"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9 contadores semanales y de fin de semana. Visualizan resultados contra el narcotráfico nacional e internacional.</w:t>
            </w:r>
          </w:p>
          <w:p w14:paraId="50E218A4" w14:textId="77777777"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 xml:space="preserve">Nacional, incluye los 5 proyectos: 113 organizaciones desarticuladas, capturas 941: nacionales 934 - extradición 7 (relativas a desarticulaciones:857), laboratorios 43, SQC solidas 10.172 kg, SQC líquidas 38.427 GL, hoja de coca 2.655 kg, cocaína/sustancia a base de cocaína 12.279Kg- clorhidrato 11.408 kg - pasta 871kg, derivados amapola 44Kg, marihuana 17.614 Kg, ketaminas 5GL, COP $101.450.000, USD $293, armas 17, cartuchos 664, vehículos 55, motonaves 3, semisumergibles 2. </w:t>
            </w:r>
          </w:p>
          <w:p w14:paraId="0CD83A53" w14:textId="4E53F59F" w:rsidR="00825B9A" w:rsidRPr="00825B9A" w:rsidRDefault="00825B9A" w:rsidP="00825B9A">
            <w:pPr>
              <w:pStyle w:val="Prrafodelista"/>
              <w:widowControl/>
              <w:numPr>
                <w:ilvl w:val="0"/>
                <w:numId w:val="7"/>
              </w:numPr>
              <w:pBdr>
                <w:top w:val="nil"/>
                <w:left w:val="nil"/>
                <w:bottom w:val="nil"/>
                <w:right w:val="nil"/>
                <w:between w:val="nil"/>
                <w:bar w:val="nil"/>
              </w:pBdr>
              <w:tabs>
                <w:tab w:val="clear" w:pos="360"/>
              </w:tabs>
              <w:autoSpaceDE/>
              <w:autoSpaceDN/>
              <w:spacing w:after="240"/>
              <w:ind w:left="656" w:hanging="283"/>
              <w:contextualSpacing/>
              <w:jc w:val="both"/>
              <w:rPr>
                <w:b w:val="0"/>
                <w:bCs w:val="0"/>
                <w:sz w:val="18"/>
                <w:szCs w:val="18"/>
                <w:lang w:val="es-CO"/>
              </w:rPr>
            </w:pPr>
            <w:r w:rsidRPr="00825B9A">
              <w:rPr>
                <w:b w:val="0"/>
                <w:bCs w:val="0"/>
                <w:sz w:val="18"/>
                <w:szCs w:val="18"/>
                <w:lang w:val="es-CO"/>
              </w:rPr>
              <w:t>Internacional: 1 organización desarticulada, capturas 24 (11 relativas a desarticulaciones), 24 laboratorios destruidos, cocaína/sustancia a base de cocaína 2.096kg (clorhidrato)</w:t>
            </w:r>
            <w:r>
              <w:rPr>
                <w:b w:val="0"/>
                <w:bCs w:val="0"/>
                <w:sz w:val="18"/>
                <w:szCs w:val="18"/>
                <w:lang w:val="es-CO"/>
              </w:rPr>
              <w:t>.</w:t>
            </w:r>
          </w:p>
          <w:p w14:paraId="24B79EEA" w14:textId="5737AB66" w:rsidR="004C1002" w:rsidRPr="00851F98" w:rsidRDefault="004C1002" w:rsidP="006C45DA">
            <w:pPr>
              <w:pStyle w:val="Prrafodelista"/>
              <w:ind w:left="1083"/>
              <w:jc w:val="both"/>
              <w:rPr>
                <w:b w:val="0"/>
                <w:bCs w:val="0"/>
                <w:sz w:val="18"/>
                <w:szCs w:val="18"/>
              </w:rPr>
            </w:pPr>
          </w:p>
          <w:p w14:paraId="33582A1C" w14:textId="1C8A46B2" w:rsidR="004C1002" w:rsidRPr="00851F98" w:rsidRDefault="004C1002" w:rsidP="004C1002">
            <w:pPr>
              <w:pStyle w:val="Prrafodelista"/>
              <w:ind w:left="798"/>
              <w:jc w:val="both"/>
              <w:rPr>
                <w:sz w:val="18"/>
                <w:szCs w:val="18"/>
              </w:rPr>
            </w:pPr>
          </w:p>
          <w:p w14:paraId="585454DE" w14:textId="2CC7D950" w:rsidR="004C1002" w:rsidRPr="00851F98" w:rsidRDefault="004C1002" w:rsidP="004C1002">
            <w:pPr>
              <w:pStyle w:val="Prrafodelista"/>
              <w:ind w:left="798"/>
              <w:jc w:val="both"/>
              <w:rPr>
                <w:b w:val="0"/>
                <w:bCs w:val="0"/>
                <w:sz w:val="18"/>
                <w:szCs w:val="18"/>
                <w:u w:val="single"/>
              </w:rPr>
            </w:pPr>
            <w:r w:rsidRPr="00851F98">
              <w:rPr>
                <w:sz w:val="18"/>
                <w:szCs w:val="18"/>
                <w:u w:val="single"/>
              </w:rPr>
              <w:t>Organizaciones narcotraficantes FGN - enfoque de persecución geográfica y análisis estratégico, consolidado DECN DST DECOC CTI</w:t>
            </w:r>
          </w:p>
          <w:p w14:paraId="09E88EFC" w14:textId="77777777" w:rsidR="00550B71" w:rsidRPr="00851F98" w:rsidRDefault="00550B71" w:rsidP="004C1002">
            <w:pPr>
              <w:pStyle w:val="Prrafodelista"/>
              <w:ind w:left="798"/>
              <w:jc w:val="both"/>
              <w:rPr>
                <w:sz w:val="18"/>
                <w:szCs w:val="18"/>
                <w:u w:val="single"/>
              </w:rPr>
            </w:pPr>
          </w:p>
          <w:p w14:paraId="72F67722" w14:textId="77777777" w:rsidR="00825B9A" w:rsidRPr="00825B9A" w:rsidRDefault="00825B9A" w:rsidP="00825B9A">
            <w:pPr>
              <w:pStyle w:val="Prrafodelista"/>
              <w:keepLines/>
              <w:widowControl/>
              <w:numPr>
                <w:ilvl w:val="0"/>
                <w:numId w:val="7"/>
              </w:numPr>
              <w:pBdr>
                <w:top w:val="nil"/>
                <w:left w:val="nil"/>
                <w:bottom w:val="nil"/>
                <w:right w:val="nil"/>
                <w:between w:val="nil"/>
                <w:bar w:val="nil"/>
              </w:pBdr>
              <w:tabs>
                <w:tab w:val="clear" w:pos="360"/>
              </w:tabs>
              <w:suppressAutoHyphens/>
              <w:autoSpaceDE/>
              <w:autoSpaceDN/>
              <w:spacing w:after="240"/>
              <w:ind w:firstLine="13"/>
              <w:contextualSpacing/>
              <w:jc w:val="both"/>
              <w:rPr>
                <w:b w:val="0"/>
                <w:bCs w:val="0"/>
                <w:sz w:val="18"/>
                <w:szCs w:val="18"/>
                <w:lang w:val="es-CO"/>
              </w:rPr>
            </w:pPr>
            <w:r w:rsidRPr="00825B9A">
              <w:rPr>
                <w:b w:val="0"/>
                <w:bCs w:val="0"/>
                <w:sz w:val="18"/>
                <w:szCs w:val="18"/>
                <w:lang w:val="es-CO"/>
              </w:rPr>
              <w:t>262 operaciones y/o desarticulaciones con 1.472 capturas aproximadamente, proyectadas por DECN/PONAL- DAIAST-CTI.</w:t>
            </w:r>
          </w:p>
          <w:p w14:paraId="74454205" w14:textId="77777777" w:rsidR="00825B9A" w:rsidRPr="00825B9A" w:rsidRDefault="00825B9A" w:rsidP="00825B9A">
            <w:pPr>
              <w:pStyle w:val="Prrafodelista"/>
              <w:keepLines/>
              <w:widowControl/>
              <w:numPr>
                <w:ilvl w:val="0"/>
                <w:numId w:val="7"/>
              </w:numPr>
              <w:pBdr>
                <w:top w:val="nil"/>
                <w:left w:val="nil"/>
                <w:bottom w:val="nil"/>
                <w:right w:val="nil"/>
                <w:between w:val="nil"/>
                <w:bar w:val="nil"/>
              </w:pBdr>
              <w:tabs>
                <w:tab w:val="clear" w:pos="360"/>
              </w:tabs>
              <w:suppressAutoHyphens/>
              <w:autoSpaceDE/>
              <w:autoSpaceDN/>
              <w:spacing w:after="240"/>
              <w:ind w:firstLine="13"/>
              <w:contextualSpacing/>
              <w:jc w:val="both"/>
              <w:rPr>
                <w:b w:val="0"/>
                <w:bCs w:val="0"/>
                <w:sz w:val="18"/>
                <w:szCs w:val="18"/>
                <w:lang w:val="es-CO"/>
              </w:rPr>
            </w:pPr>
            <w:r w:rsidRPr="00825B9A">
              <w:rPr>
                <w:b w:val="0"/>
                <w:bCs w:val="0"/>
                <w:sz w:val="18"/>
                <w:szCs w:val="18"/>
                <w:lang w:val="es-CO"/>
              </w:rPr>
              <w:t>301 operaciones y/o desarticulaciones con 2.201 capturas ejecutadas por DECN – PONAL, CTI y DST.</w:t>
            </w:r>
          </w:p>
          <w:p w14:paraId="72AE8401" w14:textId="7F1F129C" w:rsidR="006C45DA" w:rsidRPr="00851F98" w:rsidRDefault="006C45DA" w:rsidP="000C760C">
            <w:pPr>
              <w:pStyle w:val="Prrafodelista"/>
              <w:ind w:left="1800"/>
              <w:jc w:val="both"/>
              <w:rPr>
                <w:b w:val="0"/>
                <w:bCs w:val="0"/>
                <w:sz w:val="18"/>
                <w:szCs w:val="18"/>
              </w:rPr>
            </w:pPr>
          </w:p>
          <w:p w14:paraId="436279BF" w14:textId="77777777" w:rsidR="004C1002" w:rsidRPr="00851F98" w:rsidRDefault="004C1002" w:rsidP="004C1002">
            <w:pPr>
              <w:pStyle w:val="Prrafodelista"/>
              <w:ind w:left="798"/>
              <w:jc w:val="both"/>
              <w:rPr>
                <w:b w:val="0"/>
                <w:bCs w:val="0"/>
                <w:sz w:val="18"/>
                <w:szCs w:val="18"/>
              </w:rPr>
            </w:pPr>
          </w:p>
          <w:p w14:paraId="4B035447" w14:textId="33E55C65" w:rsidR="004C1002" w:rsidRPr="00851F98" w:rsidRDefault="004C1002" w:rsidP="004C1002">
            <w:pPr>
              <w:pStyle w:val="Prrafodelista"/>
              <w:ind w:left="798"/>
              <w:jc w:val="both"/>
              <w:rPr>
                <w:b w:val="0"/>
                <w:bCs w:val="0"/>
                <w:sz w:val="18"/>
                <w:szCs w:val="18"/>
                <w:u w:val="single"/>
              </w:rPr>
            </w:pPr>
            <w:r w:rsidRPr="00851F98">
              <w:rPr>
                <w:sz w:val="18"/>
                <w:szCs w:val="18"/>
                <w:u w:val="single"/>
              </w:rPr>
              <w:t>Estrategia de articulación DFC - impacto finanzas criminales / narcotráfico</w:t>
            </w:r>
          </w:p>
          <w:p w14:paraId="01165787" w14:textId="77777777" w:rsidR="004C1002" w:rsidRPr="00851F98" w:rsidRDefault="004C1002" w:rsidP="004C1002">
            <w:pPr>
              <w:pStyle w:val="Prrafodelista"/>
              <w:ind w:left="798"/>
              <w:jc w:val="both"/>
              <w:rPr>
                <w:sz w:val="18"/>
                <w:szCs w:val="18"/>
                <w:u w:val="single"/>
              </w:rPr>
            </w:pPr>
          </w:p>
          <w:p w14:paraId="1A3D9BBE" w14:textId="77777777" w:rsidR="00825B9A" w:rsidRPr="00825B9A" w:rsidRDefault="00825B9A" w:rsidP="00825B9A">
            <w:pPr>
              <w:pStyle w:val="Prrafodelista"/>
              <w:numPr>
                <w:ilvl w:val="2"/>
                <w:numId w:val="7"/>
              </w:numPr>
              <w:jc w:val="both"/>
              <w:rPr>
                <w:b w:val="0"/>
                <w:bCs w:val="0"/>
                <w:sz w:val="18"/>
                <w:szCs w:val="18"/>
              </w:rPr>
            </w:pPr>
            <w:r w:rsidRPr="00825B9A">
              <w:rPr>
                <w:b w:val="0"/>
                <w:bCs w:val="0"/>
                <w:sz w:val="18"/>
                <w:szCs w:val="18"/>
              </w:rPr>
              <w:t>A 30/09/2022, 100 casos articulados con DEEDD</w:t>
            </w:r>
          </w:p>
          <w:p w14:paraId="488C7EF2" w14:textId="77777777" w:rsidR="00825B9A" w:rsidRPr="00825B9A" w:rsidRDefault="00825B9A" w:rsidP="00825B9A">
            <w:pPr>
              <w:pStyle w:val="Prrafodelista"/>
              <w:numPr>
                <w:ilvl w:val="2"/>
                <w:numId w:val="7"/>
              </w:numPr>
              <w:jc w:val="both"/>
              <w:rPr>
                <w:b w:val="0"/>
                <w:bCs w:val="0"/>
                <w:sz w:val="18"/>
                <w:szCs w:val="18"/>
              </w:rPr>
            </w:pPr>
            <w:r w:rsidRPr="00825B9A">
              <w:rPr>
                <w:b w:val="0"/>
                <w:bCs w:val="0"/>
                <w:sz w:val="18"/>
                <w:szCs w:val="18"/>
              </w:rPr>
              <w:t>A 30/09/2022, 48 articulados con DECLA</w:t>
            </w:r>
          </w:p>
          <w:p w14:paraId="50EEE939" w14:textId="77777777" w:rsidR="00825B9A" w:rsidRPr="00825B9A" w:rsidRDefault="00825B9A" w:rsidP="00825B9A">
            <w:pPr>
              <w:pStyle w:val="Prrafodelista"/>
              <w:numPr>
                <w:ilvl w:val="2"/>
                <w:numId w:val="7"/>
              </w:numPr>
              <w:jc w:val="both"/>
              <w:rPr>
                <w:b w:val="0"/>
                <w:bCs w:val="0"/>
                <w:sz w:val="18"/>
                <w:szCs w:val="18"/>
              </w:rPr>
            </w:pPr>
            <w:r w:rsidRPr="00825B9A">
              <w:rPr>
                <w:b w:val="0"/>
                <w:bCs w:val="0"/>
                <w:sz w:val="18"/>
                <w:szCs w:val="18"/>
              </w:rPr>
              <w:t>01 caso remitido para estudio de la DFC</w:t>
            </w:r>
          </w:p>
          <w:p w14:paraId="43D42267" w14:textId="77777777" w:rsidR="0079083E" w:rsidRPr="00851F98" w:rsidRDefault="0079083E" w:rsidP="00177DAB">
            <w:pPr>
              <w:ind w:left="798"/>
              <w:jc w:val="both"/>
              <w:rPr>
                <w:b w:val="0"/>
                <w:bCs w:val="0"/>
                <w:sz w:val="18"/>
                <w:szCs w:val="18"/>
              </w:rPr>
            </w:pPr>
          </w:p>
          <w:p w14:paraId="68F98C12" w14:textId="534D061A" w:rsidR="0079083E" w:rsidRPr="003948A6" w:rsidRDefault="00B51145" w:rsidP="00550B71">
            <w:pPr>
              <w:ind w:left="91"/>
              <w:jc w:val="both"/>
              <w:rPr>
                <w:sz w:val="18"/>
                <w:szCs w:val="18"/>
              </w:rPr>
            </w:pPr>
            <w:r w:rsidRPr="003948A6">
              <w:rPr>
                <w:sz w:val="18"/>
                <w:szCs w:val="18"/>
              </w:rPr>
              <w:t>DIRECCION DE JUSTICIA TRANSICIONAL</w:t>
            </w:r>
          </w:p>
          <w:p w14:paraId="1A049E59" w14:textId="77777777" w:rsidR="00176AD1" w:rsidRPr="003948A6" w:rsidRDefault="00176AD1" w:rsidP="00177DAB">
            <w:pPr>
              <w:ind w:left="798"/>
              <w:jc w:val="both"/>
              <w:rPr>
                <w:sz w:val="18"/>
                <w:szCs w:val="18"/>
              </w:rPr>
            </w:pPr>
          </w:p>
          <w:p w14:paraId="6D7C2925" w14:textId="5783FADF" w:rsidR="00825B9A" w:rsidRPr="003948A6" w:rsidRDefault="00825B9A" w:rsidP="00825B9A">
            <w:pPr>
              <w:ind w:left="91"/>
              <w:jc w:val="both"/>
              <w:rPr>
                <w:sz w:val="18"/>
                <w:szCs w:val="18"/>
              </w:rPr>
            </w:pPr>
            <w:r w:rsidRPr="003948A6">
              <w:rPr>
                <w:b w:val="0"/>
                <w:bCs w:val="0"/>
                <w:sz w:val="18"/>
                <w:szCs w:val="18"/>
              </w:rPr>
              <w:t>Con corte al 30/09/2022 se ha avanzado en la judicialización de 7.981 casos sobre desplazamiento forzado en el marco de la Ley 975 de 2005, llevando a cabo las siguientes actividades:</w:t>
            </w:r>
          </w:p>
          <w:p w14:paraId="7D3C1C04" w14:textId="77777777" w:rsidR="00825B9A" w:rsidRPr="003948A6" w:rsidRDefault="00825B9A" w:rsidP="00825B9A">
            <w:pPr>
              <w:ind w:left="91"/>
              <w:jc w:val="both"/>
              <w:rPr>
                <w:b w:val="0"/>
                <w:bCs w:val="0"/>
                <w:sz w:val="18"/>
                <w:szCs w:val="18"/>
              </w:rPr>
            </w:pPr>
          </w:p>
          <w:p w14:paraId="4F4366D4"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Radicación de escritos de imputación para 3.058 hechos.</w:t>
            </w:r>
          </w:p>
          <w:p w14:paraId="67CCAC8E"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Actualización de 111 hechos imputados antes del 2018</w:t>
            </w:r>
          </w:p>
          <w:p w14:paraId="32049FC0"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Remisión de 476 carpetas a Justicia Ordinaria.</w:t>
            </w:r>
          </w:p>
          <w:p w14:paraId="76714C42"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Remisión de 651 carpetas a DAIACCO.</w:t>
            </w:r>
          </w:p>
          <w:p w14:paraId="73877310"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Archivo de 67 hechos.</w:t>
            </w:r>
          </w:p>
          <w:p w14:paraId="2E562D04"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Unificación de 1.397 carpetas.</w:t>
            </w:r>
          </w:p>
          <w:p w14:paraId="3B09C433" w14:textId="77777777" w:rsidR="00825B9A" w:rsidRPr="003948A6" w:rsidRDefault="00825B9A" w:rsidP="00825B9A">
            <w:pPr>
              <w:pStyle w:val="Prrafodelista"/>
              <w:numPr>
                <w:ilvl w:val="0"/>
                <w:numId w:val="36"/>
              </w:numPr>
              <w:jc w:val="both"/>
              <w:rPr>
                <w:b w:val="0"/>
                <w:bCs w:val="0"/>
                <w:sz w:val="18"/>
                <w:szCs w:val="18"/>
              </w:rPr>
            </w:pPr>
            <w:r w:rsidRPr="003948A6">
              <w:rPr>
                <w:b w:val="0"/>
                <w:bCs w:val="0"/>
                <w:sz w:val="18"/>
                <w:szCs w:val="18"/>
              </w:rPr>
              <w:t>Imputación de 2.221 hechos en audiencias ante los magistrados de Control de Garantías de las salas de Justicia y Paz, de los Tribunales Superiores de Distrito Judicial.</w:t>
            </w:r>
          </w:p>
          <w:p w14:paraId="00B8B8E4" w14:textId="77777777" w:rsidR="00825B9A" w:rsidRPr="003948A6" w:rsidRDefault="00825B9A" w:rsidP="00825B9A">
            <w:pPr>
              <w:ind w:left="91"/>
              <w:jc w:val="both"/>
              <w:rPr>
                <w:b w:val="0"/>
                <w:bCs w:val="0"/>
                <w:sz w:val="18"/>
                <w:szCs w:val="18"/>
              </w:rPr>
            </w:pPr>
          </w:p>
          <w:p w14:paraId="4999A692" w14:textId="77777777" w:rsidR="00825B9A" w:rsidRPr="003948A6" w:rsidRDefault="00825B9A" w:rsidP="00825B9A">
            <w:pPr>
              <w:ind w:left="91"/>
              <w:jc w:val="both"/>
              <w:rPr>
                <w:b w:val="0"/>
                <w:bCs w:val="0"/>
                <w:sz w:val="18"/>
                <w:szCs w:val="18"/>
              </w:rPr>
            </w:pPr>
            <w:r w:rsidRPr="003948A6">
              <w:rPr>
                <w:b w:val="0"/>
                <w:bCs w:val="0"/>
                <w:sz w:val="18"/>
                <w:szCs w:val="18"/>
              </w:rPr>
              <w:t>Con corte al 30/09/2022 se ha avanzado en la judicialización de 54.453 casos de la Ley 975, llevando a cabo las siguientes actividades:</w:t>
            </w:r>
          </w:p>
          <w:p w14:paraId="2697FB2B" w14:textId="485A016F" w:rsidR="00825B9A" w:rsidRPr="003948A6" w:rsidRDefault="00825B9A" w:rsidP="00825B9A">
            <w:pPr>
              <w:ind w:left="91"/>
              <w:jc w:val="both"/>
              <w:rPr>
                <w:sz w:val="18"/>
                <w:szCs w:val="18"/>
              </w:rPr>
            </w:pPr>
            <w:r w:rsidRPr="003948A6">
              <w:rPr>
                <w:b w:val="0"/>
                <w:bCs w:val="0"/>
                <w:sz w:val="18"/>
                <w:szCs w:val="18"/>
              </w:rPr>
              <w:t>Radicación de escritos de imputación para 10.143 hechos.</w:t>
            </w:r>
          </w:p>
          <w:p w14:paraId="3FF5D39E" w14:textId="77777777" w:rsidR="00825B9A" w:rsidRPr="003948A6" w:rsidRDefault="00825B9A" w:rsidP="00825B9A">
            <w:pPr>
              <w:ind w:left="91"/>
              <w:jc w:val="both"/>
              <w:rPr>
                <w:b w:val="0"/>
                <w:bCs w:val="0"/>
                <w:sz w:val="18"/>
                <w:szCs w:val="18"/>
              </w:rPr>
            </w:pPr>
          </w:p>
          <w:p w14:paraId="2F8B748B" w14:textId="77777777" w:rsidR="00825B9A" w:rsidRPr="003948A6" w:rsidRDefault="00825B9A" w:rsidP="00825B9A">
            <w:pPr>
              <w:pStyle w:val="Prrafodelista"/>
              <w:numPr>
                <w:ilvl w:val="0"/>
                <w:numId w:val="38"/>
              </w:numPr>
              <w:ind w:firstLine="129"/>
              <w:jc w:val="both"/>
              <w:rPr>
                <w:b w:val="0"/>
                <w:bCs w:val="0"/>
                <w:sz w:val="18"/>
                <w:szCs w:val="18"/>
              </w:rPr>
            </w:pPr>
            <w:r w:rsidRPr="003948A6">
              <w:rPr>
                <w:b w:val="0"/>
                <w:bCs w:val="0"/>
                <w:sz w:val="18"/>
                <w:szCs w:val="18"/>
              </w:rPr>
              <w:t>Actualización de 371 hechos imputados antes del 2018.</w:t>
            </w:r>
          </w:p>
          <w:p w14:paraId="1402BCC2" w14:textId="77777777" w:rsidR="00825B9A" w:rsidRPr="003948A6" w:rsidRDefault="00825B9A" w:rsidP="00825B9A">
            <w:pPr>
              <w:pStyle w:val="Prrafodelista"/>
              <w:numPr>
                <w:ilvl w:val="0"/>
                <w:numId w:val="38"/>
              </w:numPr>
              <w:ind w:firstLine="129"/>
              <w:jc w:val="both"/>
              <w:rPr>
                <w:b w:val="0"/>
                <w:bCs w:val="0"/>
                <w:sz w:val="18"/>
                <w:szCs w:val="18"/>
              </w:rPr>
            </w:pPr>
            <w:r w:rsidRPr="003948A6">
              <w:rPr>
                <w:b w:val="0"/>
                <w:bCs w:val="0"/>
                <w:sz w:val="18"/>
                <w:szCs w:val="18"/>
              </w:rPr>
              <w:t>Remisión de 1.548 carpetas a Justicia Ordinaria.</w:t>
            </w:r>
          </w:p>
          <w:p w14:paraId="48102429" w14:textId="77777777" w:rsidR="00825B9A" w:rsidRPr="003948A6" w:rsidRDefault="00825B9A" w:rsidP="00825B9A">
            <w:pPr>
              <w:pStyle w:val="Prrafodelista"/>
              <w:numPr>
                <w:ilvl w:val="0"/>
                <w:numId w:val="38"/>
              </w:numPr>
              <w:ind w:firstLine="129"/>
              <w:jc w:val="both"/>
              <w:rPr>
                <w:b w:val="0"/>
                <w:bCs w:val="0"/>
                <w:sz w:val="18"/>
                <w:szCs w:val="18"/>
              </w:rPr>
            </w:pPr>
            <w:r w:rsidRPr="003948A6">
              <w:rPr>
                <w:b w:val="0"/>
                <w:bCs w:val="0"/>
                <w:sz w:val="18"/>
                <w:szCs w:val="18"/>
              </w:rPr>
              <w:t>Remisión de 2.872 carpetas a DAIACCO.</w:t>
            </w:r>
          </w:p>
          <w:p w14:paraId="2E480FE3" w14:textId="77777777" w:rsidR="00825B9A" w:rsidRPr="003948A6" w:rsidRDefault="00825B9A" w:rsidP="00825B9A">
            <w:pPr>
              <w:pStyle w:val="Prrafodelista"/>
              <w:numPr>
                <w:ilvl w:val="0"/>
                <w:numId w:val="38"/>
              </w:numPr>
              <w:ind w:firstLine="129"/>
              <w:jc w:val="both"/>
              <w:rPr>
                <w:b w:val="0"/>
                <w:bCs w:val="0"/>
                <w:sz w:val="18"/>
                <w:szCs w:val="18"/>
              </w:rPr>
            </w:pPr>
            <w:r w:rsidRPr="003948A6">
              <w:rPr>
                <w:b w:val="0"/>
                <w:bCs w:val="0"/>
                <w:sz w:val="18"/>
                <w:szCs w:val="18"/>
              </w:rPr>
              <w:t>Archivo de 1.688 hechos.</w:t>
            </w:r>
          </w:p>
          <w:p w14:paraId="1D964CE3" w14:textId="77777777" w:rsidR="00825B9A" w:rsidRPr="003948A6" w:rsidRDefault="00825B9A" w:rsidP="00825B9A">
            <w:pPr>
              <w:pStyle w:val="Prrafodelista"/>
              <w:numPr>
                <w:ilvl w:val="0"/>
                <w:numId w:val="38"/>
              </w:numPr>
              <w:ind w:firstLine="129"/>
              <w:jc w:val="both"/>
              <w:rPr>
                <w:b w:val="0"/>
                <w:bCs w:val="0"/>
                <w:sz w:val="18"/>
                <w:szCs w:val="18"/>
              </w:rPr>
            </w:pPr>
            <w:r w:rsidRPr="003948A6">
              <w:rPr>
                <w:b w:val="0"/>
                <w:bCs w:val="0"/>
                <w:sz w:val="18"/>
                <w:szCs w:val="18"/>
              </w:rPr>
              <w:t>Unificación de 5.637 carpetas.</w:t>
            </w:r>
          </w:p>
          <w:p w14:paraId="2A1056A4" w14:textId="77777777" w:rsidR="00825B9A" w:rsidRPr="003948A6" w:rsidRDefault="00825B9A" w:rsidP="00825B9A">
            <w:pPr>
              <w:pStyle w:val="Prrafodelista"/>
              <w:numPr>
                <w:ilvl w:val="0"/>
                <w:numId w:val="38"/>
              </w:numPr>
              <w:ind w:firstLine="129"/>
              <w:jc w:val="both"/>
              <w:rPr>
                <w:b w:val="0"/>
                <w:bCs w:val="0"/>
                <w:sz w:val="18"/>
                <w:szCs w:val="18"/>
              </w:rPr>
            </w:pPr>
            <w:r w:rsidRPr="003948A6">
              <w:rPr>
                <w:b w:val="0"/>
                <w:bCs w:val="0"/>
                <w:sz w:val="18"/>
                <w:szCs w:val="18"/>
              </w:rPr>
              <w:t>32.194 hechos abordados en audiencias de imputación.</w:t>
            </w:r>
          </w:p>
          <w:p w14:paraId="323F9B51" w14:textId="525AFFCE" w:rsidR="00550B71" w:rsidRPr="00851F98" w:rsidRDefault="00550B71" w:rsidP="000C760C">
            <w:pPr>
              <w:pStyle w:val="Textoindependiente"/>
              <w:spacing w:line="242" w:lineRule="auto"/>
              <w:jc w:val="both"/>
              <w:rPr>
                <w:rFonts w:ascii="Arial" w:hAnsi="Arial" w:cs="Arial"/>
                <w:b/>
                <w:bCs/>
                <w:sz w:val="14"/>
                <w:szCs w:val="14"/>
              </w:rPr>
            </w:pPr>
          </w:p>
          <w:p w14:paraId="0814662B" w14:textId="5F850A5D" w:rsidR="000C760C" w:rsidRPr="00851F98" w:rsidRDefault="000C760C" w:rsidP="000C760C">
            <w:pPr>
              <w:pStyle w:val="Textoindependiente"/>
              <w:spacing w:line="242" w:lineRule="auto"/>
              <w:jc w:val="both"/>
              <w:rPr>
                <w:rFonts w:ascii="Arial" w:hAnsi="Arial" w:cs="Arial"/>
                <w:sz w:val="14"/>
                <w:szCs w:val="14"/>
              </w:rPr>
            </w:pPr>
          </w:p>
          <w:p w14:paraId="11BF0167" w14:textId="777E4016" w:rsidR="00374917" w:rsidRPr="00851F98" w:rsidRDefault="00374917" w:rsidP="008C6025">
            <w:pPr>
              <w:ind w:left="91"/>
              <w:jc w:val="both"/>
              <w:rPr>
                <w:sz w:val="18"/>
                <w:szCs w:val="18"/>
              </w:rPr>
            </w:pPr>
            <w:r w:rsidRPr="00851F98">
              <w:rPr>
                <w:sz w:val="18"/>
                <w:szCs w:val="18"/>
              </w:rPr>
              <w:t>DELEGADA PARA LAS FINANZAS CRIMINALES:</w:t>
            </w:r>
          </w:p>
          <w:p w14:paraId="557E2AF6" w14:textId="77777777" w:rsidR="00374917" w:rsidRPr="00851F98" w:rsidRDefault="00374917" w:rsidP="00177DAB">
            <w:pPr>
              <w:ind w:left="798"/>
              <w:jc w:val="both"/>
              <w:rPr>
                <w:sz w:val="18"/>
                <w:szCs w:val="18"/>
              </w:rPr>
            </w:pPr>
          </w:p>
          <w:p w14:paraId="1DCA1E4F" w14:textId="7CDD4318" w:rsidR="00825B9A" w:rsidRDefault="00825B9A" w:rsidP="00825B9A">
            <w:pPr>
              <w:ind w:left="514"/>
              <w:jc w:val="both"/>
              <w:rPr>
                <w:sz w:val="18"/>
                <w:szCs w:val="18"/>
              </w:rPr>
            </w:pPr>
            <w:r w:rsidRPr="00825B9A">
              <w:rPr>
                <w:b w:val="0"/>
                <w:bCs w:val="0"/>
                <w:sz w:val="18"/>
                <w:szCs w:val="18"/>
              </w:rPr>
              <w:t>Del 1° de enero al 29 de septiembre de 2022, la Delegada para las Finanzas Criminales bajo el liderazgo de la estrategia “ARGENTA”, logró impactar las finanzas de las estructuras al margen de la Ley mediante la imposición de medidas cautelares con fines de extinción de dominio sobre 5.187 bienes, avaluados en aproximadamente $3.7 billones de pesos. Cabe resaltar que en el mes de septiembre y, como parte de un proceso de articulación entre la Dirección Especializada contra el Lavado de Activos y la Dirección Especializada de Extinción del Derecho de Dominio, se llevó a cabo una de las operaciones más destacadas en materia de persecución a los réditos ilícitos, denominada “OMEGA”, en la que se logró la afectación de 1.110 bienes, avaluados en más de 1.25 billones de pesos.</w:t>
            </w:r>
          </w:p>
          <w:p w14:paraId="4F63E2BC" w14:textId="77777777" w:rsidR="00825B9A" w:rsidRPr="00825B9A" w:rsidRDefault="00825B9A" w:rsidP="00825B9A">
            <w:pPr>
              <w:ind w:left="514"/>
              <w:jc w:val="both"/>
              <w:rPr>
                <w:b w:val="0"/>
                <w:bCs w:val="0"/>
                <w:sz w:val="18"/>
                <w:szCs w:val="18"/>
              </w:rPr>
            </w:pPr>
          </w:p>
          <w:p w14:paraId="6DF97139" w14:textId="45FE193E" w:rsidR="00825B9A" w:rsidRDefault="00825B9A" w:rsidP="00825B9A">
            <w:pPr>
              <w:ind w:left="514"/>
              <w:jc w:val="both"/>
              <w:rPr>
                <w:sz w:val="18"/>
                <w:szCs w:val="18"/>
              </w:rPr>
            </w:pPr>
            <w:r w:rsidRPr="00825B9A">
              <w:rPr>
                <w:b w:val="0"/>
                <w:bCs w:val="0"/>
                <w:sz w:val="18"/>
                <w:szCs w:val="18"/>
              </w:rPr>
              <w:t>A su vez, con corte a septiembre de 2022, la Dirección Especializada contra el Lavado de Activos ha judicializado 65 operaciones de blanqueo de capitales, ha dado apertura a 38 investigaciones vía compulsa de copias y ha compilado 5 iniciativas investigativas de temáticas priorizadas. Se destaca, por ejemplo, una nueva afectación a las finanzas del Grupo Armado Organizado – ELN -, liderado por Yamit Picón, alias “La Choncha”, extraditado a los Estados Unidos de América por el delito de Narcotráfico. Sobre el particular, se materializó la captura de 3 personas en la ciudad de Bucaramanga y los municipios de Piedecuesta y Pelaya, señaladas de pertenecer a una red encargada de ocultar y dar apariencia de legalidad a más de $13.263.242.401, derivados del tráfico de estupefacientes.</w:t>
            </w:r>
          </w:p>
          <w:p w14:paraId="401B3C49" w14:textId="77777777" w:rsidR="00825B9A" w:rsidRPr="00825B9A" w:rsidRDefault="00825B9A" w:rsidP="00825B9A">
            <w:pPr>
              <w:ind w:left="514"/>
              <w:jc w:val="both"/>
              <w:rPr>
                <w:b w:val="0"/>
                <w:bCs w:val="0"/>
                <w:sz w:val="18"/>
                <w:szCs w:val="18"/>
              </w:rPr>
            </w:pPr>
          </w:p>
          <w:p w14:paraId="15797E36" w14:textId="779096F8" w:rsidR="00825B9A" w:rsidRDefault="00825B9A" w:rsidP="00825B9A">
            <w:pPr>
              <w:ind w:left="514"/>
              <w:jc w:val="both"/>
              <w:rPr>
                <w:sz w:val="18"/>
                <w:szCs w:val="18"/>
              </w:rPr>
            </w:pPr>
            <w:r w:rsidRPr="00825B9A">
              <w:rPr>
                <w:b w:val="0"/>
                <w:bCs w:val="0"/>
                <w:sz w:val="18"/>
                <w:szCs w:val="18"/>
              </w:rPr>
              <w:t xml:space="preserve">Por su parte, la Dirección Especializada contra los Delitos Fiscales llevó a cabo formulación de imputación dentro de 17 investigaciones, </w:t>
            </w:r>
            <w:r w:rsidRPr="00825B9A">
              <w:rPr>
                <w:b w:val="0"/>
                <w:bCs w:val="0"/>
                <w:sz w:val="18"/>
                <w:szCs w:val="18"/>
              </w:rPr>
              <w:lastRenderedPageBreak/>
              <w:t xml:space="preserve">en las que se encuentran vinculadas 69 personas por los delitos de contrabando, Lavado de Activos, Concierto para Delinquir, entre otros. El monto imputado por estas operaciones asciende a $1.6 billones. También se realizó la formulación de imputación de 37 personas asociadas a omisión de pago de IVA y </w:t>
            </w:r>
            <w:r w:rsidR="00AF2277" w:rsidRPr="00825B9A">
              <w:rPr>
                <w:b w:val="0"/>
                <w:bCs w:val="0"/>
                <w:sz w:val="18"/>
                <w:szCs w:val="18"/>
              </w:rPr>
              <w:t>rete fuente</w:t>
            </w:r>
            <w:r w:rsidRPr="00825B9A">
              <w:rPr>
                <w:b w:val="0"/>
                <w:bCs w:val="0"/>
                <w:sz w:val="18"/>
                <w:szCs w:val="18"/>
              </w:rPr>
              <w:t xml:space="preserve"> por más de $3.132 millones. Se destaca que en el mes de septiembre en articulación con la Dirección de Extinción se realizaron 11 capturas y la extinción de $24.000 millones por el delito de contrabando de cigarrillos.</w:t>
            </w:r>
          </w:p>
          <w:p w14:paraId="2EAB61A1" w14:textId="77777777" w:rsidR="00825B9A" w:rsidRPr="00825B9A" w:rsidRDefault="00825B9A" w:rsidP="00825B9A">
            <w:pPr>
              <w:ind w:left="514"/>
              <w:jc w:val="both"/>
              <w:rPr>
                <w:b w:val="0"/>
                <w:bCs w:val="0"/>
                <w:sz w:val="18"/>
                <w:szCs w:val="18"/>
              </w:rPr>
            </w:pPr>
          </w:p>
          <w:p w14:paraId="70EBA3AC" w14:textId="77777777" w:rsidR="00825B9A" w:rsidRPr="00825B9A" w:rsidRDefault="00825B9A" w:rsidP="00825B9A">
            <w:pPr>
              <w:ind w:left="514"/>
              <w:jc w:val="both"/>
              <w:rPr>
                <w:b w:val="0"/>
                <w:bCs w:val="0"/>
                <w:sz w:val="18"/>
                <w:szCs w:val="18"/>
              </w:rPr>
            </w:pPr>
            <w:r w:rsidRPr="00825B9A">
              <w:rPr>
                <w:b w:val="0"/>
                <w:bCs w:val="0"/>
                <w:sz w:val="18"/>
                <w:szCs w:val="18"/>
              </w:rPr>
              <w:t>De igual forma, en el marco del plan de trabajo desplegado en los territorios, la Dirección Especializada de Investigaciones Financieras llevó a cabo 3 mesas de trabajo en las Seccionales de Popayán, Caquetá y San Andrés Islas, en cumplimiento a la estrategia de persecución de finanzas, activos y bienes criminales en los territorios. Asimismo, desarrolla 33 órdenes de trabajo para apoyar a 12 Seccionales de Fiscalías.</w:t>
            </w:r>
          </w:p>
          <w:p w14:paraId="1AF2F752" w14:textId="77777777" w:rsidR="00825B9A" w:rsidRPr="00825B9A" w:rsidRDefault="00825B9A" w:rsidP="00825B9A">
            <w:pPr>
              <w:ind w:left="514"/>
              <w:jc w:val="both"/>
              <w:rPr>
                <w:b w:val="0"/>
                <w:bCs w:val="0"/>
                <w:sz w:val="18"/>
                <w:szCs w:val="18"/>
              </w:rPr>
            </w:pPr>
          </w:p>
          <w:p w14:paraId="31C24B37" w14:textId="7606C5C0" w:rsidR="00851F98" w:rsidRPr="00851F98" w:rsidRDefault="00825B9A" w:rsidP="00825B9A">
            <w:pPr>
              <w:ind w:left="514"/>
              <w:jc w:val="both"/>
              <w:rPr>
                <w:sz w:val="18"/>
                <w:szCs w:val="18"/>
              </w:rPr>
            </w:pPr>
            <w:r w:rsidRPr="00825B9A">
              <w:rPr>
                <w:b w:val="0"/>
                <w:bCs w:val="0"/>
                <w:sz w:val="18"/>
                <w:szCs w:val="18"/>
              </w:rPr>
              <w:t>Finalmente, durante el mes de septiembre, 8 Fiscales adscritos a la Dirección Especializada de Extinción del Derecho de Dominio, apoyados por la policía judicial del Cuerpo Técnico de Investigación (CTI) y el Ejército Nacional, se desplazaron a 30 municipios de 15 departamentos del país, donde ocuparon 184 bienes que habrían sido adquiridos o destinados a la comisión de actividades delictivas en contra de la Administración Pública, en ejes temáticos como: Recursos PAE, Salud, Pensiones, Obras y Educación.</w:t>
            </w:r>
          </w:p>
          <w:p w14:paraId="1611258B" w14:textId="77777777" w:rsidR="0087263E" w:rsidRPr="00851F98" w:rsidRDefault="0087263E" w:rsidP="006C45DA">
            <w:pPr>
              <w:ind w:left="514"/>
              <w:jc w:val="both"/>
              <w:rPr>
                <w:b w:val="0"/>
                <w:bCs w:val="0"/>
                <w:sz w:val="18"/>
                <w:szCs w:val="18"/>
              </w:rPr>
            </w:pPr>
          </w:p>
          <w:p w14:paraId="13DCB685" w14:textId="16F7F83D" w:rsidR="001B7D2C" w:rsidRPr="00851F98" w:rsidRDefault="00DA0346" w:rsidP="00305E66">
            <w:pPr>
              <w:ind w:left="233"/>
              <w:jc w:val="both"/>
              <w:rPr>
                <w:sz w:val="18"/>
                <w:szCs w:val="18"/>
              </w:rPr>
            </w:pPr>
            <w:r w:rsidRPr="00851F98">
              <w:rPr>
                <w:sz w:val="18"/>
                <w:szCs w:val="18"/>
              </w:rPr>
              <w:t>DIRECCIÓN NACIONAL DEL CUERPO TÉCNICO DE INVESTIGACIÓN – CTI</w:t>
            </w:r>
          </w:p>
          <w:p w14:paraId="04BC5CDC" w14:textId="4C7BDBAE" w:rsidR="00305E66" w:rsidRPr="00851F98" w:rsidRDefault="00FC7201" w:rsidP="00305E66">
            <w:pPr>
              <w:pStyle w:val="NormalWeb"/>
              <w:spacing w:after="160" w:line="254" w:lineRule="auto"/>
              <w:ind w:left="514"/>
              <w:jc w:val="both"/>
              <w:rPr>
                <w:rFonts w:ascii="Arial" w:hAnsi="Arial" w:cs="Arial"/>
                <w:sz w:val="18"/>
                <w:szCs w:val="18"/>
                <w:u w:val="single"/>
              </w:rPr>
            </w:pPr>
            <w:r w:rsidRPr="00851F98">
              <w:rPr>
                <w:rFonts w:ascii="Arial" w:hAnsi="Arial" w:cs="Arial"/>
                <w:sz w:val="18"/>
                <w:szCs w:val="18"/>
                <w:u w:val="single"/>
              </w:rPr>
              <w:t>Puntos calientes producto de la deforestación ubicados en el territorio nacional a través del uso de herramientas digitales, diagnosticados y analizados</w:t>
            </w:r>
          </w:p>
          <w:p w14:paraId="277042E0" w14:textId="77777777" w:rsidR="007405BF" w:rsidRDefault="007405BF" w:rsidP="007B308D">
            <w:pPr>
              <w:pStyle w:val="NormalWeb"/>
              <w:numPr>
                <w:ilvl w:val="2"/>
                <w:numId w:val="7"/>
              </w:numPr>
              <w:spacing w:after="160" w:line="254" w:lineRule="auto"/>
              <w:jc w:val="both"/>
              <w:rPr>
                <w:rFonts w:ascii="Arial" w:hAnsi="Arial" w:cs="Arial"/>
                <w:sz w:val="18"/>
                <w:szCs w:val="18"/>
              </w:rPr>
            </w:pPr>
            <w:r w:rsidRPr="007405BF">
              <w:rPr>
                <w:rFonts w:ascii="Arial" w:hAnsi="Arial" w:cs="Arial"/>
                <w:b w:val="0"/>
                <w:bCs w:val="0"/>
                <w:sz w:val="18"/>
                <w:szCs w:val="18"/>
              </w:rPr>
              <w:t>Se inicia la recepción del archivo de alertas tempranas de deforestación proveniente del IDEAM, el cual se almacena y se actualiza mensualmente en la Geodatabase Corporativa, además se estructura como servicio Dashboard y se crea una aplicación WEB para ser visualizada y consumida desde FISCANET- SUSI-SALA GEOMATICA. Se remite 1er  informe de Análisis  de Alerta Tempranas de Deforestación con clasificación y conteo por parques nacionales, municipios, resguardos indígenas y cada 1000 hectáreas, dirigido a la Sección de Investigaciones Criminales con el objetivo de  apoyar la generación de iniciativas investigativas o fortalecer investigaciones penales en curso. Recibiendo la correspondiente retroalimentación.</w:t>
            </w:r>
          </w:p>
          <w:p w14:paraId="36100444" w14:textId="53C0D320" w:rsidR="007405BF" w:rsidRPr="007405BF" w:rsidRDefault="007405BF" w:rsidP="007B308D">
            <w:pPr>
              <w:pStyle w:val="NormalWeb"/>
              <w:numPr>
                <w:ilvl w:val="2"/>
                <w:numId w:val="7"/>
              </w:numPr>
              <w:spacing w:after="160" w:line="254" w:lineRule="auto"/>
              <w:jc w:val="both"/>
              <w:rPr>
                <w:rFonts w:ascii="Arial" w:hAnsi="Arial" w:cs="Arial"/>
                <w:sz w:val="18"/>
                <w:szCs w:val="18"/>
              </w:rPr>
            </w:pPr>
            <w:r w:rsidRPr="007405BF">
              <w:rPr>
                <w:rFonts w:ascii="Arial" w:hAnsi="Arial" w:cs="Arial"/>
                <w:b w:val="0"/>
                <w:bCs w:val="0"/>
                <w:sz w:val="18"/>
                <w:szCs w:val="18"/>
              </w:rPr>
              <w:t>Geodatabase mediante la compilación de capas que permitan analizar el fenómeno de deforestación: Se reciben alertas tempranas del IDEAM con fecha de corte del mes septiembre del 2022, se actualiza la capa de alertas tempranas y se sube a la Geodabase corporativa exponiéndola como servicio en el portal con aplicación web siendo visualizada desde Fiscalnet - SUSI Sala Geomática por todos los servidores de la Entidad.</w:t>
            </w:r>
          </w:p>
          <w:p w14:paraId="0947D54D" w14:textId="77777777" w:rsidR="007405BF" w:rsidRDefault="007405BF" w:rsidP="007405BF">
            <w:pPr>
              <w:pStyle w:val="NormalWeb"/>
              <w:numPr>
                <w:ilvl w:val="2"/>
                <w:numId w:val="7"/>
              </w:numPr>
              <w:spacing w:after="160" w:line="254" w:lineRule="auto"/>
              <w:jc w:val="both"/>
              <w:rPr>
                <w:rFonts w:ascii="Arial" w:hAnsi="Arial" w:cs="Arial"/>
                <w:sz w:val="18"/>
                <w:szCs w:val="18"/>
              </w:rPr>
            </w:pPr>
            <w:r w:rsidRPr="007405BF">
              <w:rPr>
                <w:rFonts w:ascii="Arial" w:hAnsi="Arial" w:cs="Arial"/>
                <w:b w:val="0"/>
                <w:bCs w:val="0"/>
                <w:sz w:val="18"/>
                <w:szCs w:val="18"/>
              </w:rPr>
              <w:t xml:space="preserve">Consultar y analizar alertas tempranas de deforestación mediante el uso de imágenes satelitales: análisis espacial, ubicación geográfica, capas de resguardos indígenas, parques nacionales naturales, mapas, ríos, visualización de imágenes satelitales del 2009 al 2022, descargue de imágenes satelitales de la plataforma planet Scope desde el año 2015 al 2022, </w:t>
            </w:r>
          </w:p>
          <w:p w14:paraId="370BC01B" w14:textId="77777777" w:rsidR="007405BF" w:rsidRDefault="007405BF" w:rsidP="007405BF">
            <w:pPr>
              <w:pStyle w:val="NormalWeb"/>
              <w:numPr>
                <w:ilvl w:val="2"/>
                <w:numId w:val="7"/>
              </w:numPr>
              <w:spacing w:after="160" w:line="254" w:lineRule="auto"/>
              <w:jc w:val="both"/>
              <w:rPr>
                <w:rFonts w:ascii="Arial" w:hAnsi="Arial" w:cs="Arial"/>
                <w:sz w:val="18"/>
                <w:szCs w:val="18"/>
              </w:rPr>
            </w:pPr>
            <w:r w:rsidRPr="007405BF">
              <w:rPr>
                <w:rFonts w:ascii="Arial" w:hAnsi="Arial" w:cs="Arial"/>
                <w:b w:val="0"/>
                <w:bCs w:val="0"/>
                <w:sz w:val="18"/>
                <w:szCs w:val="18"/>
              </w:rPr>
              <w:t xml:space="preserve">Creacion de la guía de análisis de alertas tempranas de deforestación con el uso de imágenes satélitales: se genera propuesta de flujograma del proceso de “alertas tempranas e iniciativas investigativas de deforestación en el territorio Colombiano” </w:t>
            </w:r>
          </w:p>
          <w:p w14:paraId="6145FC0D" w14:textId="1BE880EF" w:rsidR="007405BF" w:rsidRPr="007405BF" w:rsidRDefault="007405BF" w:rsidP="007405BF">
            <w:pPr>
              <w:pStyle w:val="NormalWeb"/>
              <w:numPr>
                <w:ilvl w:val="2"/>
                <w:numId w:val="7"/>
              </w:numPr>
              <w:spacing w:after="160" w:line="254" w:lineRule="auto"/>
              <w:jc w:val="both"/>
              <w:rPr>
                <w:rFonts w:ascii="Arial" w:hAnsi="Arial" w:cs="Arial"/>
                <w:b w:val="0"/>
                <w:bCs w:val="0"/>
                <w:sz w:val="18"/>
                <w:szCs w:val="18"/>
              </w:rPr>
            </w:pPr>
            <w:r w:rsidRPr="007405BF">
              <w:rPr>
                <w:rFonts w:ascii="Arial" w:hAnsi="Arial" w:cs="Arial"/>
                <w:b w:val="0"/>
                <w:bCs w:val="0"/>
                <w:sz w:val="18"/>
                <w:szCs w:val="18"/>
              </w:rPr>
              <w:t>Generar alertas tempranas de consulta sobre deforestación, a partir de la geodatabase: Se recibe información por parte de Willian Garcia en el sentido que efectivamente a partir del primer informe de alertas tempranas se generaron iniciativas investigativas.</w:t>
            </w:r>
          </w:p>
          <w:p w14:paraId="33644A24" w14:textId="148584D8" w:rsidR="00305E66" w:rsidRPr="007405BF" w:rsidRDefault="00FC7201" w:rsidP="007405BF">
            <w:pPr>
              <w:pStyle w:val="NormalWeb"/>
              <w:numPr>
                <w:ilvl w:val="1"/>
                <w:numId w:val="7"/>
              </w:numPr>
              <w:spacing w:after="160" w:line="254" w:lineRule="auto"/>
              <w:jc w:val="both"/>
              <w:rPr>
                <w:rFonts w:ascii="Arial" w:hAnsi="Arial" w:cs="Arial"/>
                <w:b w:val="0"/>
                <w:bCs w:val="0"/>
                <w:sz w:val="18"/>
                <w:szCs w:val="18"/>
              </w:rPr>
            </w:pPr>
            <w:r w:rsidRPr="00FC7201">
              <w:rPr>
                <w:rFonts w:ascii="Arial" w:hAnsi="Arial" w:cs="Arial"/>
                <w:sz w:val="18"/>
                <w:szCs w:val="18"/>
              </w:rPr>
              <w:lastRenderedPageBreak/>
              <w:t>Grupo Investigativo Contra Las Violaciones A Los Derechos Humanos</w:t>
            </w:r>
            <w:r>
              <w:rPr>
                <w:rFonts w:ascii="Arial" w:hAnsi="Arial" w:cs="Arial"/>
                <w:sz w:val="18"/>
                <w:szCs w:val="18"/>
              </w:rPr>
              <w:t xml:space="preserve"> - </w:t>
            </w:r>
            <w:r w:rsidRPr="00FC7201">
              <w:rPr>
                <w:rFonts w:ascii="Arial" w:hAnsi="Arial" w:cs="Arial"/>
                <w:sz w:val="18"/>
                <w:szCs w:val="18"/>
              </w:rPr>
              <w:t>Eje temático deforestación y minería ilega</w:t>
            </w:r>
            <w:r w:rsidRPr="00305E66">
              <w:rPr>
                <w:rFonts w:ascii="Arial" w:hAnsi="Arial" w:cs="Arial"/>
                <w:b w:val="0"/>
                <w:bCs w:val="0"/>
                <w:sz w:val="18"/>
                <w:szCs w:val="18"/>
              </w:rPr>
              <w:t>l</w:t>
            </w:r>
            <w:r w:rsidR="005E602D">
              <w:rPr>
                <w:rFonts w:ascii="Arial" w:hAnsi="Arial" w:cs="Arial"/>
                <w:b w:val="0"/>
                <w:bCs w:val="0"/>
                <w:sz w:val="18"/>
                <w:szCs w:val="18"/>
              </w:rPr>
              <w:t>.</w:t>
            </w:r>
          </w:p>
          <w:p w14:paraId="3DE66944" w14:textId="77777777" w:rsidR="007405BF" w:rsidRPr="00305E66" w:rsidRDefault="007405BF" w:rsidP="007405BF">
            <w:pPr>
              <w:pStyle w:val="NormalWeb"/>
              <w:numPr>
                <w:ilvl w:val="0"/>
                <w:numId w:val="7"/>
              </w:numPr>
              <w:spacing w:after="160" w:line="254" w:lineRule="auto"/>
              <w:jc w:val="both"/>
              <w:rPr>
                <w:rFonts w:ascii="Arial" w:hAnsi="Arial" w:cs="Arial"/>
                <w:b w:val="0"/>
                <w:bCs w:val="0"/>
                <w:sz w:val="18"/>
                <w:szCs w:val="18"/>
              </w:rPr>
            </w:pPr>
          </w:p>
          <w:p w14:paraId="3D613844" w14:textId="627054D1" w:rsidR="00305E66" w:rsidRPr="005E602D" w:rsidRDefault="00305E66" w:rsidP="000C760C">
            <w:pPr>
              <w:pStyle w:val="NormalWeb"/>
              <w:numPr>
                <w:ilvl w:val="1"/>
                <w:numId w:val="7"/>
              </w:numPr>
              <w:spacing w:after="160" w:line="254" w:lineRule="auto"/>
              <w:jc w:val="both"/>
              <w:rPr>
                <w:rFonts w:ascii="Arial" w:hAnsi="Arial" w:cs="Arial"/>
                <w:b w:val="0"/>
                <w:bCs w:val="0"/>
                <w:sz w:val="18"/>
                <w:szCs w:val="18"/>
              </w:rPr>
            </w:pPr>
            <w:r w:rsidRPr="005E602D">
              <w:rPr>
                <w:rFonts w:ascii="Arial" w:hAnsi="Arial" w:cs="Arial"/>
                <w:sz w:val="18"/>
                <w:szCs w:val="18"/>
              </w:rPr>
              <w:t>Estrategia de caracterización e impacto de OC en territorios priorizados por la persistencia de explotación y comercialización ilegal de oro, implementada.</w:t>
            </w:r>
            <w:r w:rsidR="005E602D">
              <w:rPr>
                <w:rFonts w:ascii="Arial" w:hAnsi="Arial" w:cs="Arial"/>
                <w:sz w:val="18"/>
                <w:szCs w:val="18"/>
              </w:rPr>
              <w:t xml:space="preserve"> </w:t>
            </w:r>
            <w:r w:rsidRPr="005E602D">
              <w:rPr>
                <w:rFonts w:ascii="Arial" w:hAnsi="Arial" w:cs="Arial"/>
                <w:b w:val="0"/>
                <w:bCs w:val="0"/>
                <w:sz w:val="18"/>
                <w:szCs w:val="18"/>
              </w:rPr>
              <w:t>De las siete (7) iniciativas investigativas fueron judicializadas 2, en el desarrollo investigativo se pudo obtener el siguiente resultado:</w:t>
            </w:r>
          </w:p>
          <w:p w14:paraId="09930BB1" w14:textId="7FA91DA8"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NC 110016000099202100032 el 29/06/2022 en ANTIOQUIA, municipios de SANTA ROSADE OSOS y DON MATÍAS, se efectuó diligencia de Registro y Allanamiento, en ocasión a la actividad minera y valoración ambiental del lugar evidenciada al momento de practicar la diligencia. Se neutralizó la actividad de explotación Ilícita y se evitó la contaminación ambiental y daño a los recursos naturales en un área cerca del denominado rio Grande.</w:t>
            </w:r>
            <w:r w:rsidR="005E602D">
              <w:rPr>
                <w:rFonts w:ascii="Arial" w:hAnsi="Arial" w:cs="Arial"/>
                <w:b w:val="0"/>
                <w:bCs w:val="0"/>
                <w:sz w:val="18"/>
                <w:szCs w:val="18"/>
              </w:rPr>
              <w:t xml:space="preserve"> </w:t>
            </w:r>
            <w:r w:rsidRPr="00305E66">
              <w:rPr>
                <w:rFonts w:ascii="Arial" w:hAnsi="Arial" w:cs="Arial"/>
                <w:b w:val="0"/>
                <w:bCs w:val="0"/>
                <w:sz w:val="18"/>
                <w:szCs w:val="18"/>
              </w:rPr>
              <w:t>Resultado: (1) captura JUAN FELIPE TORRES DUQUE C.C. 1.036.672.172 (administrador del complejo LA REMOLINA)</w:t>
            </w:r>
          </w:p>
          <w:p w14:paraId="03CACEBB" w14:textId="17D84838"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 xml:space="preserve">NC 110016099034201480107 el 4/07/2022, en CHOCÓ, municipio ITSMINA, se impactó las finanzas criminales del Frente Ernesto Che Guevara del GAO ELN, al mando de alias “JERSON O PASO LINDO”, que tienen injerencia en esta área, fruto de los presuntos cobros extorsivos a los Explotadores Mineros por permitirles el desarrollo de las acciones </w:t>
            </w:r>
            <w:r w:rsidR="005D46E8" w:rsidRPr="00305E66">
              <w:rPr>
                <w:rFonts w:ascii="Arial" w:hAnsi="Arial" w:cs="Arial"/>
                <w:b w:val="0"/>
                <w:bCs w:val="0"/>
                <w:sz w:val="18"/>
                <w:szCs w:val="18"/>
              </w:rPr>
              <w:t>mineras. Resultado</w:t>
            </w:r>
            <w:r w:rsidRPr="00305E66">
              <w:rPr>
                <w:rFonts w:ascii="Arial" w:hAnsi="Arial" w:cs="Arial"/>
                <w:b w:val="0"/>
                <w:bCs w:val="0"/>
                <w:sz w:val="18"/>
                <w:szCs w:val="18"/>
              </w:rPr>
              <w:t>:</w:t>
            </w:r>
            <w:r w:rsidR="005E602D">
              <w:rPr>
                <w:rFonts w:ascii="Arial" w:hAnsi="Arial" w:cs="Arial"/>
                <w:b w:val="0"/>
                <w:bCs w:val="0"/>
                <w:sz w:val="18"/>
                <w:szCs w:val="18"/>
              </w:rPr>
              <w:t xml:space="preserve"> </w:t>
            </w:r>
            <w:r w:rsidRPr="00305E66">
              <w:rPr>
                <w:rFonts w:ascii="Arial" w:hAnsi="Arial" w:cs="Arial"/>
                <w:b w:val="0"/>
                <w:bCs w:val="0"/>
                <w:sz w:val="18"/>
                <w:szCs w:val="18"/>
              </w:rPr>
              <w:t>(1) diligencia de Allanamiento y Registro</w:t>
            </w:r>
            <w:r w:rsidR="005E602D">
              <w:rPr>
                <w:rFonts w:ascii="Arial" w:hAnsi="Arial" w:cs="Arial"/>
                <w:b w:val="0"/>
                <w:bCs w:val="0"/>
                <w:sz w:val="18"/>
                <w:szCs w:val="18"/>
              </w:rPr>
              <w:t xml:space="preserve">, </w:t>
            </w:r>
            <w:r w:rsidRPr="00305E66">
              <w:rPr>
                <w:rFonts w:ascii="Arial" w:hAnsi="Arial" w:cs="Arial"/>
                <w:b w:val="0"/>
                <w:bCs w:val="0"/>
                <w:sz w:val="18"/>
                <w:szCs w:val="18"/>
              </w:rPr>
              <w:t>(4) Destrucción maquinaria pesada tipo excavadoras, avaluadas aproximadamente en unos ($1.600.000.000).</w:t>
            </w:r>
          </w:p>
          <w:p w14:paraId="478C8C4C" w14:textId="77777777"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Se han desarrollado operaciones que han impactado el flagelo de la minería ilegal de oro dentro de los territorios priorizados, conllevando a la afectación de grupos ilegales en su economía de obtención de recursos económicos procedentes de esta actividad ilícita.</w:t>
            </w:r>
          </w:p>
          <w:p w14:paraId="6A6CB3EA" w14:textId="77777777" w:rsidR="00305E66" w:rsidRPr="005E602D" w:rsidRDefault="00305E66" w:rsidP="000C760C">
            <w:pPr>
              <w:pStyle w:val="NormalWeb"/>
              <w:numPr>
                <w:ilvl w:val="1"/>
                <w:numId w:val="7"/>
              </w:numPr>
              <w:spacing w:after="160" w:line="254" w:lineRule="auto"/>
              <w:jc w:val="both"/>
              <w:rPr>
                <w:rFonts w:ascii="Arial" w:hAnsi="Arial" w:cs="Arial"/>
                <w:sz w:val="18"/>
                <w:szCs w:val="18"/>
              </w:rPr>
            </w:pPr>
            <w:r w:rsidRPr="005E602D">
              <w:rPr>
                <w:rFonts w:ascii="Arial" w:hAnsi="Arial" w:cs="Arial"/>
                <w:sz w:val="18"/>
                <w:szCs w:val="18"/>
              </w:rPr>
              <w:t>Estrategia de caracterización e impacto de OC responsables de deforestación en zonas protegidas de la Amazonía, implementada.</w:t>
            </w:r>
          </w:p>
          <w:p w14:paraId="3A5450A0" w14:textId="171BCF32" w:rsidR="00305E66" w:rsidRPr="00305E66" w:rsidRDefault="00305E66" w:rsidP="005E602D">
            <w:pPr>
              <w:pStyle w:val="NormalWeb"/>
              <w:spacing w:after="160" w:line="254" w:lineRule="auto"/>
              <w:ind w:left="1083"/>
              <w:jc w:val="both"/>
              <w:rPr>
                <w:rFonts w:ascii="Arial" w:hAnsi="Arial" w:cs="Arial"/>
                <w:b w:val="0"/>
                <w:bCs w:val="0"/>
                <w:sz w:val="18"/>
                <w:szCs w:val="18"/>
              </w:rPr>
            </w:pPr>
            <w:r w:rsidRPr="00305E66">
              <w:rPr>
                <w:rFonts w:ascii="Arial" w:hAnsi="Arial" w:cs="Arial"/>
                <w:b w:val="0"/>
                <w:bCs w:val="0"/>
                <w:sz w:val="18"/>
                <w:szCs w:val="18"/>
              </w:rPr>
              <w:t>Generación de iniciativas investigativas por parte de los grupos de Policia Judicial CTI que apoyan al Eje Temático de Medioambiente, los cuales deberán estar ajustados al enfoque contra la Criminalidad Organizada y la afectación de los territorios priorizados.</w:t>
            </w:r>
            <w:r w:rsidR="005E602D">
              <w:rPr>
                <w:rFonts w:ascii="Arial" w:hAnsi="Arial" w:cs="Arial"/>
                <w:b w:val="0"/>
                <w:bCs w:val="0"/>
                <w:sz w:val="18"/>
                <w:szCs w:val="18"/>
              </w:rPr>
              <w:t xml:space="preserve"> </w:t>
            </w:r>
            <w:r w:rsidRPr="00305E66">
              <w:rPr>
                <w:rFonts w:ascii="Arial" w:hAnsi="Arial" w:cs="Arial"/>
                <w:b w:val="0"/>
                <w:bCs w:val="0"/>
                <w:sz w:val="18"/>
                <w:szCs w:val="18"/>
              </w:rPr>
              <w:t>No se logró impactar área protegida del Amazonas, teniendo en cuenta que se requiere apoyo interinstitucional.</w:t>
            </w:r>
          </w:p>
          <w:p w14:paraId="35610878" w14:textId="77777777" w:rsidR="00305E66" w:rsidRPr="005E602D" w:rsidRDefault="00305E66" w:rsidP="000C760C">
            <w:pPr>
              <w:pStyle w:val="NormalWeb"/>
              <w:numPr>
                <w:ilvl w:val="1"/>
                <w:numId w:val="7"/>
              </w:numPr>
              <w:spacing w:after="160" w:line="254" w:lineRule="auto"/>
              <w:jc w:val="both"/>
              <w:rPr>
                <w:rFonts w:ascii="Arial" w:hAnsi="Arial" w:cs="Arial"/>
                <w:sz w:val="18"/>
                <w:szCs w:val="18"/>
              </w:rPr>
            </w:pPr>
            <w:r w:rsidRPr="005E602D">
              <w:rPr>
                <w:rFonts w:ascii="Arial" w:hAnsi="Arial" w:cs="Arial"/>
                <w:sz w:val="18"/>
                <w:szCs w:val="18"/>
              </w:rPr>
              <w:t>Cambios de cobertura vegetal a nivel nacional producto del delito de minería ilegal, diagnosticados.</w:t>
            </w:r>
          </w:p>
          <w:p w14:paraId="5B29ADFB" w14:textId="7B3EFD4A" w:rsidR="00305E66" w:rsidRDefault="00305E66" w:rsidP="005E602D">
            <w:pPr>
              <w:pStyle w:val="NormalWeb"/>
              <w:spacing w:after="160" w:line="254" w:lineRule="auto"/>
              <w:ind w:left="1083"/>
              <w:jc w:val="both"/>
              <w:rPr>
                <w:rFonts w:ascii="Arial" w:hAnsi="Arial" w:cs="Arial"/>
                <w:sz w:val="18"/>
                <w:szCs w:val="18"/>
              </w:rPr>
            </w:pPr>
            <w:r w:rsidRPr="00305E66">
              <w:rPr>
                <w:rFonts w:ascii="Arial" w:hAnsi="Arial" w:cs="Arial"/>
                <w:b w:val="0"/>
                <w:bCs w:val="0"/>
                <w:sz w:val="18"/>
                <w:szCs w:val="18"/>
              </w:rPr>
              <w:t>NC 080016001055201301270 del 6/06/2022, en ATLÁNTICO, municipio de LURUACO, se</w:t>
            </w:r>
            <w:r w:rsidR="005E602D">
              <w:rPr>
                <w:rFonts w:ascii="Arial" w:hAnsi="Arial" w:cs="Arial"/>
                <w:b w:val="0"/>
                <w:bCs w:val="0"/>
                <w:sz w:val="18"/>
                <w:szCs w:val="18"/>
              </w:rPr>
              <w:t xml:space="preserve"> </w:t>
            </w:r>
            <w:r w:rsidRPr="00305E66">
              <w:rPr>
                <w:rFonts w:ascii="Arial" w:hAnsi="Arial" w:cs="Arial"/>
                <w:b w:val="0"/>
                <w:bCs w:val="0"/>
                <w:sz w:val="18"/>
                <w:szCs w:val="18"/>
              </w:rPr>
              <w:t>realizó un operativo en contra de actividades de explotación ilícita de yacimientos mineros a cielo abierto que estarían causando afectaciones directas a la ecología ambiental.</w:t>
            </w:r>
            <w:r w:rsidR="005E602D">
              <w:rPr>
                <w:rFonts w:ascii="Arial" w:hAnsi="Arial" w:cs="Arial"/>
                <w:b w:val="0"/>
                <w:bCs w:val="0"/>
                <w:sz w:val="18"/>
                <w:szCs w:val="18"/>
              </w:rPr>
              <w:t xml:space="preserve"> </w:t>
            </w:r>
            <w:r w:rsidRPr="00305E66">
              <w:rPr>
                <w:rFonts w:ascii="Arial" w:hAnsi="Arial" w:cs="Arial"/>
                <w:b w:val="0"/>
                <w:bCs w:val="0"/>
                <w:sz w:val="18"/>
                <w:szCs w:val="18"/>
              </w:rPr>
              <w:t>Resultado:</w:t>
            </w:r>
            <w:r w:rsidR="005E602D">
              <w:rPr>
                <w:rFonts w:ascii="Arial" w:hAnsi="Arial" w:cs="Arial"/>
                <w:b w:val="0"/>
                <w:bCs w:val="0"/>
                <w:sz w:val="18"/>
                <w:szCs w:val="18"/>
              </w:rPr>
              <w:t xml:space="preserve"> </w:t>
            </w:r>
            <w:r w:rsidRPr="00305E66">
              <w:rPr>
                <w:rFonts w:ascii="Arial" w:hAnsi="Arial" w:cs="Arial"/>
                <w:b w:val="0"/>
                <w:bCs w:val="0"/>
                <w:sz w:val="18"/>
                <w:szCs w:val="18"/>
              </w:rPr>
              <w:t>(1) Captura en flagrancia de HERNAN DARIO CANO BRUNAL C.C. 1.066.572.048.</w:t>
            </w:r>
            <w:r w:rsidR="005E602D">
              <w:rPr>
                <w:rFonts w:ascii="Arial" w:hAnsi="Arial" w:cs="Arial"/>
                <w:b w:val="0"/>
                <w:bCs w:val="0"/>
                <w:sz w:val="18"/>
                <w:szCs w:val="18"/>
              </w:rPr>
              <w:t xml:space="preserve"> </w:t>
            </w:r>
            <w:r w:rsidRPr="00305E66">
              <w:rPr>
                <w:rFonts w:ascii="Arial" w:hAnsi="Arial" w:cs="Arial"/>
                <w:b w:val="0"/>
                <w:bCs w:val="0"/>
                <w:sz w:val="18"/>
                <w:szCs w:val="18"/>
              </w:rPr>
              <w:t>(1) incautación retro martillo</w:t>
            </w:r>
            <w:r w:rsidR="005E602D">
              <w:rPr>
                <w:rFonts w:ascii="Arial" w:hAnsi="Arial" w:cs="Arial"/>
                <w:b w:val="0"/>
                <w:bCs w:val="0"/>
                <w:sz w:val="18"/>
                <w:szCs w:val="18"/>
              </w:rPr>
              <w:t xml:space="preserve"> </w:t>
            </w:r>
            <w:r w:rsidRPr="00305E66">
              <w:rPr>
                <w:rFonts w:ascii="Arial" w:hAnsi="Arial" w:cs="Arial"/>
                <w:b w:val="0"/>
                <w:bCs w:val="0"/>
                <w:sz w:val="18"/>
                <w:szCs w:val="18"/>
              </w:rPr>
              <w:t>(3) incautaciones retroexcavadoras.</w:t>
            </w:r>
          </w:p>
          <w:p w14:paraId="3A87FA17" w14:textId="0D922817" w:rsidR="00FA194B" w:rsidRDefault="00FA194B" w:rsidP="005E602D">
            <w:pPr>
              <w:pStyle w:val="NormalWeb"/>
              <w:spacing w:after="160" w:line="254" w:lineRule="auto"/>
              <w:ind w:left="1083"/>
              <w:jc w:val="both"/>
              <w:rPr>
                <w:rFonts w:ascii="Arial" w:hAnsi="Arial" w:cs="Arial"/>
                <w:sz w:val="18"/>
                <w:szCs w:val="18"/>
              </w:rPr>
            </w:pPr>
          </w:p>
          <w:p w14:paraId="03735FFD" w14:textId="77777777" w:rsidR="00851F98" w:rsidRPr="00851F98" w:rsidRDefault="00851F98" w:rsidP="00851F98">
            <w:pPr>
              <w:spacing w:line="254" w:lineRule="auto"/>
              <w:ind w:left="659"/>
              <w:rPr>
                <w:color w:val="000000" w:themeColor="text1"/>
                <w:sz w:val="18"/>
                <w:szCs w:val="18"/>
                <w:u w:val="single"/>
              </w:rPr>
            </w:pPr>
            <w:r w:rsidRPr="00851F98">
              <w:rPr>
                <w:color w:val="000000" w:themeColor="text1"/>
                <w:sz w:val="18"/>
                <w:szCs w:val="18"/>
                <w:u w:val="single"/>
              </w:rPr>
              <w:lastRenderedPageBreak/>
              <w:t>GIJT</w:t>
            </w:r>
          </w:p>
          <w:p w14:paraId="7C362733" w14:textId="77777777" w:rsidR="00851F98" w:rsidRPr="00851F98" w:rsidRDefault="00851F98" w:rsidP="00851F98">
            <w:pPr>
              <w:spacing w:line="235" w:lineRule="atLeast"/>
              <w:ind w:left="659"/>
              <w:jc w:val="both"/>
              <w:rPr>
                <w:rFonts w:eastAsia="Times New Roman"/>
                <w:color w:val="000000" w:themeColor="text1"/>
                <w:sz w:val="18"/>
                <w:szCs w:val="18"/>
                <w:bdr w:val="none" w:sz="0" w:space="0" w:color="auto" w:frame="1"/>
                <w:shd w:val="clear" w:color="auto" w:fill="FFFFFF"/>
                <w:lang w:eastAsia="es-ES_tradnl"/>
              </w:rPr>
            </w:pPr>
          </w:p>
          <w:p w14:paraId="448ADBDE" w14:textId="77777777" w:rsidR="00851F98" w:rsidRPr="00851F98" w:rsidRDefault="00851F98" w:rsidP="00851F98">
            <w:pPr>
              <w:spacing w:line="235" w:lineRule="atLeast"/>
              <w:ind w:left="659"/>
              <w:jc w:val="both"/>
              <w:rPr>
                <w:rFonts w:eastAsia="Times New Roman"/>
                <w:color w:val="000000" w:themeColor="text1"/>
                <w:sz w:val="18"/>
                <w:szCs w:val="18"/>
                <w:bdr w:val="none" w:sz="0" w:space="0" w:color="auto" w:frame="1"/>
                <w:shd w:val="clear" w:color="auto" w:fill="FFFFFF"/>
                <w:lang w:eastAsia="es-ES_tradnl"/>
              </w:rPr>
            </w:pPr>
            <w:r w:rsidRPr="00851F98">
              <w:rPr>
                <w:rFonts w:eastAsia="Times New Roman"/>
                <w:color w:val="000000" w:themeColor="text1"/>
                <w:sz w:val="18"/>
                <w:szCs w:val="18"/>
                <w:bdr w:val="none" w:sz="0" w:space="0" w:color="auto" w:frame="1"/>
                <w:shd w:val="clear" w:color="auto" w:fill="FFFFFF"/>
                <w:lang w:eastAsia="es-ES_tradnl"/>
              </w:rPr>
              <w:t xml:space="preserve">EJE TEMÁTICO GRUPO DE BÚSQUEDA IDENTIFICACIÓN Y ENTREGA DE PERSONAS DESAPARECIDAS </w:t>
            </w:r>
          </w:p>
          <w:p w14:paraId="1E21B5BB" w14:textId="77777777" w:rsidR="00851F98" w:rsidRPr="00851F98" w:rsidRDefault="00851F98" w:rsidP="00851F98">
            <w:pPr>
              <w:spacing w:line="235" w:lineRule="atLeast"/>
              <w:ind w:left="659"/>
              <w:jc w:val="both"/>
              <w:rPr>
                <w:rFonts w:eastAsia="Times New Roman"/>
                <w:b w:val="0"/>
                <w:bCs w:val="0"/>
                <w:color w:val="000000" w:themeColor="text1"/>
                <w:sz w:val="18"/>
                <w:szCs w:val="18"/>
                <w:bdr w:val="none" w:sz="0" w:space="0" w:color="auto" w:frame="1"/>
                <w:shd w:val="clear" w:color="auto" w:fill="FFFFFF"/>
                <w:lang w:eastAsia="es-ES_tradnl"/>
              </w:rPr>
            </w:pPr>
          </w:p>
          <w:p w14:paraId="0E4597DC" w14:textId="77777777" w:rsidR="00851F98" w:rsidRPr="00851F98" w:rsidRDefault="00851F98" w:rsidP="00851F98">
            <w:pPr>
              <w:spacing w:line="235" w:lineRule="atLeast"/>
              <w:ind w:left="659"/>
              <w:jc w:val="both"/>
              <w:rPr>
                <w:rFonts w:eastAsia="Times New Roman"/>
                <w:b w:val="0"/>
                <w:bCs w:val="0"/>
                <w:color w:val="000000" w:themeColor="text1"/>
                <w:sz w:val="18"/>
                <w:szCs w:val="18"/>
                <w:bdr w:val="none" w:sz="0" w:space="0" w:color="auto" w:frame="1"/>
                <w:shd w:val="clear" w:color="auto" w:fill="FFFFFF"/>
                <w:lang w:eastAsia="es-ES_tradnl"/>
              </w:rPr>
            </w:pPr>
            <w:r w:rsidRPr="00851F98">
              <w:rPr>
                <w:rFonts w:eastAsia="Times New Roman"/>
                <w:b w:val="0"/>
                <w:bCs w:val="0"/>
                <w:color w:val="000000" w:themeColor="text1"/>
                <w:sz w:val="18"/>
                <w:szCs w:val="18"/>
                <w:bdr w:val="none" w:sz="0" w:space="0" w:color="auto" w:frame="1"/>
                <w:shd w:val="clear" w:color="auto" w:fill="FFFFFF"/>
                <w:lang w:eastAsia="es-ES_tradnl"/>
              </w:rPr>
              <w:t>Se adelantaron 27 entregas Dignas con Diez y Siete (17) diligencias judiciales de entregados a familiares, en las ciudades o municipios de Sincelejo. San Juan de Arama, san del Cesar, acacias, Villavicencio, Puerto Rico Meta, Tame, Arauquita, Acevedo Huila, Cúcuta, La Danta Antioquia, Puerto Berrio Antioquia, Apartadó, Yarumal, Ibagué, Manizales, Floran Santander, Girardot, Cumaral Meta, Puerto Asís</w:t>
            </w:r>
          </w:p>
          <w:p w14:paraId="1EDF8CFE" w14:textId="77777777" w:rsidR="00851F98" w:rsidRPr="00851F98" w:rsidRDefault="00851F98" w:rsidP="00851F98">
            <w:pPr>
              <w:spacing w:line="235" w:lineRule="atLeast"/>
              <w:ind w:left="659"/>
              <w:jc w:val="both"/>
              <w:rPr>
                <w:rFonts w:eastAsia="Times New Roman"/>
                <w:b w:val="0"/>
                <w:bCs w:val="0"/>
                <w:color w:val="000000" w:themeColor="text1"/>
                <w:sz w:val="18"/>
                <w:szCs w:val="18"/>
                <w:bdr w:val="none" w:sz="0" w:space="0" w:color="auto" w:frame="1"/>
                <w:shd w:val="clear" w:color="auto" w:fill="FFFFFF"/>
                <w:lang w:eastAsia="es-ES_tradnl"/>
              </w:rPr>
            </w:pPr>
          </w:p>
          <w:p w14:paraId="0130BD5A" w14:textId="77777777" w:rsidR="00851F98" w:rsidRPr="00851F98" w:rsidRDefault="00851F98" w:rsidP="00851F98">
            <w:pPr>
              <w:spacing w:line="235" w:lineRule="atLeast"/>
              <w:ind w:left="659"/>
              <w:jc w:val="both"/>
              <w:rPr>
                <w:rFonts w:eastAsia="Times New Roman"/>
                <w:b w:val="0"/>
                <w:bCs w:val="0"/>
                <w:color w:val="000000" w:themeColor="text1"/>
                <w:sz w:val="18"/>
                <w:szCs w:val="18"/>
                <w:bdr w:val="none" w:sz="0" w:space="0" w:color="auto" w:frame="1"/>
                <w:shd w:val="clear" w:color="auto" w:fill="FFFFFF"/>
                <w:lang w:eastAsia="es-ES_tradnl"/>
              </w:rPr>
            </w:pPr>
            <w:r w:rsidRPr="00851F98">
              <w:rPr>
                <w:rFonts w:eastAsia="Times New Roman"/>
                <w:b w:val="0"/>
                <w:bCs w:val="0"/>
                <w:color w:val="000000" w:themeColor="text1"/>
                <w:sz w:val="18"/>
                <w:szCs w:val="18"/>
                <w:bdr w:val="none" w:sz="0" w:space="0" w:color="auto" w:frame="1"/>
                <w:shd w:val="clear" w:color="auto" w:fill="FFFFFF"/>
                <w:lang w:eastAsia="es-ES_tradnl"/>
              </w:rPr>
              <w:t>Se adelantaron 41 Diligencias de Exhumaciones con 8 Abordajes en los en Valdivia Antioquia, Magdalena, Bolívar, Son Son y Rio negro Antioquia, Barbacoas Nariño, Silvania y Tibacuy Cundinamarca, Santuario Risaralda, Florencia y Curillo Caquetá, Barranquilla.</w:t>
            </w:r>
          </w:p>
          <w:p w14:paraId="72AEB565" w14:textId="77777777" w:rsidR="00851F98" w:rsidRDefault="00851F98" w:rsidP="008C6025">
            <w:pPr>
              <w:ind w:left="91"/>
              <w:rPr>
                <w:b w:val="0"/>
                <w:bCs w:val="0"/>
                <w:sz w:val="18"/>
                <w:szCs w:val="18"/>
              </w:rPr>
            </w:pPr>
          </w:p>
          <w:p w14:paraId="6EF4C98F" w14:textId="2231FC74" w:rsidR="00126A49" w:rsidRPr="00851F98" w:rsidRDefault="00126A49" w:rsidP="008C6025">
            <w:pPr>
              <w:ind w:left="91"/>
              <w:rPr>
                <w:b w:val="0"/>
                <w:bCs w:val="0"/>
                <w:sz w:val="18"/>
                <w:szCs w:val="18"/>
              </w:rPr>
            </w:pPr>
            <w:r w:rsidRPr="00851F98">
              <w:rPr>
                <w:sz w:val="18"/>
                <w:szCs w:val="18"/>
              </w:rPr>
              <w:t>DELEGADA PARA LA SEGURIDAD TERRITORIAL</w:t>
            </w:r>
            <w:r w:rsidR="008C6025" w:rsidRPr="00851F98">
              <w:rPr>
                <w:sz w:val="18"/>
                <w:szCs w:val="18"/>
              </w:rPr>
              <w:t xml:space="preserve"> - DST</w:t>
            </w:r>
          </w:p>
          <w:p w14:paraId="15373675" w14:textId="77777777" w:rsidR="00126A49" w:rsidRPr="00851F98" w:rsidRDefault="00126A49" w:rsidP="00126A49">
            <w:pPr>
              <w:ind w:left="514"/>
              <w:rPr>
                <w:sz w:val="18"/>
                <w:szCs w:val="18"/>
              </w:rPr>
            </w:pPr>
          </w:p>
          <w:p w14:paraId="4DE57B50" w14:textId="77777777" w:rsidR="00825B9A" w:rsidRPr="00825B9A" w:rsidRDefault="00825B9A" w:rsidP="00825B9A">
            <w:pPr>
              <w:pStyle w:val="Textoindependiente"/>
              <w:spacing w:before="183"/>
              <w:ind w:left="659"/>
              <w:rPr>
                <w:rFonts w:ascii="Arial" w:hAnsi="Arial" w:cs="Arial"/>
                <w:b/>
                <w:bCs/>
                <w:sz w:val="18"/>
                <w:szCs w:val="18"/>
              </w:rPr>
            </w:pPr>
            <w:r w:rsidRPr="00825B9A">
              <w:rPr>
                <w:rFonts w:ascii="Arial" w:hAnsi="Arial" w:cs="Arial"/>
                <w:b/>
                <w:bCs/>
                <w:sz w:val="18"/>
                <w:szCs w:val="18"/>
              </w:rPr>
              <w:t>Homicidio Colectivo</w:t>
            </w:r>
          </w:p>
          <w:p w14:paraId="77B8860C" w14:textId="77777777" w:rsidR="00825B9A" w:rsidRPr="00825B9A" w:rsidRDefault="00825B9A" w:rsidP="00825B9A">
            <w:pPr>
              <w:pStyle w:val="Textoindependiente"/>
              <w:spacing w:before="183"/>
              <w:ind w:left="659"/>
              <w:jc w:val="both"/>
              <w:rPr>
                <w:rFonts w:ascii="Arial" w:hAnsi="Arial" w:cs="Arial"/>
                <w:sz w:val="18"/>
                <w:szCs w:val="18"/>
              </w:rPr>
            </w:pPr>
            <w:r w:rsidRPr="00825B9A">
              <w:rPr>
                <w:rFonts w:ascii="Arial" w:hAnsi="Arial" w:cs="Arial"/>
                <w:sz w:val="18"/>
                <w:szCs w:val="18"/>
              </w:rPr>
              <w:t>Se ha reducido la ocurrencia del fenómeno en la vigencia 2022, ya que en el 2021 a la fecha 29 de septiembre se habrían presentado 31 hechos, mientras que en el 2022 al mismo corte han ocurrido 25; adicionalmente se ha podido conocer a través de las diferentes técnicas investigativas desde el mismo acto urgente la estructura perpetradora, manejando para ello los análisis que poseen las secciones de análisis criminal, caracterizando con perfil a las víctimas y logrando articulación con otras dependencias y direcciones Nacionales, quienes proporcionan en tiempo real información acerca de la estructura responsable, cabecillas de dicha organización, organización interna, territorio de injerencia, control total o parcial de la población, formas de financiación y temporalidad de operaciones ilícitas en la zona.</w:t>
            </w:r>
          </w:p>
          <w:p w14:paraId="57770E06" w14:textId="681C9C51" w:rsidR="00825B9A" w:rsidRDefault="00825B9A" w:rsidP="00825B9A">
            <w:pPr>
              <w:pStyle w:val="Textoindependiente"/>
              <w:spacing w:before="183"/>
              <w:ind w:left="659"/>
              <w:rPr>
                <w:rFonts w:ascii="Arial" w:hAnsi="Arial" w:cs="Arial"/>
                <w:sz w:val="18"/>
                <w:szCs w:val="18"/>
              </w:rPr>
            </w:pPr>
            <w:r w:rsidRPr="00825B9A">
              <w:rPr>
                <w:rFonts w:ascii="Arial" w:hAnsi="Arial" w:cs="Arial"/>
                <w:b/>
                <w:bCs/>
                <w:sz w:val="18"/>
                <w:szCs w:val="18"/>
              </w:rPr>
              <w:t>Desplazamiento Forzado</w:t>
            </w:r>
          </w:p>
          <w:p w14:paraId="21BD2BA7" w14:textId="017E1FE7" w:rsidR="00851F98" w:rsidRPr="00825B9A" w:rsidRDefault="00825B9A" w:rsidP="00825B9A">
            <w:pPr>
              <w:pStyle w:val="Prrafodelista"/>
              <w:widowControl/>
              <w:tabs>
                <w:tab w:val="left" w:pos="800"/>
              </w:tabs>
              <w:adjustRightInd w:val="0"/>
              <w:ind w:left="659" w:right="114"/>
              <w:jc w:val="both"/>
              <w:rPr>
                <w:b w:val="0"/>
                <w:bCs w:val="0"/>
                <w:sz w:val="18"/>
                <w:szCs w:val="18"/>
              </w:rPr>
            </w:pPr>
            <w:r w:rsidRPr="00825B9A">
              <w:rPr>
                <w:b w:val="0"/>
                <w:bCs w:val="0"/>
                <w:sz w:val="18"/>
                <w:szCs w:val="18"/>
              </w:rPr>
              <w:t>En la articulación entre la Delegada para la Seguridad Territorial y la Delegada para la Criminalidad Organizada se han planteado microproyectos en los cuales podrían estar incluidos 644 procesos asignados a la Fiscalía 140 Especializada de Antioquia, por el delito de Desplazamiento, con probable autoría de “Alias Karina”, quien se encuentra capturada y hace poco fue sentenciada por otros hechos criminales. En dichos procesos aparecen 837 víctimas, de las cuales se está haciendo verificación para establecer si los respectivos hechos ya se encuentran judicializados dentro del el marco de la ley de Justicia y Paz Ley 975 de 2005. DE dicha labor se logró establecer que 46 víctimas ya habían sido tenidas en cuenta en el marco de la ley de Justicia y Paz, por lo que no podrán ser consideradas en el desarrollo de esta estrategia de impacto; no obstante, se proyecta trabajar en dicho micro proyecto con 600 procesos ya identificados.</w:t>
            </w:r>
          </w:p>
          <w:p w14:paraId="5E9A7F90" w14:textId="77777777" w:rsidR="00825B9A" w:rsidRPr="00851F98" w:rsidRDefault="00825B9A" w:rsidP="00825B9A">
            <w:pPr>
              <w:pStyle w:val="Prrafodelista"/>
              <w:widowControl/>
              <w:tabs>
                <w:tab w:val="left" w:pos="800"/>
              </w:tabs>
              <w:adjustRightInd w:val="0"/>
              <w:ind w:left="659" w:right="114"/>
              <w:jc w:val="both"/>
              <w:rPr>
                <w:sz w:val="18"/>
                <w:szCs w:val="18"/>
              </w:rPr>
            </w:pPr>
          </w:p>
          <w:p w14:paraId="71407AA3" w14:textId="7CD28887" w:rsidR="00851F98" w:rsidRPr="00851F98" w:rsidRDefault="00851F98" w:rsidP="00851F98">
            <w:pPr>
              <w:ind w:left="234"/>
              <w:rPr>
                <w:sz w:val="18"/>
                <w:szCs w:val="18"/>
              </w:rPr>
            </w:pPr>
            <w:r w:rsidRPr="00851F98">
              <w:rPr>
                <w:sz w:val="18"/>
                <w:szCs w:val="18"/>
              </w:rPr>
              <w:t>UNIDAD ESPECIAL DE INVESTIGACIÓN.</w:t>
            </w:r>
          </w:p>
          <w:p w14:paraId="72107A13" w14:textId="77777777" w:rsidR="00851F98" w:rsidRPr="00851F98" w:rsidRDefault="00851F98" w:rsidP="00851F98">
            <w:pPr>
              <w:ind w:left="659"/>
              <w:rPr>
                <w:b w:val="0"/>
                <w:bCs w:val="0"/>
                <w:sz w:val="18"/>
                <w:szCs w:val="18"/>
                <w:u w:val="single"/>
              </w:rPr>
            </w:pPr>
          </w:p>
          <w:p w14:paraId="2ACBACBE" w14:textId="1007604B" w:rsidR="00825B9A" w:rsidRDefault="00825B9A" w:rsidP="00825B9A">
            <w:pPr>
              <w:ind w:left="659"/>
              <w:jc w:val="both"/>
              <w:rPr>
                <w:sz w:val="18"/>
                <w:szCs w:val="18"/>
              </w:rPr>
            </w:pPr>
            <w:r w:rsidRPr="00825B9A">
              <w:rPr>
                <w:b w:val="0"/>
                <w:bCs w:val="0"/>
                <w:sz w:val="18"/>
                <w:szCs w:val="18"/>
              </w:rPr>
              <w:t xml:space="preserve">En atención al avance en el plan de priorización de la Unidad Especial de Investigación, durante el mes de septiembre, a través de los seguimientos realizados a los equipos itinerantes de Putumayo y Antioquia, se logró documentar dos nuevos proyectos investigativos para esta región con las siguientes víctimas: Nuevo proyecto Sur oeste Antioqueño – Clan del Golfo con 24 Víctimas y GDO la Oficina con 29 Víctimas y proyecto Bajo Cauca y Córdoba II contra Clan del Golfo con 9 víctimas, así como los avances en investigativos en tres líneas investigativas en relación a terceros y redes de apoyo como: Proyecto Piloto Macondo, Proyecto Bajo Cauca y Proyecto </w:t>
            </w:r>
            <w:r w:rsidRPr="00825B9A">
              <w:rPr>
                <w:b w:val="0"/>
                <w:bCs w:val="0"/>
                <w:sz w:val="18"/>
                <w:szCs w:val="18"/>
              </w:rPr>
              <w:lastRenderedPageBreak/>
              <w:t>Tierralta.</w:t>
            </w:r>
          </w:p>
          <w:p w14:paraId="0605DC0A" w14:textId="77777777" w:rsidR="00825B9A" w:rsidRPr="00825B9A" w:rsidRDefault="00825B9A" w:rsidP="00825B9A">
            <w:pPr>
              <w:ind w:left="659"/>
              <w:jc w:val="both"/>
              <w:rPr>
                <w:b w:val="0"/>
                <w:bCs w:val="0"/>
                <w:sz w:val="18"/>
                <w:szCs w:val="18"/>
              </w:rPr>
            </w:pPr>
          </w:p>
          <w:p w14:paraId="62AEBC6E" w14:textId="29D7275A" w:rsidR="00825B9A" w:rsidRDefault="00825B9A" w:rsidP="00825B9A">
            <w:pPr>
              <w:ind w:left="659"/>
              <w:jc w:val="both"/>
              <w:rPr>
                <w:sz w:val="18"/>
                <w:szCs w:val="18"/>
              </w:rPr>
            </w:pPr>
            <w:r w:rsidRPr="00825B9A">
              <w:rPr>
                <w:b w:val="0"/>
                <w:bCs w:val="0"/>
                <w:sz w:val="18"/>
                <w:szCs w:val="18"/>
              </w:rPr>
              <w:t>Así mismo, a corte de 29 de septiembre de 2022, en la estrategia de DDH y líderes sociales la Defensoría del pueblo ha documentado un total de 136 homicidios de líderes sociales, de los cuales 45 cuentan con un avance investigativo hacia el esclarecimiento, lo que corresponde al 33.08%; y en la estrategia de Reincorporados de las FARC-EP y sus familiares, el Censo Nacional de homicidios contra reincorporados y familiares de las Farc, en lo transcurrido del 2022 reporta un total de 40 homicidios con un avance investigativo hacia el esclarecimiento del 17,5% (7 de 40 homicidios).</w:t>
            </w:r>
          </w:p>
          <w:p w14:paraId="3E0D789E" w14:textId="77777777" w:rsidR="00825B9A" w:rsidRPr="00825B9A" w:rsidRDefault="00825B9A" w:rsidP="00825B9A">
            <w:pPr>
              <w:ind w:left="659"/>
              <w:jc w:val="both"/>
              <w:rPr>
                <w:b w:val="0"/>
                <w:bCs w:val="0"/>
                <w:sz w:val="18"/>
                <w:szCs w:val="18"/>
              </w:rPr>
            </w:pPr>
          </w:p>
          <w:p w14:paraId="19F666D5" w14:textId="647FA5C5" w:rsidR="00851F98" w:rsidRPr="004305F2" w:rsidRDefault="00825B9A" w:rsidP="00825B9A">
            <w:pPr>
              <w:pStyle w:val="Prrafodelista"/>
              <w:widowControl/>
              <w:tabs>
                <w:tab w:val="left" w:pos="800"/>
              </w:tabs>
              <w:adjustRightInd w:val="0"/>
              <w:ind w:left="659" w:right="114"/>
              <w:jc w:val="both"/>
              <w:rPr>
                <w:b w:val="0"/>
                <w:bCs w:val="0"/>
                <w:sz w:val="18"/>
                <w:szCs w:val="18"/>
              </w:rPr>
            </w:pPr>
            <w:r w:rsidRPr="00825B9A">
              <w:rPr>
                <w:b w:val="0"/>
                <w:bCs w:val="0"/>
                <w:sz w:val="18"/>
                <w:szCs w:val="18"/>
              </w:rPr>
              <w:t>Por último, se ha venido avanzando en mesas de trabajo para la metodología de trabajo al interior de la Fiscalía para el abordaje de casos ante los jueces destacados para la temática de Defensores de Derechos Humanos; así como mesas de seguimiento a los despachos de la Unidad para el impulso y gestión de los procesos que apoya la UEI.</w:t>
            </w:r>
          </w:p>
        </w:tc>
      </w:tr>
    </w:tbl>
    <w:p w14:paraId="725BA85D" w14:textId="073EB1E4" w:rsidR="00B62D95" w:rsidRDefault="00B62D95">
      <w:pPr>
        <w:pStyle w:val="Textoindependiente"/>
        <w:rPr>
          <w:rFonts w:ascii="Arial" w:hAnsi="Arial" w:cs="Arial"/>
          <w:sz w:val="18"/>
          <w:szCs w:val="18"/>
        </w:rPr>
      </w:pPr>
    </w:p>
    <w:p w14:paraId="0B3B3A11" w14:textId="7A2F6787" w:rsidR="00720AD2" w:rsidRDefault="00720AD2">
      <w:pPr>
        <w:pStyle w:val="Textoindependiente"/>
        <w:rPr>
          <w:rFonts w:ascii="Arial" w:hAnsi="Arial" w:cs="Arial"/>
          <w:sz w:val="18"/>
          <w:szCs w:val="18"/>
        </w:rPr>
      </w:pPr>
    </w:p>
    <w:p w14:paraId="07A39F95" w14:textId="2B2DBC38" w:rsidR="00720AD2" w:rsidRDefault="00720AD2">
      <w:pPr>
        <w:pStyle w:val="Textoindependiente"/>
        <w:rPr>
          <w:rFonts w:ascii="Arial" w:hAnsi="Arial" w:cs="Arial"/>
          <w:sz w:val="18"/>
          <w:szCs w:val="18"/>
        </w:rPr>
      </w:pPr>
    </w:p>
    <w:p w14:paraId="149A86D0" w14:textId="0732A492" w:rsidR="00720AD2" w:rsidRDefault="00720AD2">
      <w:pPr>
        <w:pStyle w:val="Textoindependiente"/>
        <w:rPr>
          <w:rFonts w:ascii="Arial" w:hAnsi="Arial" w:cs="Arial"/>
          <w:sz w:val="18"/>
          <w:szCs w:val="18"/>
        </w:rPr>
      </w:pPr>
    </w:p>
    <w:p w14:paraId="3CE021B2" w14:textId="7D798D64" w:rsidR="00720AD2" w:rsidRDefault="00720AD2">
      <w:pPr>
        <w:pStyle w:val="Textoindependiente"/>
        <w:rPr>
          <w:rFonts w:ascii="Arial" w:hAnsi="Arial" w:cs="Arial"/>
          <w:sz w:val="18"/>
          <w:szCs w:val="18"/>
        </w:rPr>
      </w:pPr>
    </w:p>
    <w:p w14:paraId="3B322C77" w14:textId="1F7972E3" w:rsidR="00720AD2" w:rsidRDefault="00720AD2">
      <w:pPr>
        <w:pStyle w:val="Textoindependiente"/>
        <w:rPr>
          <w:rFonts w:ascii="Arial" w:hAnsi="Arial" w:cs="Arial"/>
          <w:sz w:val="18"/>
          <w:szCs w:val="18"/>
        </w:rPr>
      </w:pPr>
    </w:p>
    <w:p w14:paraId="113920E5" w14:textId="57AFAE08" w:rsidR="009D75EF" w:rsidRDefault="009D75EF">
      <w:pPr>
        <w:pStyle w:val="Textoindependiente"/>
        <w:rPr>
          <w:rFonts w:ascii="Arial" w:hAnsi="Arial" w:cs="Arial"/>
          <w:sz w:val="18"/>
          <w:szCs w:val="18"/>
        </w:rPr>
      </w:pPr>
    </w:p>
    <w:p w14:paraId="09B455A1" w14:textId="77777777" w:rsidR="009D75EF" w:rsidRDefault="009D75EF">
      <w:pPr>
        <w:pStyle w:val="Textoindependiente"/>
        <w:rPr>
          <w:rFonts w:ascii="Arial" w:hAnsi="Arial" w:cs="Arial"/>
          <w:sz w:val="18"/>
          <w:szCs w:val="18"/>
        </w:rPr>
      </w:pPr>
    </w:p>
    <w:p w14:paraId="5AFBAFA0" w14:textId="048D7282" w:rsidR="00720AD2" w:rsidRDefault="00720AD2">
      <w:pPr>
        <w:pStyle w:val="Textoindependiente"/>
        <w:rPr>
          <w:rFonts w:ascii="Arial" w:hAnsi="Arial" w:cs="Arial"/>
          <w:sz w:val="18"/>
          <w:szCs w:val="18"/>
        </w:rPr>
      </w:pPr>
    </w:p>
    <w:p w14:paraId="416E8F7D" w14:textId="498372F8" w:rsidR="00720AD2" w:rsidRDefault="00720AD2">
      <w:pPr>
        <w:pStyle w:val="Textoindependiente"/>
        <w:rPr>
          <w:rFonts w:ascii="Arial" w:hAnsi="Arial" w:cs="Arial"/>
          <w:sz w:val="18"/>
          <w:szCs w:val="18"/>
        </w:rPr>
      </w:pPr>
    </w:p>
    <w:p w14:paraId="10E8FD4A" w14:textId="77777777" w:rsidR="00720AD2" w:rsidRPr="001B7D2C" w:rsidRDefault="00720AD2">
      <w:pPr>
        <w:pStyle w:val="Textoindependiente"/>
        <w:rPr>
          <w:rFonts w:ascii="Arial" w:hAnsi="Arial" w:cs="Arial"/>
          <w:sz w:val="18"/>
          <w:szCs w:val="18"/>
        </w:rPr>
      </w:pPr>
    </w:p>
    <w:tbl>
      <w:tblPr>
        <w:tblStyle w:val="Tablaconcuadrcula4-nfasis1"/>
        <w:tblW w:w="0" w:type="auto"/>
        <w:tblLayout w:type="fixed"/>
        <w:tblLook w:val="01E0" w:firstRow="1" w:lastRow="1" w:firstColumn="1" w:lastColumn="1" w:noHBand="0" w:noVBand="0"/>
      </w:tblPr>
      <w:tblGrid>
        <w:gridCol w:w="2831"/>
        <w:gridCol w:w="2143"/>
        <w:gridCol w:w="10987"/>
      </w:tblGrid>
      <w:tr w:rsidR="001541FE" w14:paraId="58A06C32" w14:textId="77777777" w:rsidTr="001D171D">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034D56F7" w14:textId="77777777" w:rsidR="001541FE" w:rsidRDefault="00BB101D">
            <w:pPr>
              <w:pStyle w:val="TableParagraph"/>
              <w:ind w:left="558"/>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143" w:type="dxa"/>
            <w:vAlign w:val="center"/>
          </w:tcPr>
          <w:p w14:paraId="35909A6F" w14:textId="77777777" w:rsidR="001541FE" w:rsidRDefault="00BB101D">
            <w:pPr>
              <w:pStyle w:val="TableParagraph"/>
              <w:ind w:left="297"/>
              <w:rPr>
                <w:b w:val="0"/>
                <w:sz w:val="16"/>
              </w:rPr>
            </w:pPr>
            <w:r>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0987" w:type="dxa"/>
            <w:vAlign w:val="center"/>
          </w:tcPr>
          <w:p w14:paraId="074762A8" w14:textId="108109A1" w:rsidR="001541FE" w:rsidRDefault="00BB101D">
            <w:pPr>
              <w:pStyle w:val="TableParagraph"/>
              <w:ind w:left="4038" w:right="4008"/>
              <w:jc w:val="center"/>
              <w:rPr>
                <w:b w:val="0"/>
                <w:sz w:val="16"/>
              </w:rPr>
            </w:pPr>
            <w:r>
              <w:rPr>
                <w:color w:val="FFFFFF"/>
                <w:w w:val="105"/>
                <w:sz w:val="16"/>
              </w:rPr>
              <w:t>LOGROS DEL MES DE</w:t>
            </w:r>
            <w:r w:rsidR="00F612BE">
              <w:rPr>
                <w:color w:val="FFFFFF"/>
                <w:w w:val="105"/>
                <w:sz w:val="16"/>
              </w:rPr>
              <w:t xml:space="preserve"> </w:t>
            </w:r>
            <w:r w:rsidR="007A79F2">
              <w:rPr>
                <w:color w:val="FFFFFF"/>
                <w:w w:val="105"/>
                <w:sz w:val="16"/>
              </w:rPr>
              <w:t xml:space="preserve">SEPTIEMBRE de </w:t>
            </w:r>
            <w:r w:rsidR="009D75EF">
              <w:rPr>
                <w:color w:val="FFFFFF"/>
                <w:w w:val="105"/>
                <w:sz w:val="16"/>
              </w:rPr>
              <w:t>2022</w:t>
            </w:r>
          </w:p>
        </w:tc>
      </w:tr>
      <w:tr w:rsidR="001C47B8" w14:paraId="689E5ACF" w14:textId="77777777" w:rsidTr="0067248F">
        <w:trPr>
          <w:cnfStyle w:val="000000100000" w:firstRow="0" w:lastRow="0" w:firstColumn="0" w:lastColumn="0" w:oddVBand="0" w:evenVBand="0" w:oddHBand="1" w:evenHBand="0"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2831" w:type="dxa"/>
          </w:tcPr>
          <w:p w14:paraId="4E1C09B9" w14:textId="77777777" w:rsidR="001C47B8" w:rsidRPr="003304C9" w:rsidRDefault="001C47B8" w:rsidP="001C47B8">
            <w:pPr>
              <w:pStyle w:val="TableParagraph"/>
              <w:rPr>
                <w:rFonts w:ascii="Carlito"/>
                <w:b w:val="0"/>
                <w:sz w:val="18"/>
                <w:szCs w:val="24"/>
              </w:rPr>
            </w:pPr>
          </w:p>
          <w:p w14:paraId="24ADE7EF" w14:textId="64C78A58" w:rsidR="001C47B8" w:rsidRDefault="001C47B8" w:rsidP="001C47B8">
            <w:pPr>
              <w:pStyle w:val="TableParagraph"/>
              <w:rPr>
                <w:rFonts w:ascii="Carlito"/>
                <w:bCs w:val="0"/>
                <w:sz w:val="18"/>
                <w:szCs w:val="24"/>
              </w:rPr>
            </w:pPr>
          </w:p>
          <w:p w14:paraId="56132DD4" w14:textId="77777777" w:rsidR="003304C9" w:rsidRPr="003304C9" w:rsidRDefault="003304C9" w:rsidP="001C47B8">
            <w:pPr>
              <w:pStyle w:val="TableParagraph"/>
              <w:rPr>
                <w:rFonts w:ascii="Carlito"/>
                <w:b w:val="0"/>
                <w:sz w:val="18"/>
                <w:szCs w:val="24"/>
              </w:rPr>
            </w:pPr>
          </w:p>
          <w:p w14:paraId="3EA77A9D" w14:textId="77777777" w:rsidR="001C47B8" w:rsidRPr="003304C9" w:rsidRDefault="001C47B8" w:rsidP="001C47B8">
            <w:pPr>
              <w:pStyle w:val="TableParagraph"/>
              <w:rPr>
                <w:rFonts w:ascii="Carlito"/>
                <w:b w:val="0"/>
                <w:sz w:val="18"/>
                <w:szCs w:val="24"/>
              </w:rPr>
            </w:pPr>
          </w:p>
          <w:p w14:paraId="3A380CCC" w14:textId="3A17BB1E" w:rsidR="001C47B8" w:rsidRPr="003304C9" w:rsidRDefault="001C47B8" w:rsidP="001C47B8">
            <w:pPr>
              <w:pStyle w:val="TableParagraph"/>
              <w:spacing w:line="268" w:lineRule="auto"/>
              <w:ind w:left="71" w:right="47"/>
              <w:jc w:val="center"/>
              <w:rPr>
                <w:sz w:val="18"/>
                <w:szCs w:val="24"/>
              </w:rPr>
            </w:pPr>
            <w:r w:rsidRPr="003304C9">
              <w:rPr>
                <w:w w:val="105"/>
                <w:sz w:val="18"/>
                <w:szCs w:val="24"/>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143" w:type="dxa"/>
          </w:tcPr>
          <w:p w14:paraId="3B723ED2" w14:textId="77777777" w:rsidR="001C47B8" w:rsidRPr="003304C9" w:rsidRDefault="001C47B8" w:rsidP="001C47B8">
            <w:pPr>
              <w:pStyle w:val="TableParagraph"/>
              <w:rPr>
                <w:rFonts w:ascii="Carlito"/>
                <w:b/>
                <w:sz w:val="18"/>
                <w:szCs w:val="24"/>
              </w:rPr>
            </w:pPr>
          </w:p>
          <w:p w14:paraId="28E0DEB9" w14:textId="77777777" w:rsidR="001C47B8" w:rsidRPr="003304C9" w:rsidRDefault="001C47B8" w:rsidP="001C47B8">
            <w:pPr>
              <w:pStyle w:val="TableParagraph"/>
              <w:rPr>
                <w:rFonts w:ascii="Carlito"/>
                <w:b/>
                <w:sz w:val="18"/>
                <w:szCs w:val="24"/>
              </w:rPr>
            </w:pPr>
          </w:p>
          <w:p w14:paraId="55CD3047" w14:textId="38D21261" w:rsidR="001C47B8" w:rsidRDefault="001C47B8" w:rsidP="001C47B8">
            <w:pPr>
              <w:pStyle w:val="TableParagraph"/>
              <w:rPr>
                <w:rFonts w:ascii="Carlito"/>
                <w:b/>
                <w:sz w:val="18"/>
                <w:szCs w:val="24"/>
              </w:rPr>
            </w:pPr>
          </w:p>
          <w:p w14:paraId="6E17F072" w14:textId="77777777" w:rsidR="003304C9" w:rsidRPr="003304C9" w:rsidRDefault="003304C9" w:rsidP="001C47B8">
            <w:pPr>
              <w:pStyle w:val="TableParagraph"/>
              <w:rPr>
                <w:rFonts w:ascii="Carlito"/>
                <w:b/>
                <w:sz w:val="18"/>
                <w:szCs w:val="24"/>
              </w:rPr>
            </w:pPr>
          </w:p>
          <w:p w14:paraId="3BC2022A" w14:textId="77777777" w:rsidR="001C47B8" w:rsidRPr="003304C9" w:rsidRDefault="001C47B8" w:rsidP="001C47B8">
            <w:pPr>
              <w:pStyle w:val="TableParagraph"/>
              <w:spacing w:before="2"/>
              <w:rPr>
                <w:rFonts w:ascii="Carlito"/>
                <w:b/>
                <w:sz w:val="18"/>
                <w:szCs w:val="24"/>
              </w:rPr>
            </w:pPr>
          </w:p>
          <w:p w14:paraId="59E6A0C5" w14:textId="5829095A" w:rsidR="001C47B8" w:rsidRPr="003304C9" w:rsidRDefault="000D20B8" w:rsidP="001C47B8">
            <w:pPr>
              <w:pStyle w:val="TableParagraph"/>
              <w:spacing w:line="268" w:lineRule="auto"/>
              <w:ind w:left="143" w:right="210" w:firstLine="111"/>
              <w:jc w:val="center"/>
              <w:rPr>
                <w:sz w:val="18"/>
                <w:szCs w:val="24"/>
              </w:rPr>
            </w:pPr>
            <w:r>
              <w:rPr>
                <w:b/>
                <w:bCs/>
                <w:w w:val="105"/>
                <w:sz w:val="18"/>
                <w:szCs w:val="24"/>
              </w:rPr>
              <w:t>Dirección Especializada Contra la Corrupción</w:t>
            </w:r>
          </w:p>
        </w:tc>
        <w:tc>
          <w:tcPr>
            <w:cnfStyle w:val="000100000000" w:firstRow="0" w:lastRow="0" w:firstColumn="0" w:lastColumn="1" w:oddVBand="0" w:evenVBand="0" w:oddHBand="0" w:evenHBand="0" w:firstRowFirstColumn="0" w:firstRowLastColumn="0" w:lastRowFirstColumn="0" w:lastRowLastColumn="0"/>
            <w:tcW w:w="10987" w:type="dxa"/>
          </w:tcPr>
          <w:p w14:paraId="5C9F8486" w14:textId="77777777" w:rsidR="0067248F" w:rsidRPr="0067248F" w:rsidRDefault="0067248F" w:rsidP="005C208C">
            <w:pPr>
              <w:pStyle w:val="TableParagraph"/>
              <w:spacing w:before="58" w:line="268" w:lineRule="auto"/>
              <w:ind w:left="1440"/>
              <w:jc w:val="both"/>
              <w:rPr>
                <w:b w:val="0"/>
                <w:bCs w:val="0"/>
                <w:sz w:val="18"/>
                <w:szCs w:val="24"/>
              </w:rPr>
            </w:pPr>
          </w:p>
          <w:p w14:paraId="4B92AE08" w14:textId="2CA83BD0" w:rsidR="000519C6" w:rsidRPr="000519C6" w:rsidRDefault="000519C6" w:rsidP="000519C6">
            <w:pPr>
              <w:pStyle w:val="Prrafodelista"/>
              <w:numPr>
                <w:ilvl w:val="0"/>
                <w:numId w:val="2"/>
              </w:numPr>
              <w:rPr>
                <w:b w:val="0"/>
                <w:bCs w:val="0"/>
                <w:sz w:val="16"/>
              </w:rPr>
            </w:pPr>
            <w:r>
              <w:rPr>
                <w:rFonts w:eastAsia="Times New Roman"/>
                <w:b w:val="0"/>
                <w:bCs w:val="0"/>
                <w:color w:val="000000"/>
                <w:sz w:val="18"/>
                <w:szCs w:val="18"/>
                <w:lang w:val="es-CO" w:eastAsia="es-CO"/>
              </w:rPr>
              <w:t>S</w:t>
            </w:r>
            <w:r w:rsidRPr="000519C6">
              <w:rPr>
                <w:rFonts w:eastAsia="Times New Roman"/>
                <w:b w:val="0"/>
                <w:bCs w:val="0"/>
                <w:color w:val="000000"/>
                <w:sz w:val="18"/>
                <w:szCs w:val="18"/>
                <w:lang w:val="es-CO" w:eastAsia="es-CO"/>
              </w:rPr>
              <w:t xml:space="preserve">e realizaron seguimientos en las diferentes direcciones seccionales, direcciones especializadas y delegadas a las NC destacadas, que han permitido avanzar en el porcentaje de impacto así:  Salud 66.66%, Educación e infraestructura 92.30%, Administración de justicia 105.2% y Administración pública y </w:t>
            </w:r>
            <w:r w:rsidR="00BE50FC" w:rsidRPr="000519C6">
              <w:rPr>
                <w:rFonts w:eastAsia="Times New Roman"/>
                <w:b w:val="0"/>
                <w:bCs w:val="0"/>
                <w:color w:val="000000"/>
                <w:sz w:val="18"/>
                <w:szCs w:val="18"/>
                <w:lang w:val="es-CO" w:eastAsia="es-CO"/>
              </w:rPr>
              <w:t>COVID</w:t>
            </w:r>
            <w:r w:rsidRPr="000519C6">
              <w:rPr>
                <w:rFonts w:eastAsia="Times New Roman"/>
                <w:b w:val="0"/>
                <w:bCs w:val="0"/>
                <w:color w:val="000000"/>
                <w:sz w:val="18"/>
                <w:szCs w:val="18"/>
                <w:lang w:val="es-CO" w:eastAsia="es-CO"/>
              </w:rPr>
              <w:t xml:space="preserve"> 74.28%. </w:t>
            </w:r>
          </w:p>
          <w:p w14:paraId="4A8BD791" w14:textId="77777777" w:rsidR="000519C6" w:rsidRPr="000519C6" w:rsidRDefault="000519C6" w:rsidP="000519C6">
            <w:pPr>
              <w:pStyle w:val="Prrafodelista"/>
              <w:ind w:left="720"/>
              <w:rPr>
                <w:b w:val="0"/>
                <w:bCs w:val="0"/>
                <w:sz w:val="16"/>
              </w:rPr>
            </w:pPr>
          </w:p>
          <w:p w14:paraId="795E7787" w14:textId="7B043889" w:rsidR="000519C6" w:rsidRPr="000519C6" w:rsidRDefault="000519C6" w:rsidP="000519C6">
            <w:pPr>
              <w:pStyle w:val="Prrafodelista"/>
              <w:numPr>
                <w:ilvl w:val="0"/>
                <w:numId w:val="2"/>
              </w:numPr>
              <w:rPr>
                <w:b w:val="0"/>
                <w:bCs w:val="0"/>
                <w:sz w:val="16"/>
              </w:rPr>
            </w:pPr>
            <w:r w:rsidRPr="000519C6">
              <w:rPr>
                <w:rFonts w:eastAsia="Times New Roman"/>
                <w:b w:val="0"/>
                <w:bCs w:val="0"/>
                <w:color w:val="000000"/>
                <w:sz w:val="18"/>
                <w:szCs w:val="18"/>
                <w:lang w:val="es-CO" w:eastAsia="es-CO"/>
              </w:rPr>
              <w:t>Se realizó impacto en 566 NC de las 1070 creadas, lo que equivale a más del 53.5% de actuaciones relevantes en el total de NC creadas de la temática electoral 2022.</w:t>
            </w:r>
          </w:p>
          <w:p w14:paraId="2123FAEA" w14:textId="77777777" w:rsidR="000519C6" w:rsidRPr="000519C6" w:rsidRDefault="000519C6" w:rsidP="000519C6">
            <w:pPr>
              <w:pStyle w:val="Prrafodelista"/>
              <w:rPr>
                <w:sz w:val="16"/>
              </w:rPr>
            </w:pPr>
          </w:p>
          <w:p w14:paraId="359B0FF3" w14:textId="379DFC5E" w:rsidR="000519C6" w:rsidRPr="000519C6" w:rsidRDefault="000519C6" w:rsidP="000519C6">
            <w:pPr>
              <w:pStyle w:val="Prrafodelista"/>
              <w:numPr>
                <w:ilvl w:val="0"/>
                <w:numId w:val="2"/>
              </w:numPr>
              <w:rPr>
                <w:b w:val="0"/>
                <w:bCs w:val="0"/>
                <w:sz w:val="16"/>
              </w:rPr>
            </w:pPr>
            <w:r w:rsidRPr="000519C6">
              <w:rPr>
                <w:rFonts w:eastAsia="Times New Roman"/>
                <w:b w:val="0"/>
                <w:bCs w:val="0"/>
                <w:color w:val="000000"/>
                <w:sz w:val="18"/>
                <w:szCs w:val="18"/>
                <w:lang w:val="es-CO" w:eastAsia="es-CO"/>
              </w:rPr>
              <w:t xml:space="preserve">Se realizaron 2 solicitudes de peritos contables del fenómeno de Corrupción de casos de los agrupadores 1 y 4, de los cuales se designaron 2 peritos para Arauca y San Andres, y se avanzó con el tablero de control por parte del CEVAP. </w:t>
            </w:r>
          </w:p>
          <w:p w14:paraId="2878B931" w14:textId="77777777" w:rsidR="000519C6" w:rsidRPr="000519C6" w:rsidRDefault="000519C6" w:rsidP="000519C6">
            <w:pPr>
              <w:pStyle w:val="Prrafodelista"/>
              <w:rPr>
                <w:sz w:val="16"/>
              </w:rPr>
            </w:pPr>
          </w:p>
          <w:p w14:paraId="1A5549AD" w14:textId="020081E4" w:rsidR="009717B6" w:rsidRDefault="003948A6" w:rsidP="000519C6">
            <w:pPr>
              <w:pStyle w:val="Prrafodelista"/>
              <w:numPr>
                <w:ilvl w:val="0"/>
                <w:numId w:val="2"/>
              </w:numPr>
              <w:rPr>
                <w:b w:val="0"/>
                <w:bCs w:val="0"/>
                <w:sz w:val="16"/>
              </w:rPr>
            </w:pPr>
            <w:r>
              <w:rPr>
                <w:rFonts w:eastAsia="Times New Roman"/>
                <w:b w:val="0"/>
                <w:bCs w:val="0"/>
                <w:color w:val="000000"/>
                <w:sz w:val="18"/>
                <w:szCs w:val="18"/>
                <w:lang w:val="es-CO" w:eastAsia="es-CO"/>
              </w:rPr>
              <w:t>S</w:t>
            </w:r>
            <w:r w:rsidR="000519C6" w:rsidRPr="000519C6">
              <w:rPr>
                <w:rFonts w:eastAsia="Times New Roman"/>
                <w:b w:val="0"/>
                <w:bCs w:val="0"/>
                <w:color w:val="000000"/>
                <w:sz w:val="18"/>
                <w:szCs w:val="18"/>
                <w:lang w:val="es-CO" w:eastAsia="es-CO"/>
              </w:rPr>
              <w:t>e realizó semana anticorrupción donde ocho fiscales adscritos a la Dirección Especializada de Extinción del Derecho de Dominio de la Delegada para las Finanzas Criminales en articulación con la Dirección Especializada Contra la Corrupción, y apoyados por la policía judicial del Cuerpo Técnico de Investigación (CTI) y el Ejército Nacional, se desplazaron a 30 municipios en 15 departamentos del país, donde ocuparon 184 bienes que habrían sido adquiridos o destinados a la comisión de actividades delictivas en contra de la administración pública. Se trata de 137 inmuebles, 1 sociedad, 3 establecimientos de comercio, 38 vehículos y 5 cuentas bancarias, avaluados en $69.080.701.940.</w:t>
            </w:r>
          </w:p>
          <w:p w14:paraId="2879EDA3" w14:textId="69D57F92" w:rsidR="009717B6" w:rsidRDefault="009717B6" w:rsidP="009717B6">
            <w:pPr>
              <w:pStyle w:val="TableParagraph"/>
              <w:tabs>
                <w:tab w:val="left" w:pos="151"/>
              </w:tabs>
              <w:spacing w:before="23"/>
              <w:ind w:left="720"/>
              <w:jc w:val="both"/>
              <w:rPr>
                <w:sz w:val="16"/>
              </w:rPr>
            </w:pPr>
          </w:p>
        </w:tc>
      </w:tr>
      <w:tr w:rsidR="001C47B8" w14:paraId="501B826E" w14:textId="77777777" w:rsidTr="00FA1FD4">
        <w:trPr>
          <w:cnfStyle w:val="010000000000" w:firstRow="0" w:lastRow="1" w:firstColumn="0" w:lastColumn="0" w:oddVBand="0" w:evenVBand="0" w:oddHBand="0" w:evenHBand="0" w:firstRowFirstColumn="0" w:firstRowLastColumn="0" w:lastRowFirstColumn="0" w:lastRowLastColumn="0"/>
          <w:trHeight w:val="3167"/>
        </w:trPr>
        <w:tc>
          <w:tcPr>
            <w:cnfStyle w:val="001000000000" w:firstRow="0" w:lastRow="0" w:firstColumn="1" w:lastColumn="0" w:oddVBand="0" w:evenVBand="0" w:oddHBand="0" w:evenHBand="0" w:firstRowFirstColumn="0" w:firstRowLastColumn="0" w:lastRowFirstColumn="0" w:lastRowLastColumn="0"/>
            <w:tcW w:w="2831" w:type="dxa"/>
          </w:tcPr>
          <w:p w14:paraId="71C23DEE" w14:textId="77777777" w:rsidR="001C47B8" w:rsidRPr="003304C9" w:rsidRDefault="001C47B8" w:rsidP="001C47B8">
            <w:pPr>
              <w:pStyle w:val="TableParagraph"/>
              <w:rPr>
                <w:rFonts w:ascii="Carlito"/>
                <w:b w:val="0"/>
                <w:sz w:val="18"/>
                <w:szCs w:val="24"/>
              </w:rPr>
            </w:pPr>
          </w:p>
          <w:p w14:paraId="43CEBDC9" w14:textId="77777777" w:rsidR="001C47B8" w:rsidRPr="003304C9" w:rsidRDefault="001C47B8" w:rsidP="001C47B8">
            <w:pPr>
              <w:pStyle w:val="TableParagraph"/>
              <w:rPr>
                <w:rFonts w:ascii="Carlito"/>
                <w:b w:val="0"/>
                <w:sz w:val="18"/>
                <w:szCs w:val="24"/>
              </w:rPr>
            </w:pPr>
          </w:p>
          <w:p w14:paraId="6D539844" w14:textId="77777777" w:rsidR="001C47B8" w:rsidRPr="003304C9" w:rsidRDefault="001C47B8" w:rsidP="001C47B8">
            <w:pPr>
              <w:pStyle w:val="TableParagraph"/>
              <w:rPr>
                <w:rFonts w:ascii="Carlito"/>
                <w:b w:val="0"/>
                <w:sz w:val="18"/>
                <w:szCs w:val="24"/>
              </w:rPr>
            </w:pPr>
          </w:p>
          <w:p w14:paraId="6174EAAF" w14:textId="77777777" w:rsidR="001C47B8" w:rsidRPr="003304C9" w:rsidRDefault="001C47B8" w:rsidP="001C47B8">
            <w:pPr>
              <w:pStyle w:val="TableParagraph"/>
              <w:rPr>
                <w:rFonts w:ascii="Carlito"/>
                <w:b w:val="0"/>
                <w:sz w:val="18"/>
                <w:szCs w:val="24"/>
              </w:rPr>
            </w:pPr>
          </w:p>
          <w:p w14:paraId="5D5C1BDB" w14:textId="77777777" w:rsidR="001C47B8" w:rsidRPr="003304C9" w:rsidRDefault="001C47B8" w:rsidP="001C47B8">
            <w:pPr>
              <w:pStyle w:val="TableParagraph"/>
              <w:spacing w:before="7"/>
              <w:rPr>
                <w:rFonts w:ascii="Carlito"/>
                <w:b w:val="0"/>
                <w:sz w:val="18"/>
                <w:szCs w:val="24"/>
              </w:rPr>
            </w:pPr>
          </w:p>
          <w:p w14:paraId="5C5AB044" w14:textId="31A58A0F" w:rsidR="001C47B8" w:rsidRPr="003304C9" w:rsidRDefault="001C47B8" w:rsidP="0067248F">
            <w:pPr>
              <w:pStyle w:val="TableParagraph"/>
              <w:jc w:val="center"/>
              <w:rPr>
                <w:rFonts w:ascii="Carlito"/>
                <w:b w:val="0"/>
                <w:sz w:val="18"/>
                <w:szCs w:val="24"/>
              </w:rPr>
            </w:pPr>
            <w:r w:rsidRPr="003304C9">
              <w:rPr>
                <w:w w:val="105"/>
                <w:sz w:val="18"/>
                <w:szCs w:val="24"/>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143" w:type="dxa"/>
          </w:tcPr>
          <w:p w14:paraId="36AE31B3" w14:textId="77777777" w:rsidR="001C47B8" w:rsidRPr="003304C9" w:rsidRDefault="001C47B8" w:rsidP="001C47B8">
            <w:pPr>
              <w:pStyle w:val="TableParagraph"/>
              <w:rPr>
                <w:rFonts w:ascii="Carlito"/>
                <w:b w:val="0"/>
                <w:sz w:val="18"/>
                <w:szCs w:val="24"/>
              </w:rPr>
            </w:pPr>
          </w:p>
          <w:p w14:paraId="53B5681C" w14:textId="77777777" w:rsidR="001C47B8" w:rsidRPr="003304C9" w:rsidRDefault="001C47B8" w:rsidP="001C47B8">
            <w:pPr>
              <w:pStyle w:val="TableParagraph"/>
              <w:rPr>
                <w:rFonts w:ascii="Carlito"/>
                <w:b w:val="0"/>
                <w:sz w:val="18"/>
                <w:szCs w:val="24"/>
              </w:rPr>
            </w:pPr>
          </w:p>
          <w:p w14:paraId="535DBC7D" w14:textId="77777777" w:rsidR="001C47B8" w:rsidRPr="003304C9" w:rsidRDefault="001C47B8" w:rsidP="001C47B8">
            <w:pPr>
              <w:pStyle w:val="TableParagraph"/>
              <w:rPr>
                <w:rFonts w:ascii="Carlito"/>
                <w:b w:val="0"/>
                <w:sz w:val="18"/>
                <w:szCs w:val="24"/>
              </w:rPr>
            </w:pPr>
          </w:p>
          <w:p w14:paraId="4E14DEB3" w14:textId="77777777" w:rsidR="001C47B8" w:rsidRPr="003304C9" w:rsidRDefault="001C47B8" w:rsidP="001C47B8">
            <w:pPr>
              <w:pStyle w:val="TableParagraph"/>
              <w:rPr>
                <w:rFonts w:ascii="Carlito"/>
                <w:b w:val="0"/>
                <w:sz w:val="18"/>
                <w:szCs w:val="24"/>
              </w:rPr>
            </w:pPr>
          </w:p>
          <w:p w14:paraId="11B06A52" w14:textId="77777777" w:rsidR="001C47B8" w:rsidRPr="003304C9" w:rsidRDefault="001C47B8" w:rsidP="0067248F">
            <w:pPr>
              <w:pStyle w:val="TableParagraph"/>
              <w:jc w:val="center"/>
              <w:rPr>
                <w:rFonts w:ascii="Carlito"/>
                <w:b w:val="0"/>
                <w:sz w:val="18"/>
                <w:szCs w:val="24"/>
              </w:rPr>
            </w:pPr>
          </w:p>
          <w:p w14:paraId="1E28F992" w14:textId="04E6993F" w:rsidR="001C47B8" w:rsidRPr="003304C9" w:rsidRDefault="000D20B8" w:rsidP="0067248F">
            <w:pPr>
              <w:pStyle w:val="TableParagraph"/>
              <w:jc w:val="center"/>
              <w:rPr>
                <w:rFonts w:ascii="Carlito"/>
                <w:b w:val="0"/>
                <w:sz w:val="18"/>
                <w:szCs w:val="24"/>
              </w:rPr>
            </w:pPr>
            <w:r>
              <w:rPr>
                <w:w w:val="105"/>
                <w:sz w:val="18"/>
                <w:szCs w:val="24"/>
              </w:rPr>
              <w:t>Dirección de Planeación y Desarrollo</w:t>
            </w:r>
          </w:p>
        </w:tc>
        <w:tc>
          <w:tcPr>
            <w:cnfStyle w:val="000100000000" w:firstRow="0" w:lastRow="0" w:firstColumn="0" w:lastColumn="1" w:oddVBand="0" w:evenVBand="0" w:oddHBand="0" w:evenHBand="0" w:firstRowFirstColumn="0" w:firstRowLastColumn="0" w:lastRowFirstColumn="0" w:lastRowLastColumn="0"/>
            <w:tcW w:w="10987" w:type="dxa"/>
          </w:tcPr>
          <w:p w14:paraId="08CBED8D" w14:textId="77777777" w:rsidR="007D662B" w:rsidRPr="007D662B" w:rsidRDefault="007D662B" w:rsidP="007D662B">
            <w:pPr>
              <w:pStyle w:val="TableParagraph"/>
              <w:spacing w:before="10"/>
              <w:ind w:left="720"/>
              <w:rPr>
                <w:b w:val="0"/>
                <w:sz w:val="18"/>
                <w:szCs w:val="18"/>
              </w:rPr>
            </w:pPr>
          </w:p>
          <w:p w14:paraId="5901F2FC" w14:textId="2A30DFCE" w:rsidR="000519C6" w:rsidRDefault="000519C6" w:rsidP="000519C6">
            <w:pPr>
              <w:pStyle w:val="Prrafodelista"/>
              <w:numPr>
                <w:ilvl w:val="0"/>
                <w:numId w:val="19"/>
              </w:numPr>
              <w:rPr>
                <w:bCs w:val="0"/>
                <w:sz w:val="18"/>
                <w:szCs w:val="18"/>
              </w:rPr>
            </w:pPr>
            <w:r w:rsidRPr="000519C6">
              <w:rPr>
                <w:b w:val="0"/>
                <w:sz w:val="18"/>
                <w:szCs w:val="18"/>
              </w:rPr>
              <w:t>24 sedes intervenidas a nivel nacional</w:t>
            </w:r>
          </w:p>
          <w:p w14:paraId="3006AE1D" w14:textId="77777777" w:rsidR="000519C6" w:rsidRDefault="000519C6" w:rsidP="000519C6">
            <w:pPr>
              <w:pStyle w:val="Prrafodelista"/>
              <w:ind w:left="720"/>
              <w:rPr>
                <w:bCs w:val="0"/>
                <w:sz w:val="18"/>
                <w:szCs w:val="18"/>
              </w:rPr>
            </w:pPr>
          </w:p>
          <w:p w14:paraId="4DE7DA83" w14:textId="0B5264EE" w:rsidR="000519C6" w:rsidRDefault="000519C6" w:rsidP="000519C6">
            <w:pPr>
              <w:pStyle w:val="Prrafodelista"/>
              <w:numPr>
                <w:ilvl w:val="0"/>
                <w:numId w:val="19"/>
              </w:numPr>
              <w:rPr>
                <w:bCs w:val="0"/>
                <w:sz w:val="18"/>
                <w:szCs w:val="18"/>
              </w:rPr>
            </w:pPr>
            <w:r w:rsidRPr="000519C6">
              <w:rPr>
                <w:b w:val="0"/>
                <w:sz w:val="18"/>
                <w:szCs w:val="18"/>
              </w:rPr>
              <w:t xml:space="preserve">Sede San José del Guaviare dotada. </w:t>
            </w:r>
          </w:p>
          <w:p w14:paraId="7F905946" w14:textId="77777777" w:rsidR="000519C6" w:rsidRPr="000519C6" w:rsidRDefault="000519C6" w:rsidP="000519C6">
            <w:pPr>
              <w:pStyle w:val="Prrafodelista"/>
              <w:rPr>
                <w:sz w:val="18"/>
                <w:szCs w:val="18"/>
              </w:rPr>
            </w:pPr>
          </w:p>
          <w:p w14:paraId="46AF150B" w14:textId="6CA5385F" w:rsidR="000519C6" w:rsidRDefault="000519C6" w:rsidP="000519C6">
            <w:pPr>
              <w:pStyle w:val="Prrafodelista"/>
              <w:numPr>
                <w:ilvl w:val="0"/>
                <w:numId w:val="19"/>
              </w:numPr>
              <w:rPr>
                <w:bCs w:val="0"/>
                <w:sz w:val="18"/>
                <w:szCs w:val="18"/>
              </w:rPr>
            </w:pPr>
            <w:r w:rsidRPr="000519C6">
              <w:rPr>
                <w:b w:val="0"/>
                <w:sz w:val="18"/>
                <w:szCs w:val="18"/>
              </w:rPr>
              <w:t>10 acciones formativas virtuales priorizadas y fortalecidas, con participación de 1898 servidores</w:t>
            </w:r>
          </w:p>
          <w:p w14:paraId="0E6DA929" w14:textId="77777777" w:rsidR="000519C6" w:rsidRPr="000519C6" w:rsidRDefault="000519C6" w:rsidP="000519C6">
            <w:pPr>
              <w:pStyle w:val="Prrafodelista"/>
              <w:rPr>
                <w:sz w:val="18"/>
                <w:szCs w:val="18"/>
              </w:rPr>
            </w:pPr>
          </w:p>
          <w:p w14:paraId="5CEED71D" w14:textId="447E6CAC" w:rsidR="000519C6" w:rsidRDefault="000519C6" w:rsidP="000519C6">
            <w:pPr>
              <w:pStyle w:val="Prrafodelista"/>
              <w:numPr>
                <w:ilvl w:val="0"/>
                <w:numId w:val="19"/>
              </w:numPr>
              <w:rPr>
                <w:bCs w:val="0"/>
                <w:sz w:val="18"/>
                <w:szCs w:val="18"/>
              </w:rPr>
            </w:pPr>
            <w:r w:rsidRPr="000519C6">
              <w:rPr>
                <w:b w:val="0"/>
                <w:sz w:val="18"/>
                <w:szCs w:val="18"/>
              </w:rPr>
              <w:t xml:space="preserve"> Finalización de la implementación del piloto de trasferencia de conocimiento en las especialidades de Balística, Lofoscopia y   Automotores, con la participación de 56 mentores y 73 mentoriados.</w:t>
            </w:r>
          </w:p>
          <w:p w14:paraId="660560A2" w14:textId="77777777" w:rsidR="000519C6" w:rsidRPr="000519C6" w:rsidRDefault="000519C6" w:rsidP="000519C6">
            <w:pPr>
              <w:pStyle w:val="Prrafodelista"/>
              <w:rPr>
                <w:sz w:val="18"/>
                <w:szCs w:val="18"/>
              </w:rPr>
            </w:pPr>
          </w:p>
          <w:p w14:paraId="1948F40C" w14:textId="2D8E63C7" w:rsidR="000519C6" w:rsidRDefault="000519C6" w:rsidP="000519C6">
            <w:pPr>
              <w:pStyle w:val="Prrafodelista"/>
              <w:numPr>
                <w:ilvl w:val="0"/>
                <w:numId w:val="19"/>
              </w:numPr>
              <w:rPr>
                <w:bCs w:val="0"/>
                <w:sz w:val="18"/>
                <w:szCs w:val="18"/>
              </w:rPr>
            </w:pPr>
            <w:r w:rsidRPr="000519C6">
              <w:rPr>
                <w:b w:val="0"/>
                <w:sz w:val="18"/>
                <w:szCs w:val="18"/>
              </w:rPr>
              <w:t>Ruta de implementación del Modelo Estratégico de Talento Humano.</w:t>
            </w:r>
          </w:p>
          <w:p w14:paraId="0EBB2F83" w14:textId="77777777" w:rsidR="000519C6" w:rsidRPr="000519C6" w:rsidRDefault="000519C6" w:rsidP="000519C6">
            <w:pPr>
              <w:pStyle w:val="Prrafodelista"/>
              <w:rPr>
                <w:sz w:val="18"/>
                <w:szCs w:val="18"/>
              </w:rPr>
            </w:pPr>
          </w:p>
          <w:p w14:paraId="635933D4" w14:textId="20C765CF" w:rsidR="000519C6" w:rsidRDefault="000519C6" w:rsidP="000519C6">
            <w:pPr>
              <w:pStyle w:val="Prrafodelista"/>
              <w:numPr>
                <w:ilvl w:val="0"/>
                <w:numId w:val="19"/>
              </w:numPr>
              <w:rPr>
                <w:bCs w:val="0"/>
                <w:sz w:val="18"/>
                <w:szCs w:val="18"/>
              </w:rPr>
            </w:pPr>
            <w:r w:rsidRPr="000519C6">
              <w:rPr>
                <w:b w:val="0"/>
                <w:sz w:val="18"/>
                <w:szCs w:val="18"/>
              </w:rPr>
              <w:t>Pre piloto de la Sede electrónica en la página web - fiscalnet.</w:t>
            </w:r>
          </w:p>
          <w:p w14:paraId="4854B708" w14:textId="77777777" w:rsidR="000519C6" w:rsidRPr="000519C6" w:rsidRDefault="000519C6" w:rsidP="000519C6">
            <w:pPr>
              <w:pStyle w:val="Prrafodelista"/>
              <w:rPr>
                <w:sz w:val="18"/>
                <w:szCs w:val="18"/>
              </w:rPr>
            </w:pPr>
          </w:p>
          <w:p w14:paraId="24FB19DA" w14:textId="296D33C8" w:rsidR="00EF08B3" w:rsidRPr="007D662B" w:rsidRDefault="000519C6" w:rsidP="003948A6">
            <w:pPr>
              <w:pStyle w:val="Prrafodelista"/>
              <w:numPr>
                <w:ilvl w:val="0"/>
                <w:numId w:val="19"/>
              </w:numPr>
              <w:rPr>
                <w:b w:val="0"/>
                <w:sz w:val="18"/>
                <w:szCs w:val="18"/>
              </w:rPr>
            </w:pPr>
            <w:r w:rsidRPr="000519C6">
              <w:rPr>
                <w:b w:val="0"/>
                <w:sz w:val="18"/>
                <w:szCs w:val="18"/>
              </w:rPr>
              <w:t>Implementación de la sala geomática en la página web- fiscalnet para visualización y consumo.</w:t>
            </w:r>
          </w:p>
        </w:tc>
      </w:tr>
    </w:tbl>
    <w:p w14:paraId="4B0B784C" w14:textId="41D88CEF" w:rsidR="004405EB" w:rsidRDefault="004405EB" w:rsidP="00862C53"/>
    <w:p w14:paraId="2BA37A60" w14:textId="399A8EA4" w:rsidR="009D75EF" w:rsidRDefault="009D75EF" w:rsidP="00862C53"/>
    <w:p w14:paraId="795EF447" w14:textId="4ACE4BAB" w:rsidR="009D75EF" w:rsidRDefault="009D75EF" w:rsidP="00862C53"/>
    <w:p w14:paraId="51737366" w14:textId="4EDFA4E3" w:rsidR="00C449A0" w:rsidRDefault="00C449A0" w:rsidP="00862C53"/>
    <w:p w14:paraId="1E5BC3BA" w14:textId="447224CF" w:rsidR="00C449A0" w:rsidRDefault="00C449A0" w:rsidP="00862C53"/>
    <w:p w14:paraId="27F30D29" w14:textId="357C2BAF" w:rsidR="00711C5C" w:rsidRDefault="00BE50FC" w:rsidP="00EF08B3">
      <w:pPr>
        <w:jc w:val="center"/>
      </w:pPr>
      <w:r>
        <w:rPr>
          <w:noProof/>
        </w:rPr>
        <w:drawing>
          <wp:inline distT="0" distB="0" distL="0" distR="0" wp14:anchorId="77A4A5F9" wp14:editId="5D88DD9A">
            <wp:extent cx="10363200" cy="5829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63200" cy="5829300"/>
                    </a:xfrm>
                    <a:prstGeom prst="rect">
                      <a:avLst/>
                    </a:prstGeom>
                  </pic:spPr>
                </pic:pic>
              </a:graphicData>
            </a:graphic>
          </wp:inline>
        </w:drawing>
      </w:r>
    </w:p>
    <w:sectPr w:rsidR="00711C5C">
      <w:headerReference w:type="default" r:id="rId11"/>
      <w:footerReference w:type="default" r:id="rId12"/>
      <w:pgSz w:w="16840" w:h="11910" w:orient="landscape"/>
      <w:pgMar w:top="1620" w:right="220" w:bottom="600" w:left="300" w:header="451"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71EA" w14:textId="77777777" w:rsidR="00694609" w:rsidRDefault="00694609">
      <w:r>
        <w:separator/>
      </w:r>
    </w:p>
  </w:endnote>
  <w:endnote w:type="continuationSeparator" w:id="0">
    <w:p w14:paraId="63912B6C" w14:textId="77777777" w:rsidR="00694609" w:rsidRDefault="00694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80AA" w14:textId="55F79CCC" w:rsidR="00F51C14" w:rsidRDefault="00F51C14">
    <w:pPr>
      <w:pStyle w:val="Textoindependiente"/>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A552" w14:textId="77777777" w:rsidR="00694609" w:rsidRDefault="00694609">
      <w:r>
        <w:separator/>
      </w:r>
    </w:p>
  </w:footnote>
  <w:footnote w:type="continuationSeparator" w:id="0">
    <w:p w14:paraId="35F91906" w14:textId="77777777" w:rsidR="00694609" w:rsidRDefault="00694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CF23" w14:textId="5B2AB7A5" w:rsidR="00F51C14" w:rsidRDefault="00F51C14">
    <w:pPr>
      <w:pStyle w:val="Textoindependiente"/>
      <w:spacing w:line="14" w:lineRule="auto"/>
      <w:rPr>
        <w:b w:val="0"/>
        <w:sz w:val="20"/>
      </w:rPr>
    </w:pPr>
    <w:r>
      <w:rPr>
        <w:noProof/>
      </w:rPr>
      <w:drawing>
        <wp:anchor distT="0" distB="0" distL="0" distR="0" simplePos="0" relativeHeight="251656704" behindDoc="1" locked="0" layoutInCell="1" allowOverlap="1" wp14:anchorId="7A5F70B7" wp14:editId="3A74126B">
          <wp:simplePos x="0" y="0"/>
          <wp:positionH relativeFrom="page">
            <wp:posOffset>214884</wp:posOffset>
          </wp:positionH>
          <wp:positionV relativeFrom="page">
            <wp:posOffset>286512</wp:posOffset>
          </wp:positionV>
          <wp:extent cx="1711452" cy="690372"/>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11452" cy="690372"/>
                  </a:xfrm>
                  <a:prstGeom prst="rect">
                    <a:avLst/>
                  </a:prstGeom>
                </pic:spPr>
              </pic:pic>
            </a:graphicData>
          </a:graphic>
        </wp:anchor>
      </w:drawing>
    </w:r>
    <w:r>
      <w:rPr>
        <w:noProof/>
      </w:rPr>
      <w:drawing>
        <wp:anchor distT="0" distB="0" distL="0" distR="0" simplePos="0" relativeHeight="251657728" behindDoc="1" locked="0" layoutInCell="1" allowOverlap="1" wp14:anchorId="11F3691E" wp14:editId="2DFEE678">
          <wp:simplePos x="0" y="0"/>
          <wp:positionH relativeFrom="page">
            <wp:posOffset>7242047</wp:posOffset>
          </wp:positionH>
          <wp:positionV relativeFrom="page">
            <wp:posOffset>310896</wp:posOffset>
          </wp:positionV>
          <wp:extent cx="3235452" cy="723900"/>
          <wp:effectExtent l="0" t="0" r="0" b="0"/>
          <wp:wrapNone/>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3235452" cy="723900"/>
                  </a:xfrm>
                  <a:prstGeom prst="rect">
                    <a:avLst/>
                  </a:prstGeom>
                </pic:spPr>
              </pic:pic>
            </a:graphicData>
          </a:graphic>
        </wp:anchor>
      </w:drawing>
    </w:r>
    <w:r>
      <w:rPr>
        <w:noProof/>
      </w:rPr>
      <mc:AlternateContent>
        <mc:Choice Requires="wps">
          <w:drawing>
            <wp:anchor distT="0" distB="0" distL="114300" distR="114300" simplePos="0" relativeHeight="251658752" behindDoc="1" locked="0" layoutInCell="1" allowOverlap="1" wp14:anchorId="21CD6B06" wp14:editId="33A4FA7F">
              <wp:simplePos x="0" y="0"/>
              <wp:positionH relativeFrom="page">
                <wp:posOffset>4499610</wp:posOffset>
              </wp:positionH>
              <wp:positionV relativeFrom="page">
                <wp:posOffset>434340</wp:posOffset>
              </wp:positionV>
              <wp:extent cx="1695450" cy="3505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D6B06" id="_x0000_t202" coordsize="21600,21600" o:spt="202" path="m,l,21600r21600,l21600,xe">
              <v:stroke joinstyle="miter"/>
              <v:path gradientshapeok="t" o:connecttype="rect"/>
            </v:shapetype>
            <v:shape id="Text Box 2" o:spid="_x0000_s1027" type="#_x0000_t202" style="position:absolute;margin-left:354.3pt;margin-top:34.2pt;width:133.5pt;height:2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" filled="f" stroked="f">
              <v:textbox inset="0,0,0,0">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8F3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2ABA"/>
      </v:shape>
    </w:pict>
  </w:numPicBullet>
  <w:abstractNum w:abstractNumId="0" w15:restartNumberingAfterBreak="0">
    <w:nsid w:val="00E175A9"/>
    <w:multiLevelType w:val="multilevel"/>
    <w:tmpl w:val="3880F1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B76E50"/>
    <w:multiLevelType w:val="hybridMultilevel"/>
    <w:tmpl w:val="82F0C948"/>
    <w:lvl w:ilvl="0" w:tplc="51D82674">
      <w:numFmt w:val="bullet"/>
      <w:lvlText w:val=""/>
      <w:lvlJc w:val="left"/>
      <w:pPr>
        <w:ind w:left="822" w:hanging="360"/>
      </w:pPr>
      <w:rPr>
        <w:rFonts w:ascii="Symbol" w:eastAsia="Symbol" w:hAnsi="Symbol" w:cs="Symbol" w:hint="default"/>
        <w:w w:val="100"/>
        <w:sz w:val="22"/>
        <w:szCs w:val="22"/>
        <w:lang w:val="es-ES" w:eastAsia="en-US" w:bidi="ar-SA"/>
      </w:rPr>
    </w:lvl>
    <w:lvl w:ilvl="1" w:tplc="77940284">
      <w:numFmt w:val="bullet"/>
      <w:lvlText w:val="•"/>
      <w:lvlJc w:val="left"/>
      <w:pPr>
        <w:ind w:left="1644" w:hanging="360"/>
      </w:pPr>
      <w:rPr>
        <w:rFonts w:hint="default"/>
        <w:lang w:val="es-ES" w:eastAsia="en-US" w:bidi="ar-SA"/>
      </w:rPr>
    </w:lvl>
    <w:lvl w:ilvl="2" w:tplc="DF60E1A2">
      <w:numFmt w:val="bullet"/>
      <w:lvlText w:val="•"/>
      <w:lvlJc w:val="left"/>
      <w:pPr>
        <w:ind w:left="2468" w:hanging="360"/>
      </w:pPr>
      <w:rPr>
        <w:rFonts w:hint="default"/>
        <w:lang w:val="es-ES" w:eastAsia="en-US" w:bidi="ar-SA"/>
      </w:rPr>
    </w:lvl>
    <w:lvl w:ilvl="3" w:tplc="85A0CC88">
      <w:numFmt w:val="bullet"/>
      <w:lvlText w:val="•"/>
      <w:lvlJc w:val="left"/>
      <w:pPr>
        <w:ind w:left="3292" w:hanging="360"/>
      </w:pPr>
      <w:rPr>
        <w:rFonts w:hint="default"/>
        <w:lang w:val="es-ES" w:eastAsia="en-US" w:bidi="ar-SA"/>
      </w:rPr>
    </w:lvl>
    <w:lvl w:ilvl="4" w:tplc="0DEA236A">
      <w:numFmt w:val="bullet"/>
      <w:lvlText w:val="•"/>
      <w:lvlJc w:val="left"/>
      <w:pPr>
        <w:ind w:left="4116" w:hanging="360"/>
      </w:pPr>
      <w:rPr>
        <w:rFonts w:hint="default"/>
        <w:lang w:val="es-ES" w:eastAsia="en-US" w:bidi="ar-SA"/>
      </w:rPr>
    </w:lvl>
    <w:lvl w:ilvl="5" w:tplc="1A78D604">
      <w:numFmt w:val="bullet"/>
      <w:lvlText w:val="•"/>
      <w:lvlJc w:val="left"/>
      <w:pPr>
        <w:ind w:left="4940" w:hanging="360"/>
      </w:pPr>
      <w:rPr>
        <w:rFonts w:hint="default"/>
        <w:lang w:val="es-ES" w:eastAsia="en-US" w:bidi="ar-SA"/>
      </w:rPr>
    </w:lvl>
    <w:lvl w:ilvl="6" w:tplc="E35E4D12">
      <w:numFmt w:val="bullet"/>
      <w:lvlText w:val="•"/>
      <w:lvlJc w:val="left"/>
      <w:pPr>
        <w:ind w:left="5764" w:hanging="360"/>
      </w:pPr>
      <w:rPr>
        <w:rFonts w:hint="default"/>
        <w:lang w:val="es-ES" w:eastAsia="en-US" w:bidi="ar-SA"/>
      </w:rPr>
    </w:lvl>
    <w:lvl w:ilvl="7" w:tplc="32926834">
      <w:numFmt w:val="bullet"/>
      <w:lvlText w:val="•"/>
      <w:lvlJc w:val="left"/>
      <w:pPr>
        <w:ind w:left="6588" w:hanging="360"/>
      </w:pPr>
      <w:rPr>
        <w:rFonts w:hint="default"/>
        <w:lang w:val="es-ES" w:eastAsia="en-US" w:bidi="ar-SA"/>
      </w:rPr>
    </w:lvl>
    <w:lvl w:ilvl="8" w:tplc="FABEFF16">
      <w:numFmt w:val="bullet"/>
      <w:lvlText w:val="•"/>
      <w:lvlJc w:val="left"/>
      <w:pPr>
        <w:ind w:left="7412" w:hanging="360"/>
      </w:pPr>
      <w:rPr>
        <w:rFonts w:hint="default"/>
        <w:lang w:val="es-ES" w:eastAsia="en-US" w:bidi="ar-SA"/>
      </w:rPr>
    </w:lvl>
  </w:abstractNum>
  <w:abstractNum w:abstractNumId="2" w15:restartNumberingAfterBreak="0">
    <w:nsid w:val="06EB1796"/>
    <w:multiLevelType w:val="hybridMultilevel"/>
    <w:tmpl w:val="31446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944A0D"/>
    <w:multiLevelType w:val="hybridMultilevel"/>
    <w:tmpl w:val="3692F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BF293A"/>
    <w:multiLevelType w:val="hybridMultilevel"/>
    <w:tmpl w:val="A378D0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4A1FFE"/>
    <w:multiLevelType w:val="hybridMultilevel"/>
    <w:tmpl w:val="182CC18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4E45DF"/>
    <w:multiLevelType w:val="hybridMultilevel"/>
    <w:tmpl w:val="B2481D8A"/>
    <w:lvl w:ilvl="0" w:tplc="08363CFA">
      <w:numFmt w:val="bullet"/>
      <w:lvlText w:val=""/>
      <w:lvlJc w:val="left"/>
      <w:pPr>
        <w:ind w:left="822" w:hanging="360"/>
      </w:pPr>
      <w:rPr>
        <w:rFonts w:hint="default"/>
        <w:w w:val="100"/>
        <w:lang w:val="es-ES" w:eastAsia="en-US" w:bidi="ar-SA"/>
      </w:rPr>
    </w:lvl>
    <w:lvl w:ilvl="1" w:tplc="C63A590C">
      <w:numFmt w:val="bullet"/>
      <w:lvlText w:val="•"/>
      <w:lvlJc w:val="left"/>
      <w:pPr>
        <w:ind w:left="1644" w:hanging="360"/>
      </w:pPr>
      <w:rPr>
        <w:rFonts w:hint="default"/>
        <w:lang w:val="es-ES" w:eastAsia="en-US" w:bidi="ar-SA"/>
      </w:rPr>
    </w:lvl>
    <w:lvl w:ilvl="2" w:tplc="9ED4AF4A">
      <w:numFmt w:val="bullet"/>
      <w:lvlText w:val="•"/>
      <w:lvlJc w:val="left"/>
      <w:pPr>
        <w:ind w:left="2468" w:hanging="360"/>
      </w:pPr>
      <w:rPr>
        <w:rFonts w:hint="default"/>
        <w:lang w:val="es-ES" w:eastAsia="en-US" w:bidi="ar-SA"/>
      </w:rPr>
    </w:lvl>
    <w:lvl w:ilvl="3" w:tplc="53FC42BA">
      <w:numFmt w:val="bullet"/>
      <w:lvlText w:val="•"/>
      <w:lvlJc w:val="left"/>
      <w:pPr>
        <w:ind w:left="3292" w:hanging="360"/>
      </w:pPr>
      <w:rPr>
        <w:rFonts w:hint="default"/>
        <w:lang w:val="es-ES" w:eastAsia="en-US" w:bidi="ar-SA"/>
      </w:rPr>
    </w:lvl>
    <w:lvl w:ilvl="4" w:tplc="40FA49E8">
      <w:numFmt w:val="bullet"/>
      <w:lvlText w:val="•"/>
      <w:lvlJc w:val="left"/>
      <w:pPr>
        <w:ind w:left="4116" w:hanging="360"/>
      </w:pPr>
      <w:rPr>
        <w:rFonts w:hint="default"/>
        <w:lang w:val="es-ES" w:eastAsia="en-US" w:bidi="ar-SA"/>
      </w:rPr>
    </w:lvl>
    <w:lvl w:ilvl="5" w:tplc="C3A07CB4">
      <w:numFmt w:val="bullet"/>
      <w:lvlText w:val="•"/>
      <w:lvlJc w:val="left"/>
      <w:pPr>
        <w:ind w:left="4940" w:hanging="360"/>
      </w:pPr>
      <w:rPr>
        <w:rFonts w:hint="default"/>
        <w:lang w:val="es-ES" w:eastAsia="en-US" w:bidi="ar-SA"/>
      </w:rPr>
    </w:lvl>
    <w:lvl w:ilvl="6" w:tplc="9D621E34">
      <w:numFmt w:val="bullet"/>
      <w:lvlText w:val="•"/>
      <w:lvlJc w:val="left"/>
      <w:pPr>
        <w:ind w:left="5764" w:hanging="360"/>
      </w:pPr>
      <w:rPr>
        <w:rFonts w:hint="default"/>
        <w:lang w:val="es-ES" w:eastAsia="en-US" w:bidi="ar-SA"/>
      </w:rPr>
    </w:lvl>
    <w:lvl w:ilvl="7" w:tplc="095C6DCE">
      <w:numFmt w:val="bullet"/>
      <w:lvlText w:val="•"/>
      <w:lvlJc w:val="left"/>
      <w:pPr>
        <w:ind w:left="6588" w:hanging="360"/>
      </w:pPr>
      <w:rPr>
        <w:rFonts w:hint="default"/>
        <w:lang w:val="es-ES" w:eastAsia="en-US" w:bidi="ar-SA"/>
      </w:rPr>
    </w:lvl>
    <w:lvl w:ilvl="8" w:tplc="19C86C3A">
      <w:numFmt w:val="bullet"/>
      <w:lvlText w:val="•"/>
      <w:lvlJc w:val="left"/>
      <w:pPr>
        <w:ind w:left="7412" w:hanging="360"/>
      </w:pPr>
      <w:rPr>
        <w:rFonts w:hint="default"/>
        <w:lang w:val="es-ES" w:eastAsia="en-US" w:bidi="ar-SA"/>
      </w:rPr>
    </w:lvl>
  </w:abstractNum>
  <w:abstractNum w:abstractNumId="7" w15:restartNumberingAfterBreak="0">
    <w:nsid w:val="184B1A0A"/>
    <w:multiLevelType w:val="hybridMultilevel"/>
    <w:tmpl w:val="62CEE4E6"/>
    <w:lvl w:ilvl="0" w:tplc="240A0001">
      <w:start w:val="1"/>
      <w:numFmt w:val="bullet"/>
      <w:lvlText w:val=""/>
      <w:lvlJc w:val="left"/>
      <w:pPr>
        <w:ind w:left="1376" w:hanging="360"/>
      </w:pPr>
      <w:rPr>
        <w:rFonts w:ascii="Symbol" w:hAnsi="Symbol" w:hint="default"/>
      </w:rPr>
    </w:lvl>
    <w:lvl w:ilvl="1" w:tplc="240A0003" w:tentative="1">
      <w:start w:val="1"/>
      <w:numFmt w:val="bullet"/>
      <w:lvlText w:val="o"/>
      <w:lvlJc w:val="left"/>
      <w:pPr>
        <w:ind w:left="2096" w:hanging="360"/>
      </w:pPr>
      <w:rPr>
        <w:rFonts w:ascii="Courier New" w:hAnsi="Courier New" w:cs="Courier New" w:hint="default"/>
      </w:rPr>
    </w:lvl>
    <w:lvl w:ilvl="2" w:tplc="240A0005" w:tentative="1">
      <w:start w:val="1"/>
      <w:numFmt w:val="bullet"/>
      <w:lvlText w:val=""/>
      <w:lvlJc w:val="left"/>
      <w:pPr>
        <w:ind w:left="2816" w:hanging="360"/>
      </w:pPr>
      <w:rPr>
        <w:rFonts w:ascii="Wingdings" w:hAnsi="Wingdings" w:hint="default"/>
      </w:rPr>
    </w:lvl>
    <w:lvl w:ilvl="3" w:tplc="240A0001" w:tentative="1">
      <w:start w:val="1"/>
      <w:numFmt w:val="bullet"/>
      <w:lvlText w:val=""/>
      <w:lvlJc w:val="left"/>
      <w:pPr>
        <w:ind w:left="3536" w:hanging="360"/>
      </w:pPr>
      <w:rPr>
        <w:rFonts w:ascii="Symbol" w:hAnsi="Symbol" w:hint="default"/>
      </w:rPr>
    </w:lvl>
    <w:lvl w:ilvl="4" w:tplc="240A0003" w:tentative="1">
      <w:start w:val="1"/>
      <w:numFmt w:val="bullet"/>
      <w:lvlText w:val="o"/>
      <w:lvlJc w:val="left"/>
      <w:pPr>
        <w:ind w:left="4256" w:hanging="360"/>
      </w:pPr>
      <w:rPr>
        <w:rFonts w:ascii="Courier New" w:hAnsi="Courier New" w:cs="Courier New" w:hint="default"/>
      </w:rPr>
    </w:lvl>
    <w:lvl w:ilvl="5" w:tplc="240A0005" w:tentative="1">
      <w:start w:val="1"/>
      <w:numFmt w:val="bullet"/>
      <w:lvlText w:val=""/>
      <w:lvlJc w:val="left"/>
      <w:pPr>
        <w:ind w:left="4976" w:hanging="360"/>
      </w:pPr>
      <w:rPr>
        <w:rFonts w:ascii="Wingdings" w:hAnsi="Wingdings" w:hint="default"/>
      </w:rPr>
    </w:lvl>
    <w:lvl w:ilvl="6" w:tplc="240A0001" w:tentative="1">
      <w:start w:val="1"/>
      <w:numFmt w:val="bullet"/>
      <w:lvlText w:val=""/>
      <w:lvlJc w:val="left"/>
      <w:pPr>
        <w:ind w:left="5696" w:hanging="360"/>
      </w:pPr>
      <w:rPr>
        <w:rFonts w:ascii="Symbol" w:hAnsi="Symbol" w:hint="default"/>
      </w:rPr>
    </w:lvl>
    <w:lvl w:ilvl="7" w:tplc="240A0003" w:tentative="1">
      <w:start w:val="1"/>
      <w:numFmt w:val="bullet"/>
      <w:lvlText w:val="o"/>
      <w:lvlJc w:val="left"/>
      <w:pPr>
        <w:ind w:left="6416" w:hanging="360"/>
      </w:pPr>
      <w:rPr>
        <w:rFonts w:ascii="Courier New" w:hAnsi="Courier New" w:cs="Courier New" w:hint="default"/>
      </w:rPr>
    </w:lvl>
    <w:lvl w:ilvl="8" w:tplc="240A0005" w:tentative="1">
      <w:start w:val="1"/>
      <w:numFmt w:val="bullet"/>
      <w:lvlText w:val=""/>
      <w:lvlJc w:val="left"/>
      <w:pPr>
        <w:ind w:left="7136" w:hanging="360"/>
      </w:pPr>
      <w:rPr>
        <w:rFonts w:ascii="Wingdings" w:hAnsi="Wingdings" w:hint="default"/>
      </w:rPr>
    </w:lvl>
  </w:abstractNum>
  <w:abstractNum w:abstractNumId="8" w15:restartNumberingAfterBreak="0">
    <w:nsid w:val="18C61212"/>
    <w:multiLevelType w:val="hybridMultilevel"/>
    <w:tmpl w:val="C00413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99B0670"/>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CEF3766"/>
    <w:multiLevelType w:val="hybridMultilevel"/>
    <w:tmpl w:val="E778AEA4"/>
    <w:lvl w:ilvl="0" w:tplc="240A0001">
      <w:start w:val="1"/>
      <w:numFmt w:val="bullet"/>
      <w:lvlText w:val=""/>
      <w:lvlJc w:val="left"/>
      <w:pPr>
        <w:ind w:left="1376" w:hanging="360"/>
      </w:pPr>
      <w:rPr>
        <w:rFonts w:ascii="Symbol" w:hAnsi="Symbol" w:hint="default"/>
      </w:rPr>
    </w:lvl>
    <w:lvl w:ilvl="1" w:tplc="240A0003" w:tentative="1">
      <w:start w:val="1"/>
      <w:numFmt w:val="bullet"/>
      <w:lvlText w:val="o"/>
      <w:lvlJc w:val="left"/>
      <w:pPr>
        <w:ind w:left="2096" w:hanging="360"/>
      </w:pPr>
      <w:rPr>
        <w:rFonts w:ascii="Courier New" w:hAnsi="Courier New" w:cs="Courier New" w:hint="default"/>
      </w:rPr>
    </w:lvl>
    <w:lvl w:ilvl="2" w:tplc="240A0005" w:tentative="1">
      <w:start w:val="1"/>
      <w:numFmt w:val="bullet"/>
      <w:lvlText w:val=""/>
      <w:lvlJc w:val="left"/>
      <w:pPr>
        <w:ind w:left="2816" w:hanging="360"/>
      </w:pPr>
      <w:rPr>
        <w:rFonts w:ascii="Wingdings" w:hAnsi="Wingdings" w:hint="default"/>
      </w:rPr>
    </w:lvl>
    <w:lvl w:ilvl="3" w:tplc="240A0001" w:tentative="1">
      <w:start w:val="1"/>
      <w:numFmt w:val="bullet"/>
      <w:lvlText w:val=""/>
      <w:lvlJc w:val="left"/>
      <w:pPr>
        <w:ind w:left="3536" w:hanging="360"/>
      </w:pPr>
      <w:rPr>
        <w:rFonts w:ascii="Symbol" w:hAnsi="Symbol" w:hint="default"/>
      </w:rPr>
    </w:lvl>
    <w:lvl w:ilvl="4" w:tplc="240A0003" w:tentative="1">
      <w:start w:val="1"/>
      <w:numFmt w:val="bullet"/>
      <w:lvlText w:val="o"/>
      <w:lvlJc w:val="left"/>
      <w:pPr>
        <w:ind w:left="4256" w:hanging="360"/>
      </w:pPr>
      <w:rPr>
        <w:rFonts w:ascii="Courier New" w:hAnsi="Courier New" w:cs="Courier New" w:hint="default"/>
      </w:rPr>
    </w:lvl>
    <w:lvl w:ilvl="5" w:tplc="240A0005" w:tentative="1">
      <w:start w:val="1"/>
      <w:numFmt w:val="bullet"/>
      <w:lvlText w:val=""/>
      <w:lvlJc w:val="left"/>
      <w:pPr>
        <w:ind w:left="4976" w:hanging="360"/>
      </w:pPr>
      <w:rPr>
        <w:rFonts w:ascii="Wingdings" w:hAnsi="Wingdings" w:hint="default"/>
      </w:rPr>
    </w:lvl>
    <w:lvl w:ilvl="6" w:tplc="240A0001" w:tentative="1">
      <w:start w:val="1"/>
      <w:numFmt w:val="bullet"/>
      <w:lvlText w:val=""/>
      <w:lvlJc w:val="left"/>
      <w:pPr>
        <w:ind w:left="5696" w:hanging="360"/>
      </w:pPr>
      <w:rPr>
        <w:rFonts w:ascii="Symbol" w:hAnsi="Symbol" w:hint="default"/>
      </w:rPr>
    </w:lvl>
    <w:lvl w:ilvl="7" w:tplc="240A0003" w:tentative="1">
      <w:start w:val="1"/>
      <w:numFmt w:val="bullet"/>
      <w:lvlText w:val="o"/>
      <w:lvlJc w:val="left"/>
      <w:pPr>
        <w:ind w:left="6416" w:hanging="360"/>
      </w:pPr>
      <w:rPr>
        <w:rFonts w:ascii="Courier New" w:hAnsi="Courier New" w:cs="Courier New" w:hint="default"/>
      </w:rPr>
    </w:lvl>
    <w:lvl w:ilvl="8" w:tplc="240A0005" w:tentative="1">
      <w:start w:val="1"/>
      <w:numFmt w:val="bullet"/>
      <w:lvlText w:val=""/>
      <w:lvlJc w:val="left"/>
      <w:pPr>
        <w:ind w:left="7136" w:hanging="360"/>
      </w:pPr>
      <w:rPr>
        <w:rFonts w:ascii="Wingdings" w:hAnsi="Wingdings" w:hint="default"/>
      </w:rPr>
    </w:lvl>
  </w:abstractNum>
  <w:abstractNum w:abstractNumId="11" w15:restartNumberingAfterBreak="0">
    <w:nsid w:val="24BB484B"/>
    <w:multiLevelType w:val="hybridMultilevel"/>
    <w:tmpl w:val="34783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7D3ADD"/>
    <w:multiLevelType w:val="hybridMultilevel"/>
    <w:tmpl w:val="074C57E2"/>
    <w:lvl w:ilvl="0" w:tplc="FC12E6E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24012B"/>
    <w:multiLevelType w:val="hybridMultilevel"/>
    <w:tmpl w:val="1A06CE4E"/>
    <w:lvl w:ilvl="0" w:tplc="240A0001">
      <w:start w:val="1"/>
      <w:numFmt w:val="bullet"/>
      <w:lvlText w:val=""/>
      <w:lvlJc w:val="left"/>
      <w:pPr>
        <w:ind w:left="811" w:hanging="360"/>
      </w:pPr>
      <w:rPr>
        <w:rFonts w:ascii="Symbol" w:hAnsi="Symbol" w:hint="default"/>
      </w:rPr>
    </w:lvl>
    <w:lvl w:ilvl="1" w:tplc="240A0003" w:tentative="1">
      <w:start w:val="1"/>
      <w:numFmt w:val="bullet"/>
      <w:lvlText w:val="o"/>
      <w:lvlJc w:val="left"/>
      <w:pPr>
        <w:ind w:left="1531" w:hanging="360"/>
      </w:pPr>
      <w:rPr>
        <w:rFonts w:ascii="Courier New" w:hAnsi="Courier New" w:cs="Courier New" w:hint="default"/>
      </w:rPr>
    </w:lvl>
    <w:lvl w:ilvl="2" w:tplc="240A0005" w:tentative="1">
      <w:start w:val="1"/>
      <w:numFmt w:val="bullet"/>
      <w:lvlText w:val=""/>
      <w:lvlJc w:val="left"/>
      <w:pPr>
        <w:ind w:left="2251" w:hanging="360"/>
      </w:pPr>
      <w:rPr>
        <w:rFonts w:ascii="Wingdings" w:hAnsi="Wingdings" w:hint="default"/>
      </w:rPr>
    </w:lvl>
    <w:lvl w:ilvl="3" w:tplc="240A0001" w:tentative="1">
      <w:start w:val="1"/>
      <w:numFmt w:val="bullet"/>
      <w:lvlText w:val=""/>
      <w:lvlJc w:val="left"/>
      <w:pPr>
        <w:ind w:left="2971" w:hanging="360"/>
      </w:pPr>
      <w:rPr>
        <w:rFonts w:ascii="Symbol" w:hAnsi="Symbol" w:hint="default"/>
      </w:rPr>
    </w:lvl>
    <w:lvl w:ilvl="4" w:tplc="240A0003" w:tentative="1">
      <w:start w:val="1"/>
      <w:numFmt w:val="bullet"/>
      <w:lvlText w:val="o"/>
      <w:lvlJc w:val="left"/>
      <w:pPr>
        <w:ind w:left="3691" w:hanging="360"/>
      </w:pPr>
      <w:rPr>
        <w:rFonts w:ascii="Courier New" w:hAnsi="Courier New" w:cs="Courier New" w:hint="default"/>
      </w:rPr>
    </w:lvl>
    <w:lvl w:ilvl="5" w:tplc="240A0005" w:tentative="1">
      <w:start w:val="1"/>
      <w:numFmt w:val="bullet"/>
      <w:lvlText w:val=""/>
      <w:lvlJc w:val="left"/>
      <w:pPr>
        <w:ind w:left="4411" w:hanging="360"/>
      </w:pPr>
      <w:rPr>
        <w:rFonts w:ascii="Wingdings" w:hAnsi="Wingdings" w:hint="default"/>
      </w:rPr>
    </w:lvl>
    <w:lvl w:ilvl="6" w:tplc="240A0001" w:tentative="1">
      <w:start w:val="1"/>
      <w:numFmt w:val="bullet"/>
      <w:lvlText w:val=""/>
      <w:lvlJc w:val="left"/>
      <w:pPr>
        <w:ind w:left="5131" w:hanging="360"/>
      </w:pPr>
      <w:rPr>
        <w:rFonts w:ascii="Symbol" w:hAnsi="Symbol" w:hint="default"/>
      </w:rPr>
    </w:lvl>
    <w:lvl w:ilvl="7" w:tplc="240A0003" w:tentative="1">
      <w:start w:val="1"/>
      <w:numFmt w:val="bullet"/>
      <w:lvlText w:val="o"/>
      <w:lvlJc w:val="left"/>
      <w:pPr>
        <w:ind w:left="5851" w:hanging="360"/>
      </w:pPr>
      <w:rPr>
        <w:rFonts w:ascii="Courier New" w:hAnsi="Courier New" w:cs="Courier New" w:hint="default"/>
      </w:rPr>
    </w:lvl>
    <w:lvl w:ilvl="8" w:tplc="240A0005" w:tentative="1">
      <w:start w:val="1"/>
      <w:numFmt w:val="bullet"/>
      <w:lvlText w:val=""/>
      <w:lvlJc w:val="left"/>
      <w:pPr>
        <w:ind w:left="6571" w:hanging="360"/>
      </w:pPr>
      <w:rPr>
        <w:rFonts w:ascii="Wingdings" w:hAnsi="Wingdings" w:hint="default"/>
      </w:rPr>
    </w:lvl>
  </w:abstractNum>
  <w:abstractNum w:abstractNumId="14" w15:restartNumberingAfterBreak="0">
    <w:nsid w:val="40513782"/>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1CE3012"/>
    <w:multiLevelType w:val="hybridMultilevel"/>
    <w:tmpl w:val="A9F48752"/>
    <w:lvl w:ilvl="0" w:tplc="240A0001">
      <w:start w:val="1"/>
      <w:numFmt w:val="bullet"/>
      <w:lvlText w:val=""/>
      <w:lvlJc w:val="left"/>
      <w:pPr>
        <w:ind w:left="1376" w:hanging="360"/>
      </w:pPr>
      <w:rPr>
        <w:rFonts w:ascii="Symbol" w:hAnsi="Symbol" w:hint="default"/>
      </w:rPr>
    </w:lvl>
    <w:lvl w:ilvl="1" w:tplc="240A0003" w:tentative="1">
      <w:start w:val="1"/>
      <w:numFmt w:val="bullet"/>
      <w:lvlText w:val="o"/>
      <w:lvlJc w:val="left"/>
      <w:pPr>
        <w:ind w:left="2096" w:hanging="360"/>
      </w:pPr>
      <w:rPr>
        <w:rFonts w:ascii="Courier New" w:hAnsi="Courier New" w:cs="Courier New" w:hint="default"/>
      </w:rPr>
    </w:lvl>
    <w:lvl w:ilvl="2" w:tplc="240A0005" w:tentative="1">
      <w:start w:val="1"/>
      <w:numFmt w:val="bullet"/>
      <w:lvlText w:val=""/>
      <w:lvlJc w:val="left"/>
      <w:pPr>
        <w:ind w:left="2816" w:hanging="360"/>
      </w:pPr>
      <w:rPr>
        <w:rFonts w:ascii="Wingdings" w:hAnsi="Wingdings" w:hint="default"/>
      </w:rPr>
    </w:lvl>
    <w:lvl w:ilvl="3" w:tplc="240A0001" w:tentative="1">
      <w:start w:val="1"/>
      <w:numFmt w:val="bullet"/>
      <w:lvlText w:val=""/>
      <w:lvlJc w:val="left"/>
      <w:pPr>
        <w:ind w:left="3536" w:hanging="360"/>
      </w:pPr>
      <w:rPr>
        <w:rFonts w:ascii="Symbol" w:hAnsi="Symbol" w:hint="default"/>
      </w:rPr>
    </w:lvl>
    <w:lvl w:ilvl="4" w:tplc="240A0003" w:tentative="1">
      <w:start w:val="1"/>
      <w:numFmt w:val="bullet"/>
      <w:lvlText w:val="o"/>
      <w:lvlJc w:val="left"/>
      <w:pPr>
        <w:ind w:left="4256" w:hanging="360"/>
      </w:pPr>
      <w:rPr>
        <w:rFonts w:ascii="Courier New" w:hAnsi="Courier New" w:cs="Courier New" w:hint="default"/>
      </w:rPr>
    </w:lvl>
    <w:lvl w:ilvl="5" w:tplc="240A0005" w:tentative="1">
      <w:start w:val="1"/>
      <w:numFmt w:val="bullet"/>
      <w:lvlText w:val=""/>
      <w:lvlJc w:val="left"/>
      <w:pPr>
        <w:ind w:left="4976" w:hanging="360"/>
      </w:pPr>
      <w:rPr>
        <w:rFonts w:ascii="Wingdings" w:hAnsi="Wingdings" w:hint="default"/>
      </w:rPr>
    </w:lvl>
    <w:lvl w:ilvl="6" w:tplc="240A0001" w:tentative="1">
      <w:start w:val="1"/>
      <w:numFmt w:val="bullet"/>
      <w:lvlText w:val=""/>
      <w:lvlJc w:val="left"/>
      <w:pPr>
        <w:ind w:left="5696" w:hanging="360"/>
      </w:pPr>
      <w:rPr>
        <w:rFonts w:ascii="Symbol" w:hAnsi="Symbol" w:hint="default"/>
      </w:rPr>
    </w:lvl>
    <w:lvl w:ilvl="7" w:tplc="240A0003" w:tentative="1">
      <w:start w:val="1"/>
      <w:numFmt w:val="bullet"/>
      <w:lvlText w:val="o"/>
      <w:lvlJc w:val="left"/>
      <w:pPr>
        <w:ind w:left="6416" w:hanging="360"/>
      </w:pPr>
      <w:rPr>
        <w:rFonts w:ascii="Courier New" w:hAnsi="Courier New" w:cs="Courier New" w:hint="default"/>
      </w:rPr>
    </w:lvl>
    <w:lvl w:ilvl="8" w:tplc="240A0005" w:tentative="1">
      <w:start w:val="1"/>
      <w:numFmt w:val="bullet"/>
      <w:lvlText w:val=""/>
      <w:lvlJc w:val="left"/>
      <w:pPr>
        <w:ind w:left="7136" w:hanging="360"/>
      </w:pPr>
      <w:rPr>
        <w:rFonts w:ascii="Wingdings" w:hAnsi="Wingdings" w:hint="default"/>
      </w:rPr>
    </w:lvl>
  </w:abstractNum>
  <w:abstractNum w:abstractNumId="16" w15:restartNumberingAfterBreak="0">
    <w:nsid w:val="43304090"/>
    <w:multiLevelType w:val="hybridMultilevel"/>
    <w:tmpl w:val="3EA488FC"/>
    <w:lvl w:ilvl="0" w:tplc="240A0007">
      <w:start w:val="1"/>
      <w:numFmt w:val="bullet"/>
      <w:lvlText w:val=""/>
      <w:lvlPicBulletId w:val="0"/>
      <w:lvlJc w:val="left"/>
      <w:pPr>
        <w:ind w:left="822" w:hanging="360"/>
      </w:pPr>
      <w:rPr>
        <w:rFonts w:ascii="Symbol" w:hAnsi="Symbol" w:hint="default"/>
        <w:w w:val="100"/>
        <w:lang w:val="es-ES" w:eastAsia="en-US" w:bidi="ar-SA"/>
      </w:rPr>
    </w:lvl>
    <w:lvl w:ilvl="1" w:tplc="C63A590C">
      <w:numFmt w:val="bullet"/>
      <w:lvlText w:val="•"/>
      <w:lvlJc w:val="left"/>
      <w:pPr>
        <w:ind w:left="1644" w:hanging="360"/>
      </w:pPr>
      <w:rPr>
        <w:rFonts w:hint="default"/>
        <w:lang w:val="es-ES" w:eastAsia="en-US" w:bidi="ar-SA"/>
      </w:rPr>
    </w:lvl>
    <w:lvl w:ilvl="2" w:tplc="9ED4AF4A">
      <w:numFmt w:val="bullet"/>
      <w:lvlText w:val="•"/>
      <w:lvlJc w:val="left"/>
      <w:pPr>
        <w:ind w:left="2468" w:hanging="360"/>
      </w:pPr>
      <w:rPr>
        <w:rFonts w:hint="default"/>
        <w:lang w:val="es-ES" w:eastAsia="en-US" w:bidi="ar-SA"/>
      </w:rPr>
    </w:lvl>
    <w:lvl w:ilvl="3" w:tplc="53FC42BA">
      <w:numFmt w:val="bullet"/>
      <w:lvlText w:val="•"/>
      <w:lvlJc w:val="left"/>
      <w:pPr>
        <w:ind w:left="3292" w:hanging="360"/>
      </w:pPr>
      <w:rPr>
        <w:rFonts w:hint="default"/>
        <w:lang w:val="es-ES" w:eastAsia="en-US" w:bidi="ar-SA"/>
      </w:rPr>
    </w:lvl>
    <w:lvl w:ilvl="4" w:tplc="40FA49E8">
      <w:numFmt w:val="bullet"/>
      <w:lvlText w:val="•"/>
      <w:lvlJc w:val="left"/>
      <w:pPr>
        <w:ind w:left="4116" w:hanging="360"/>
      </w:pPr>
      <w:rPr>
        <w:rFonts w:hint="default"/>
        <w:lang w:val="es-ES" w:eastAsia="en-US" w:bidi="ar-SA"/>
      </w:rPr>
    </w:lvl>
    <w:lvl w:ilvl="5" w:tplc="C3A07CB4">
      <w:numFmt w:val="bullet"/>
      <w:lvlText w:val="•"/>
      <w:lvlJc w:val="left"/>
      <w:pPr>
        <w:ind w:left="4940" w:hanging="360"/>
      </w:pPr>
      <w:rPr>
        <w:rFonts w:hint="default"/>
        <w:lang w:val="es-ES" w:eastAsia="en-US" w:bidi="ar-SA"/>
      </w:rPr>
    </w:lvl>
    <w:lvl w:ilvl="6" w:tplc="9D621E34">
      <w:numFmt w:val="bullet"/>
      <w:lvlText w:val="•"/>
      <w:lvlJc w:val="left"/>
      <w:pPr>
        <w:ind w:left="5764" w:hanging="360"/>
      </w:pPr>
      <w:rPr>
        <w:rFonts w:hint="default"/>
        <w:lang w:val="es-ES" w:eastAsia="en-US" w:bidi="ar-SA"/>
      </w:rPr>
    </w:lvl>
    <w:lvl w:ilvl="7" w:tplc="095C6DCE">
      <w:numFmt w:val="bullet"/>
      <w:lvlText w:val="•"/>
      <w:lvlJc w:val="left"/>
      <w:pPr>
        <w:ind w:left="6588" w:hanging="360"/>
      </w:pPr>
      <w:rPr>
        <w:rFonts w:hint="default"/>
        <w:lang w:val="es-ES" w:eastAsia="en-US" w:bidi="ar-SA"/>
      </w:rPr>
    </w:lvl>
    <w:lvl w:ilvl="8" w:tplc="19C86C3A">
      <w:numFmt w:val="bullet"/>
      <w:lvlText w:val="•"/>
      <w:lvlJc w:val="left"/>
      <w:pPr>
        <w:ind w:left="7412" w:hanging="360"/>
      </w:pPr>
      <w:rPr>
        <w:rFonts w:hint="default"/>
        <w:lang w:val="es-ES" w:eastAsia="en-US" w:bidi="ar-SA"/>
      </w:rPr>
    </w:lvl>
  </w:abstractNum>
  <w:abstractNum w:abstractNumId="17" w15:restartNumberingAfterBreak="0">
    <w:nsid w:val="45E820B3"/>
    <w:multiLevelType w:val="hybridMultilevel"/>
    <w:tmpl w:val="C30658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E7777BB"/>
    <w:multiLevelType w:val="multilevel"/>
    <w:tmpl w:val="3880F1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12718A0"/>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4C3072B"/>
    <w:multiLevelType w:val="hybridMultilevel"/>
    <w:tmpl w:val="52620458"/>
    <w:lvl w:ilvl="0" w:tplc="240A0001">
      <w:start w:val="1"/>
      <w:numFmt w:val="bullet"/>
      <w:lvlText w:val=""/>
      <w:lvlJc w:val="left"/>
      <w:pPr>
        <w:ind w:left="811" w:hanging="360"/>
      </w:pPr>
      <w:rPr>
        <w:rFonts w:ascii="Symbol" w:hAnsi="Symbol" w:hint="default"/>
      </w:rPr>
    </w:lvl>
    <w:lvl w:ilvl="1" w:tplc="240A0003" w:tentative="1">
      <w:start w:val="1"/>
      <w:numFmt w:val="bullet"/>
      <w:lvlText w:val="o"/>
      <w:lvlJc w:val="left"/>
      <w:pPr>
        <w:ind w:left="1531" w:hanging="360"/>
      </w:pPr>
      <w:rPr>
        <w:rFonts w:ascii="Courier New" w:hAnsi="Courier New" w:cs="Courier New" w:hint="default"/>
      </w:rPr>
    </w:lvl>
    <w:lvl w:ilvl="2" w:tplc="240A0005" w:tentative="1">
      <w:start w:val="1"/>
      <w:numFmt w:val="bullet"/>
      <w:lvlText w:val=""/>
      <w:lvlJc w:val="left"/>
      <w:pPr>
        <w:ind w:left="2251" w:hanging="360"/>
      </w:pPr>
      <w:rPr>
        <w:rFonts w:ascii="Wingdings" w:hAnsi="Wingdings" w:hint="default"/>
      </w:rPr>
    </w:lvl>
    <w:lvl w:ilvl="3" w:tplc="240A0001" w:tentative="1">
      <w:start w:val="1"/>
      <w:numFmt w:val="bullet"/>
      <w:lvlText w:val=""/>
      <w:lvlJc w:val="left"/>
      <w:pPr>
        <w:ind w:left="2971" w:hanging="360"/>
      </w:pPr>
      <w:rPr>
        <w:rFonts w:ascii="Symbol" w:hAnsi="Symbol" w:hint="default"/>
      </w:rPr>
    </w:lvl>
    <w:lvl w:ilvl="4" w:tplc="240A0003" w:tentative="1">
      <w:start w:val="1"/>
      <w:numFmt w:val="bullet"/>
      <w:lvlText w:val="o"/>
      <w:lvlJc w:val="left"/>
      <w:pPr>
        <w:ind w:left="3691" w:hanging="360"/>
      </w:pPr>
      <w:rPr>
        <w:rFonts w:ascii="Courier New" w:hAnsi="Courier New" w:cs="Courier New" w:hint="default"/>
      </w:rPr>
    </w:lvl>
    <w:lvl w:ilvl="5" w:tplc="240A0005" w:tentative="1">
      <w:start w:val="1"/>
      <w:numFmt w:val="bullet"/>
      <w:lvlText w:val=""/>
      <w:lvlJc w:val="left"/>
      <w:pPr>
        <w:ind w:left="4411" w:hanging="360"/>
      </w:pPr>
      <w:rPr>
        <w:rFonts w:ascii="Wingdings" w:hAnsi="Wingdings" w:hint="default"/>
      </w:rPr>
    </w:lvl>
    <w:lvl w:ilvl="6" w:tplc="240A0001" w:tentative="1">
      <w:start w:val="1"/>
      <w:numFmt w:val="bullet"/>
      <w:lvlText w:val=""/>
      <w:lvlJc w:val="left"/>
      <w:pPr>
        <w:ind w:left="5131" w:hanging="360"/>
      </w:pPr>
      <w:rPr>
        <w:rFonts w:ascii="Symbol" w:hAnsi="Symbol" w:hint="default"/>
      </w:rPr>
    </w:lvl>
    <w:lvl w:ilvl="7" w:tplc="240A0003" w:tentative="1">
      <w:start w:val="1"/>
      <w:numFmt w:val="bullet"/>
      <w:lvlText w:val="o"/>
      <w:lvlJc w:val="left"/>
      <w:pPr>
        <w:ind w:left="5851" w:hanging="360"/>
      </w:pPr>
      <w:rPr>
        <w:rFonts w:ascii="Courier New" w:hAnsi="Courier New" w:cs="Courier New" w:hint="default"/>
      </w:rPr>
    </w:lvl>
    <w:lvl w:ilvl="8" w:tplc="240A0005" w:tentative="1">
      <w:start w:val="1"/>
      <w:numFmt w:val="bullet"/>
      <w:lvlText w:val=""/>
      <w:lvlJc w:val="left"/>
      <w:pPr>
        <w:ind w:left="6571" w:hanging="360"/>
      </w:pPr>
      <w:rPr>
        <w:rFonts w:ascii="Wingdings" w:hAnsi="Wingdings" w:hint="default"/>
      </w:rPr>
    </w:lvl>
  </w:abstractNum>
  <w:abstractNum w:abstractNumId="21" w15:restartNumberingAfterBreak="0">
    <w:nsid w:val="55A43A76"/>
    <w:multiLevelType w:val="hybridMultilevel"/>
    <w:tmpl w:val="26284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8B0913"/>
    <w:multiLevelType w:val="hybridMultilevel"/>
    <w:tmpl w:val="EF0EA112"/>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B15761B"/>
    <w:multiLevelType w:val="hybridMultilevel"/>
    <w:tmpl w:val="99BA0B22"/>
    <w:lvl w:ilvl="0" w:tplc="64384D4E">
      <w:numFmt w:val="bullet"/>
      <w:lvlText w:val=""/>
      <w:lvlJc w:val="left"/>
      <w:pPr>
        <w:ind w:left="822" w:hanging="360"/>
      </w:pPr>
      <w:rPr>
        <w:rFonts w:ascii="Symbol" w:eastAsia="Symbol" w:hAnsi="Symbol" w:cs="Symbol" w:hint="default"/>
        <w:w w:val="100"/>
        <w:sz w:val="22"/>
        <w:szCs w:val="22"/>
        <w:lang w:val="es-ES" w:eastAsia="en-US" w:bidi="ar-SA"/>
      </w:rPr>
    </w:lvl>
    <w:lvl w:ilvl="1" w:tplc="09E85BF2">
      <w:numFmt w:val="bullet"/>
      <w:lvlText w:val="•"/>
      <w:lvlJc w:val="left"/>
      <w:pPr>
        <w:ind w:left="1644" w:hanging="360"/>
      </w:pPr>
      <w:rPr>
        <w:rFonts w:hint="default"/>
        <w:lang w:val="es-ES" w:eastAsia="en-US" w:bidi="ar-SA"/>
      </w:rPr>
    </w:lvl>
    <w:lvl w:ilvl="2" w:tplc="C90C756E">
      <w:numFmt w:val="bullet"/>
      <w:lvlText w:val="•"/>
      <w:lvlJc w:val="left"/>
      <w:pPr>
        <w:ind w:left="2468" w:hanging="360"/>
      </w:pPr>
      <w:rPr>
        <w:rFonts w:hint="default"/>
        <w:lang w:val="es-ES" w:eastAsia="en-US" w:bidi="ar-SA"/>
      </w:rPr>
    </w:lvl>
    <w:lvl w:ilvl="3" w:tplc="804434C0">
      <w:numFmt w:val="bullet"/>
      <w:lvlText w:val="•"/>
      <w:lvlJc w:val="left"/>
      <w:pPr>
        <w:ind w:left="3292" w:hanging="360"/>
      </w:pPr>
      <w:rPr>
        <w:rFonts w:hint="default"/>
        <w:lang w:val="es-ES" w:eastAsia="en-US" w:bidi="ar-SA"/>
      </w:rPr>
    </w:lvl>
    <w:lvl w:ilvl="4" w:tplc="02469A44">
      <w:numFmt w:val="bullet"/>
      <w:lvlText w:val="•"/>
      <w:lvlJc w:val="left"/>
      <w:pPr>
        <w:ind w:left="4116" w:hanging="360"/>
      </w:pPr>
      <w:rPr>
        <w:rFonts w:hint="default"/>
        <w:lang w:val="es-ES" w:eastAsia="en-US" w:bidi="ar-SA"/>
      </w:rPr>
    </w:lvl>
    <w:lvl w:ilvl="5" w:tplc="CB925B00">
      <w:numFmt w:val="bullet"/>
      <w:lvlText w:val="•"/>
      <w:lvlJc w:val="left"/>
      <w:pPr>
        <w:ind w:left="4940" w:hanging="360"/>
      </w:pPr>
      <w:rPr>
        <w:rFonts w:hint="default"/>
        <w:lang w:val="es-ES" w:eastAsia="en-US" w:bidi="ar-SA"/>
      </w:rPr>
    </w:lvl>
    <w:lvl w:ilvl="6" w:tplc="9F1093AC">
      <w:numFmt w:val="bullet"/>
      <w:lvlText w:val="•"/>
      <w:lvlJc w:val="left"/>
      <w:pPr>
        <w:ind w:left="5764" w:hanging="360"/>
      </w:pPr>
      <w:rPr>
        <w:rFonts w:hint="default"/>
        <w:lang w:val="es-ES" w:eastAsia="en-US" w:bidi="ar-SA"/>
      </w:rPr>
    </w:lvl>
    <w:lvl w:ilvl="7" w:tplc="B7328C22">
      <w:numFmt w:val="bullet"/>
      <w:lvlText w:val="•"/>
      <w:lvlJc w:val="left"/>
      <w:pPr>
        <w:ind w:left="6588" w:hanging="360"/>
      </w:pPr>
      <w:rPr>
        <w:rFonts w:hint="default"/>
        <w:lang w:val="es-ES" w:eastAsia="en-US" w:bidi="ar-SA"/>
      </w:rPr>
    </w:lvl>
    <w:lvl w:ilvl="8" w:tplc="845AD1B0">
      <w:numFmt w:val="bullet"/>
      <w:lvlText w:val="•"/>
      <w:lvlJc w:val="left"/>
      <w:pPr>
        <w:ind w:left="7412" w:hanging="360"/>
      </w:pPr>
      <w:rPr>
        <w:rFonts w:hint="default"/>
        <w:lang w:val="es-ES" w:eastAsia="en-US" w:bidi="ar-SA"/>
      </w:rPr>
    </w:lvl>
  </w:abstractNum>
  <w:abstractNum w:abstractNumId="24" w15:restartNumberingAfterBreak="0">
    <w:nsid w:val="5B43609F"/>
    <w:multiLevelType w:val="hybridMultilevel"/>
    <w:tmpl w:val="9B92C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394EB6"/>
    <w:multiLevelType w:val="hybridMultilevel"/>
    <w:tmpl w:val="C85055AA"/>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D9609E7"/>
    <w:multiLevelType w:val="hybridMultilevel"/>
    <w:tmpl w:val="34527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D9C61DF"/>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03C1DC0"/>
    <w:multiLevelType w:val="multilevel"/>
    <w:tmpl w:val="2DBE404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18744EB"/>
    <w:multiLevelType w:val="multilevel"/>
    <w:tmpl w:val="3880F12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2BF1451"/>
    <w:multiLevelType w:val="hybridMultilevel"/>
    <w:tmpl w:val="6376342E"/>
    <w:lvl w:ilvl="0" w:tplc="240A0007">
      <w:start w:val="1"/>
      <w:numFmt w:val="bullet"/>
      <w:lvlText w:val=""/>
      <w:lvlPicBulletId w:val="0"/>
      <w:lvlJc w:val="left"/>
      <w:pPr>
        <w:ind w:left="1518" w:hanging="360"/>
      </w:pPr>
      <w:rPr>
        <w:rFonts w:ascii="Symbol" w:hAnsi="Symbol" w:hint="default"/>
      </w:rPr>
    </w:lvl>
    <w:lvl w:ilvl="1" w:tplc="240A0003" w:tentative="1">
      <w:start w:val="1"/>
      <w:numFmt w:val="bullet"/>
      <w:lvlText w:val="o"/>
      <w:lvlJc w:val="left"/>
      <w:pPr>
        <w:ind w:left="2238" w:hanging="360"/>
      </w:pPr>
      <w:rPr>
        <w:rFonts w:ascii="Courier New" w:hAnsi="Courier New" w:cs="Courier New" w:hint="default"/>
      </w:rPr>
    </w:lvl>
    <w:lvl w:ilvl="2" w:tplc="240A0005" w:tentative="1">
      <w:start w:val="1"/>
      <w:numFmt w:val="bullet"/>
      <w:lvlText w:val=""/>
      <w:lvlJc w:val="left"/>
      <w:pPr>
        <w:ind w:left="2958" w:hanging="360"/>
      </w:pPr>
      <w:rPr>
        <w:rFonts w:ascii="Wingdings" w:hAnsi="Wingdings" w:hint="default"/>
      </w:rPr>
    </w:lvl>
    <w:lvl w:ilvl="3" w:tplc="240A0001" w:tentative="1">
      <w:start w:val="1"/>
      <w:numFmt w:val="bullet"/>
      <w:lvlText w:val=""/>
      <w:lvlJc w:val="left"/>
      <w:pPr>
        <w:ind w:left="3678" w:hanging="360"/>
      </w:pPr>
      <w:rPr>
        <w:rFonts w:ascii="Symbol" w:hAnsi="Symbol" w:hint="default"/>
      </w:rPr>
    </w:lvl>
    <w:lvl w:ilvl="4" w:tplc="240A0003" w:tentative="1">
      <w:start w:val="1"/>
      <w:numFmt w:val="bullet"/>
      <w:lvlText w:val="o"/>
      <w:lvlJc w:val="left"/>
      <w:pPr>
        <w:ind w:left="4398" w:hanging="360"/>
      </w:pPr>
      <w:rPr>
        <w:rFonts w:ascii="Courier New" w:hAnsi="Courier New" w:cs="Courier New" w:hint="default"/>
      </w:rPr>
    </w:lvl>
    <w:lvl w:ilvl="5" w:tplc="240A0005" w:tentative="1">
      <w:start w:val="1"/>
      <w:numFmt w:val="bullet"/>
      <w:lvlText w:val=""/>
      <w:lvlJc w:val="left"/>
      <w:pPr>
        <w:ind w:left="5118" w:hanging="360"/>
      </w:pPr>
      <w:rPr>
        <w:rFonts w:ascii="Wingdings" w:hAnsi="Wingdings" w:hint="default"/>
      </w:rPr>
    </w:lvl>
    <w:lvl w:ilvl="6" w:tplc="240A0001" w:tentative="1">
      <w:start w:val="1"/>
      <w:numFmt w:val="bullet"/>
      <w:lvlText w:val=""/>
      <w:lvlJc w:val="left"/>
      <w:pPr>
        <w:ind w:left="5838" w:hanging="360"/>
      </w:pPr>
      <w:rPr>
        <w:rFonts w:ascii="Symbol" w:hAnsi="Symbol" w:hint="default"/>
      </w:rPr>
    </w:lvl>
    <w:lvl w:ilvl="7" w:tplc="240A0003" w:tentative="1">
      <w:start w:val="1"/>
      <w:numFmt w:val="bullet"/>
      <w:lvlText w:val="o"/>
      <w:lvlJc w:val="left"/>
      <w:pPr>
        <w:ind w:left="6558" w:hanging="360"/>
      </w:pPr>
      <w:rPr>
        <w:rFonts w:ascii="Courier New" w:hAnsi="Courier New" w:cs="Courier New" w:hint="default"/>
      </w:rPr>
    </w:lvl>
    <w:lvl w:ilvl="8" w:tplc="240A0005" w:tentative="1">
      <w:start w:val="1"/>
      <w:numFmt w:val="bullet"/>
      <w:lvlText w:val=""/>
      <w:lvlJc w:val="left"/>
      <w:pPr>
        <w:ind w:left="7278" w:hanging="360"/>
      </w:pPr>
      <w:rPr>
        <w:rFonts w:ascii="Wingdings" w:hAnsi="Wingdings" w:hint="default"/>
      </w:rPr>
    </w:lvl>
  </w:abstractNum>
  <w:abstractNum w:abstractNumId="31" w15:restartNumberingAfterBreak="0">
    <w:nsid w:val="6AD3628A"/>
    <w:multiLevelType w:val="multilevel"/>
    <w:tmpl w:val="1C1A87E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C332558"/>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D9A0DD3"/>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E0B72F1"/>
    <w:multiLevelType w:val="multilevel"/>
    <w:tmpl w:val="9F5AB126"/>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4B47575"/>
    <w:multiLevelType w:val="hybridMultilevel"/>
    <w:tmpl w:val="964A310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5701B04"/>
    <w:multiLevelType w:val="multilevel"/>
    <w:tmpl w:val="546ACCE4"/>
    <w:lvl w:ilvl="0">
      <w:start w:val="1"/>
      <w:numFmt w:val="bullet"/>
      <w:lvlText w:val=""/>
      <w:lvlJc w:val="left"/>
      <w:pPr>
        <w:tabs>
          <w:tab w:val="num" w:pos="360"/>
        </w:tabs>
        <w:ind w:left="360" w:hanging="360"/>
      </w:pPr>
      <w:rPr>
        <w:rFonts w:ascii="Symbol" w:hAnsi="Symbol" w:hint="default"/>
        <w:sz w:val="20"/>
      </w:rPr>
    </w:lvl>
    <w:lvl w:ilvl="1">
      <w:start w:val="9"/>
      <w:numFmt w:val="bullet"/>
      <w:lvlText w:val="-"/>
      <w:lvlJc w:val="left"/>
      <w:pPr>
        <w:ind w:left="1080" w:hanging="360"/>
      </w:pPr>
      <w:rPr>
        <w:rFonts w:ascii="Arial" w:eastAsia="Arial" w:hAnsi="Arial" w:cs="Arial" w:hint="default"/>
      </w:rPr>
    </w:lvl>
    <w:lvl w:ilvl="2">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5B14BE2"/>
    <w:multiLevelType w:val="hybridMultilevel"/>
    <w:tmpl w:val="0C161D02"/>
    <w:lvl w:ilvl="0" w:tplc="240A0001">
      <w:start w:val="1"/>
      <w:numFmt w:val="bullet"/>
      <w:lvlText w:val=""/>
      <w:lvlJc w:val="left"/>
      <w:pPr>
        <w:ind w:left="1376" w:hanging="360"/>
      </w:pPr>
      <w:rPr>
        <w:rFonts w:ascii="Symbol" w:hAnsi="Symbol" w:hint="default"/>
      </w:rPr>
    </w:lvl>
    <w:lvl w:ilvl="1" w:tplc="240A0003" w:tentative="1">
      <w:start w:val="1"/>
      <w:numFmt w:val="bullet"/>
      <w:lvlText w:val="o"/>
      <w:lvlJc w:val="left"/>
      <w:pPr>
        <w:ind w:left="2096" w:hanging="360"/>
      </w:pPr>
      <w:rPr>
        <w:rFonts w:ascii="Courier New" w:hAnsi="Courier New" w:cs="Courier New" w:hint="default"/>
      </w:rPr>
    </w:lvl>
    <w:lvl w:ilvl="2" w:tplc="240A0005" w:tentative="1">
      <w:start w:val="1"/>
      <w:numFmt w:val="bullet"/>
      <w:lvlText w:val=""/>
      <w:lvlJc w:val="left"/>
      <w:pPr>
        <w:ind w:left="2816" w:hanging="360"/>
      </w:pPr>
      <w:rPr>
        <w:rFonts w:ascii="Wingdings" w:hAnsi="Wingdings" w:hint="default"/>
      </w:rPr>
    </w:lvl>
    <w:lvl w:ilvl="3" w:tplc="240A0001" w:tentative="1">
      <w:start w:val="1"/>
      <w:numFmt w:val="bullet"/>
      <w:lvlText w:val=""/>
      <w:lvlJc w:val="left"/>
      <w:pPr>
        <w:ind w:left="3536" w:hanging="360"/>
      </w:pPr>
      <w:rPr>
        <w:rFonts w:ascii="Symbol" w:hAnsi="Symbol" w:hint="default"/>
      </w:rPr>
    </w:lvl>
    <w:lvl w:ilvl="4" w:tplc="240A0003" w:tentative="1">
      <w:start w:val="1"/>
      <w:numFmt w:val="bullet"/>
      <w:lvlText w:val="o"/>
      <w:lvlJc w:val="left"/>
      <w:pPr>
        <w:ind w:left="4256" w:hanging="360"/>
      </w:pPr>
      <w:rPr>
        <w:rFonts w:ascii="Courier New" w:hAnsi="Courier New" w:cs="Courier New" w:hint="default"/>
      </w:rPr>
    </w:lvl>
    <w:lvl w:ilvl="5" w:tplc="240A0005" w:tentative="1">
      <w:start w:val="1"/>
      <w:numFmt w:val="bullet"/>
      <w:lvlText w:val=""/>
      <w:lvlJc w:val="left"/>
      <w:pPr>
        <w:ind w:left="4976" w:hanging="360"/>
      </w:pPr>
      <w:rPr>
        <w:rFonts w:ascii="Wingdings" w:hAnsi="Wingdings" w:hint="default"/>
      </w:rPr>
    </w:lvl>
    <w:lvl w:ilvl="6" w:tplc="240A0001" w:tentative="1">
      <w:start w:val="1"/>
      <w:numFmt w:val="bullet"/>
      <w:lvlText w:val=""/>
      <w:lvlJc w:val="left"/>
      <w:pPr>
        <w:ind w:left="5696" w:hanging="360"/>
      </w:pPr>
      <w:rPr>
        <w:rFonts w:ascii="Symbol" w:hAnsi="Symbol" w:hint="default"/>
      </w:rPr>
    </w:lvl>
    <w:lvl w:ilvl="7" w:tplc="240A0003" w:tentative="1">
      <w:start w:val="1"/>
      <w:numFmt w:val="bullet"/>
      <w:lvlText w:val="o"/>
      <w:lvlJc w:val="left"/>
      <w:pPr>
        <w:ind w:left="6416" w:hanging="360"/>
      </w:pPr>
      <w:rPr>
        <w:rFonts w:ascii="Courier New" w:hAnsi="Courier New" w:cs="Courier New" w:hint="default"/>
      </w:rPr>
    </w:lvl>
    <w:lvl w:ilvl="8" w:tplc="240A0005" w:tentative="1">
      <w:start w:val="1"/>
      <w:numFmt w:val="bullet"/>
      <w:lvlText w:val=""/>
      <w:lvlJc w:val="left"/>
      <w:pPr>
        <w:ind w:left="7136" w:hanging="360"/>
      </w:pPr>
      <w:rPr>
        <w:rFonts w:ascii="Wingdings" w:hAnsi="Wingdings" w:hint="default"/>
      </w:rPr>
    </w:lvl>
  </w:abstractNum>
  <w:abstractNum w:abstractNumId="38" w15:restartNumberingAfterBreak="0">
    <w:nsid w:val="77A94F60"/>
    <w:multiLevelType w:val="hybridMultilevel"/>
    <w:tmpl w:val="B3704804"/>
    <w:lvl w:ilvl="0" w:tplc="240A0001">
      <w:start w:val="1"/>
      <w:numFmt w:val="bullet"/>
      <w:lvlText w:val=""/>
      <w:lvlJc w:val="left"/>
      <w:pPr>
        <w:ind w:left="822" w:hanging="360"/>
      </w:pPr>
      <w:rPr>
        <w:rFonts w:ascii="Symbol" w:hAnsi="Symbol"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39" w15:restartNumberingAfterBreak="0">
    <w:nsid w:val="79D76F96"/>
    <w:multiLevelType w:val="hybridMultilevel"/>
    <w:tmpl w:val="D6A03C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11502883">
    <w:abstractNumId w:val="35"/>
  </w:num>
  <w:num w:numId="2" w16cid:durableId="373235019">
    <w:abstractNumId w:val="22"/>
  </w:num>
  <w:num w:numId="3" w16cid:durableId="1387989680">
    <w:abstractNumId w:val="17"/>
  </w:num>
  <w:num w:numId="4" w16cid:durableId="1684865902">
    <w:abstractNumId w:val="34"/>
  </w:num>
  <w:num w:numId="5" w16cid:durableId="1985892249">
    <w:abstractNumId w:val="30"/>
  </w:num>
  <w:num w:numId="6" w16cid:durableId="1280335802">
    <w:abstractNumId w:val="14"/>
  </w:num>
  <w:num w:numId="7" w16cid:durableId="472332125">
    <w:abstractNumId w:val="19"/>
  </w:num>
  <w:num w:numId="8" w16cid:durableId="932322787">
    <w:abstractNumId w:val="36"/>
  </w:num>
  <w:num w:numId="9" w16cid:durableId="1635134634">
    <w:abstractNumId w:val="9"/>
  </w:num>
  <w:num w:numId="10" w16cid:durableId="1649702504">
    <w:abstractNumId w:val="23"/>
  </w:num>
  <w:num w:numId="11" w16cid:durableId="850804166">
    <w:abstractNumId w:val="1"/>
  </w:num>
  <w:num w:numId="12" w16cid:durableId="1325662213">
    <w:abstractNumId w:val="33"/>
  </w:num>
  <w:num w:numId="13" w16cid:durableId="262612218">
    <w:abstractNumId w:val="6"/>
  </w:num>
  <w:num w:numId="14" w16cid:durableId="145971930">
    <w:abstractNumId w:val="29"/>
  </w:num>
  <w:num w:numId="15" w16cid:durableId="1911693021">
    <w:abstractNumId w:val="18"/>
  </w:num>
  <w:num w:numId="16" w16cid:durableId="832188313">
    <w:abstractNumId w:val="0"/>
  </w:num>
  <w:num w:numId="17" w16cid:durableId="848564435">
    <w:abstractNumId w:val="4"/>
  </w:num>
  <w:num w:numId="18" w16cid:durableId="1095445081">
    <w:abstractNumId w:val="25"/>
  </w:num>
  <w:num w:numId="19" w16cid:durableId="1893423700">
    <w:abstractNumId w:val="5"/>
  </w:num>
  <w:num w:numId="20" w16cid:durableId="1847666191">
    <w:abstractNumId w:val="13"/>
  </w:num>
  <w:num w:numId="21" w16cid:durableId="512496510">
    <w:abstractNumId w:val="38"/>
  </w:num>
  <w:num w:numId="22" w16cid:durableId="1989244094">
    <w:abstractNumId w:val="16"/>
  </w:num>
  <w:num w:numId="23" w16cid:durableId="500704763">
    <w:abstractNumId w:val="8"/>
  </w:num>
  <w:num w:numId="24" w16cid:durableId="1665619510">
    <w:abstractNumId w:val="39"/>
  </w:num>
  <w:num w:numId="25" w16cid:durableId="1918857093">
    <w:abstractNumId w:val="3"/>
  </w:num>
  <w:num w:numId="26" w16cid:durableId="1050347948">
    <w:abstractNumId w:val="26"/>
  </w:num>
  <w:num w:numId="27" w16cid:durableId="1653287576">
    <w:abstractNumId w:val="2"/>
  </w:num>
  <w:num w:numId="28" w16cid:durableId="726491970">
    <w:abstractNumId w:val="24"/>
  </w:num>
  <w:num w:numId="29" w16cid:durableId="1338381561">
    <w:abstractNumId w:val="11"/>
  </w:num>
  <w:num w:numId="30" w16cid:durableId="1637174548">
    <w:abstractNumId w:val="12"/>
  </w:num>
  <w:num w:numId="31" w16cid:durableId="97869365">
    <w:abstractNumId w:val="21"/>
  </w:num>
  <w:num w:numId="32" w16cid:durableId="1034842085">
    <w:abstractNumId w:val="31"/>
  </w:num>
  <w:num w:numId="33" w16cid:durableId="264189190">
    <w:abstractNumId w:val="28"/>
  </w:num>
  <w:num w:numId="34" w16cid:durableId="377315171">
    <w:abstractNumId w:val="7"/>
  </w:num>
  <w:num w:numId="35" w16cid:durableId="1584148861">
    <w:abstractNumId w:val="15"/>
  </w:num>
  <w:num w:numId="36" w16cid:durableId="1557660530">
    <w:abstractNumId w:val="37"/>
  </w:num>
  <w:num w:numId="37" w16cid:durableId="769349404">
    <w:abstractNumId w:val="10"/>
  </w:num>
  <w:num w:numId="38" w16cid:durableId="1847750467">
    <w:abstractNumId w:val="20"/>
  </w:num>
  <w:num w:numId="39" w16cid:durableId="183176179">
    <w:abstractNumId w:val="32"/>
  </w:num>
  <w:num w:numId="40" w16cid:durableId="718014091">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FE"/>
    <w:rsid w:val="0000138D"/>
    <w:rsid w:val="000068A8"/>
    <w:rsid w:val="00016762"/>
    <w:rsid w:val="000167B4"/>
    <w:rsid w:val="00027F59"/>
    <w:rsid w:val="00042F56"/>
    <w:rsid w:val="000519C6"/>
    <w:rsid w:val="00053B89"/>
    <w:rsid w:val="00054FA8"/>
    <w:rsid w:val="00060432"/>
    <w:rsid w:val="00062A37"/>
    <w:rsid w:val="00073324"/>
    <w:rsid w:val="00074276"/>
    <w:rsid w:val="000B50B3"/>
    <w:rsid w:val="000B59F1"/>
    <w:rsid w:val="000B5B75"/>
    <w:rsid w:val="000B6BCA"/>
    <w:rsid w:val="000C1A26"/>
    <w:rsid w:val="000C760C"/>
    <w:rsid w:val="000D12AE"/>
    <w:rsid w:val="000D20B8"/>
    <w:rsid w:val="000F7DF1"/>
    <w:rsid w:val="00107D37"/>
    <w:rsid w:val="001155A4"/>
    <w:rsid w:val="00116505"/>
    <w:rsid w:val="00117060"/>
    <w:rsid w:val="00120718"/>
    <w:rsid w:val="00120E62"/>
    <w:rsid w:val="001214FD"/>
    <w:rsid w:val="00126A49"/>
    <w:rsid w:val="001541FE"/>
    <w:rsid w:val="00155063"/>
    <w:rsid w:val="001746A8"/>
    <w:rsid w:val="00176AD1"/>
    <w:rsid w:val="00177DAB"/>
    <w:rsid w:val="0019497A"/>
    <w:rsid w:val="001A37B2"/>
    <w:rsid w:val="001B4E7A"/>
    <w:rsid w:val="001B7D2C"/>
    <w:rsid w:val="001C2622"/>
    <w:rsid w:val="001C47B8"/>
    <w:rsid w:val="001C5FA8"/>
    <w:rsid w:val="001D171D"/>
    <w:rsid w:val="001D6E20"/>
    <w:rsid w:val="001F151A"/>
    <w:rsid w:val="001F2E82"/>
    <w:rsid w:val="00210AFD"/>
    <w:rsid w:val="00216AB6"/>
    <w:rsid w:val="00223E82"/>
    <w:rsid w:val="002313B9"/>
    <w:rsid w:val="00232302"/>
    <w:rsid w:val="002346D0"/>
    <w:rsid w:val="00236F92"/>
    <w:rsid w:val="002451D0"/>
    <w:rsid w:val="00263E90"/>
    <w:rsid w:val="00263FC4"/>
    <w:rsid w:val="002836F3"/>
    <w:rsid w:val="00297CE2"/>
    <w:rsid w:val="002B07B6"/>
    <w:rsid w:val="002B10C3"/>
    <w:rsid w:val="002D34EB"/>
    <w:rsid w:val="002E2D12"/>
    <w:rsid w:val="00302F3C"/>
    <w:rsid w:val="00305E66"/>
    <w:rsid w:val="00324C86"/>
    <w:rsid w:val="003304C9"/>
    <w:rsid w:val="003471C6"/>
    <w:rsid w:val="00363B8B"/>
    <w:rsid w:val="00373F5D"/>
    <w:rsid w:val="00374917"/>
    <w:rsid w:val="003948A6"/>
    <w:rsid w:val="003A2D78"/>
    <w:rsid w:val="003B3EFD"/>
    <w:rsid w:val="003B497A"/>
    <w:rsid w:val="003C586C"/>
    <w:rsid w:val="003D12D8"/>
    <w:rsid w:val="003D2112"/>
    <w:rsid w:val="003D2377"/>
    <w:rsid w:val="003D2A5C"/>
    <w:rsid w:val="003D48B1"/>
    <w:rsid w:val="003E7171"/>
    <w:rsid w:val="00420E79"/>
    <w:rsid w:val="004225B1"/>
    <w:rsid w:val="004305F2"/>
    <w:rsid w:val="004405EB"/>
    <w:rsid w:val="00464D4A"/>
    <w:rsid w:val="00474C22"/>
    <w:rsid w:val="0048332C"/>
    <w:rsid w:val="004A6E0C"/>
    <w:rsid w:val="004B3556"/>
    <w:rsid w:val="004C1002"/>
    <w:rsid w:val="004D6D09"/>
    <w:rsid w:val="004E46DF"/>
    <w:rsid w:val="00502243"/>
    <w:rsid w:val="00503C47"/>
    <w:rsid w:val="00512A01"/>
    <w:rsid w:val="005161E2"/>
    <w:rsid w:val="005178BC"/>
    <w:rsid w:val="00547798"/>
    <w:rsid w:val="00550B71"/>
    <w:rsid w:val="00594E9C"/>
    <w:rsid w:val="00595C7A"/>
    <w:rsid w:val="005B4EDA"/>
    <w:rsid w:val="005B67AF"/>
    <w:rsid w:val="005C208C"/>
    <w:rsid w:val="005D46E8"/>
    <w:rsid w:val="005E602D"/>
    <w:rsid w:val="005E7D2A"/>
    <w:rsid w:val="00603612"/>
    <w:rsid w:val="00620A4A"/>
    <w:rsid w:val="00663EC1"/>
    <w:rsid w:val="0067248F"/>
    <w:rsid w:val="0067555A"/>
    <w:rsid w:val="00694609"/>
    <w:rsid w:val="006A56E1"/>
    <w:rsid w:val="006C2B0B"/>
    <w:rsid w:val="006C45DA"/>
    <w:rsid w:val="006D01F1"/>
    <w:rsid w:val="006D6880"/>
    <w:rsid w:val="006F6EB7"/>
    <w:rsid w:val="00711C5C"/>
    <w:rsid w:val="00716DD0"/>
    <w:rsid w:val="00717C4F"/>
    <w:rsid w:val="00720AD2"/>
    <w:rsid w:val="007247D1"/>
    <w:rsid w:val="00727029"/>
    <w:rsid w:val="007319F5"/>
    <w:rsid w:val="007405BF"/>
    <w:rsid w:val="00767AC2"/>
    <w:rsid w:val="0079083E"/>
    <w:rsid w:val="0079706A"/>
    <w:rsid w:val="007A79F2"/>
    <w:rsid w:val="007D662B"/>
    <w:rsid w:val="007E3141"/>
    <w:rsid w:val="008203DE"/>
    <w:rsid w:val="0082364B"/>
    <w:rsid w:val="00825B9A"/>
    <w:rsid w:val="00826C2B"/>
    <w:rsid w:val="008271D6"/>
    <w:rsid w:val="00837E9E"/>
    <w:rsid w:val="00851089"/>
    <w:rsid w:val="00851F98"/>
    <w:rsid w:val="00860C20"/>
    <w:rsid w:val="00862C53"/>
    <w:rsid w:val="0087263E"/>
    <w:rsid w:val="00882366"/>
    <w:rsid w:val="008900CF"/>
    <w:rsid w:val="008A1866"/>
    <w:rsid w:val="008B68EE"/>
    <w:rsid w:val="008B77F9"/>
    <w:rsid w:val="008C6025"/>
    <w:rsid w:val="008F3ED8"/>
    <w:rsid w:val="008F430A"/>
    <w:rsid w:val="00902FB3"/>
    <w:rsid w:val="0090599F"/>
    <w:rsid w:val="00915BE6"/>
    <w:rsid w:val="009717B6"/>
    <w:rsid w:val="00971D5F"/>
    <w:rsid w:val="00997555"/>
    <w:rsid w:val="009A5E9F"/>
    <w:rsid w:val="009C057A"/>
    <w:rsid w:val="009C4D0B"/>
    <w:rsid w:val="009D079F"/>
    <w:rsid w:val="009D1DDA"/>
    <w:rsid w:val="009D5901"/>
    <w:rsid w:val="009D75EF"/>
    <w:rsid w:val="009E2CA6"/>
    <w:rsid w:val="009E4393"/>
    <w:rsid w:val="009E7E4E"/>
    <w:rsid w:val="009F208B"/>
    <w:rsid w:val="00A16240"/>
    <w:rsid w:val="00A254F5"/>
    <w:rsid w:val="00A31F62"/>
    <w:rsid w:val="00A34F3D"/>
    <w:rsid w:val="00A42958"/>
    <w:rsid w:val="00A45641"/>
    <w:rsid w:val="00A45834"/>
    <w:rsid w:val="00A616BA"/>
    <w:rsid w:val="00A76713"/>
    <w:rsid w:val="00A779AF"/>
    <w:rsid w:val="00A8219A"/>
    <w:rsid w:val="00A8266B"/>
    <w:rsid w:val="00A9671D"/>
    <w:rsid w:val="00AB7E13"/>
    <w:rsid w:val="00AC4D77"/>
    <w:rsid w:val="00AF2277"/>
    <w:rsid w:val="00AF7091"/>
    <w:rsid w:val="00B12341"/>
    <w:rsid w:val="00B21109"/>
    <w:rsid w:val="00B51145"/>
    <w:rsid w:val="00B62D95"/>
    <w:rsid w:val="00B67EE6"/>
    <w:rsid w:val="00B8080D"/>
    <w:rsid w:val="00B95291"/>
    <w:rsid w:val="00BB101D"/>
    <w:rsid w:val="00BD11AF"/>
    <w:rsid w:val="00BE50FC"/>
    <w:rsid w:val="00BF74D3"/>
    <w:rsid w:val="00C236E5"/>
    <w:rsid w:val="00C449A0"/>
    <w:rsid w:val="00C77685"/>
    <w:rsid w:val="00C9608A"/>
    <w:rsid w:val="00C9776D"/>
    <w:rsid w:val="00CA498E"/>
    <w:rsid w:val="00CA67E6"/>
    <w:rsid w:val="00CB3969"/>
    <w:rsid w:val="00CB3A64"/>
    <w:rsid w:val="00CC72D3"/>
    <w:rsid w:val="00CE757E"/>
    <w:rsid w:val="00CF241F"/>
    <w:rsid w:val="00D06537"/>
    <w:rsid w:val="00D07B9B"/>
    <w:rsid w:val="00D148E6"/>
    <w:rsid w:val="00D234D4"/>
    <w:rsid w:val="00D41618"/>
    <w:rsid w:val="00D4273D"/>
    <w:rsid w:val="00D5415C"/>
    <w:rsid w:val="00D8163A"/>
    <w:rsid w:val="00DA0346"/>
    <w:rsid w:val="00DA41D4"/>
    <w:rsid w:val="00DA66B6"/>
    <w:rsid w:val="00DA7F7C"/>
    <w:rsid w:val="00DB6398"/>
    <w:rsid w:val="00DE0C0B"/>
    <w:rsid w:val="00E0490A"/>
    <w:rsid w:val="00E05B66"/>
    <w:rsid w:val="00E172C9"/>
    <w:rsid w:val="00E36FEB"/>
    <w:rsid w:val="00E473CF"/>
    <w:rsid w:val="00E575C6"/>
    <w:rsid w:val="00E63A6D"/>
    <w:rsid w:val="00E65AE2"/>
    <w:rsid w:val="00E70E5B"/>
    <w:rsid w:val="00E761EF"/>
    <w:rsid w:val="00E76ABB"/>
    <w:rsid w:val="00EA2CE0"/>
    <w:rsid w:val="00EA5594"/>
    <w:rsid w:val="00EB42E6"/>
    <w:rsid w:val="00EB5C8E"/>
    <w:rsid w:val="00ED406C"/>
    <w:rsid w:val="00EE52BB"/>
    <w:rsid w:val="00EF08B3"/>
    <w:rsid w:val="00EF6610"/>
    <w:rsid w:val="00F13220"/>
    <w:rsid w:val="00F21476"/>
    <w:rsid w:val="00F2618E"/>
    <w:rsid w:val="00F267B6"/>
    <w:rsid w:val="00F30536"/>
    <w:rsid w:val="00F305D2"/>
    <w:rsid w:val="00F31933"/>
    <w:rsid w:val="00F44131"/>
    <w:rsid w:val="00F50372"/>
    <w:rsid w:val="00F51C14"/>
    <w:rsid w:val="00F612BE"/>
    <w:rsid w:val="00FA09A3"/>
    <w:rsid w:val="00FA194B"/>
    <w:rsid w:val="00FA1FD4"/>
    <w:rsid w:val="00FA39D3"/>
    <w:rsid w:val="00FB0910"/>
    <w:rsid w:val="00FB3F3D"/>
    <w:rsid w:val="00FC7201"/>
    <w:rsid w:val="00FD1A6A"/>
    <w:rsid w:val="00FE3600"/>
    <w:rsid w:val="00FE7001"/>
    <w:rsid w:val="00FF3832"/>
    <w:rsid w:val="00FF79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4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2">
    <w:name w:val="heading 2"/>
    <w:basedOn w:val="Normal"/>
    <w:link w:val="Ttulo2Car"/>
    <w:uiPriority w:val="9"/>
    <w:unhideWhenUsed/>
    <w:qFormat/>
    <w:rsid w:val="00550B71"/>
    <w:pPr>
      <w:ind w:left="102"/>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rlito" w:eastAsia="Carlito" w:hAnsi="Carlito" w:cs="Carlito"/>
      <w:b/>
      <w:bCs/>
      <w:sz w:val="21"/>
      <w:szCs w:val="21"/>
    </w:rPr>
  </w:style>
  <w:style w:type="paragraph" w:styleId="Ttulo">
    <w:name w:val="Title"/>
    <w:basedOn w:val="Normal"/>
    <w:uiPriority w:val="10"/>
    <w:qFormat/>
    <w:pPr>
      <w:spacing w:before="45"/>
      <w:ind w:left="6545" w:right="5788"/>
      <w:jc w:val="center"/>
    </w:pPr>
    <w:rPr>
      <w:b/>
      <w:bCs/>
      <w:sz w:val="29"/>
      <w:szCs w:val="29"/>
    </w:rPr>
  </w:style>
  <w:style w:type="paragraph" w:styleId="Prrafodelista">
    <w:name w:val="List Paragraph"/>
    <w:aliases w:val="Delitos,Elabora,Bullet List,FooterText,numbered,List Paragraph1,Paragraphe de liste1,lp1,Párrafo de lista1,List Paragraph,Scitum normal,Párrafo de lista11,Cuadrícula media 1 - Énfasis 21,titulo 3,Bullets,Lista vistosa - Énfasis 11"/>
    <w:basedOn w:val="Normal"/>
    <w:link w:val="PrrafodelistaCar"/>
    <w:uiPriority w:val="34"/>
    <w:qFormat/>
  </w:style>
  <w:style w:type="paragraph" w:customStyle="1" w:styleId="TableParagraph">
    <w:name w:val="Table Paragraph"/>
    <w:basedOn w:val="Normal"/>
    <w:uiPriority w:val="1"/>
    <w:qFormat/>
  </w:style>
  <w:style w:type="table" w:styleId="Tablaconcuadrcula4-nfasis1">
    <w:name w:val="Grid Table 4 Accent 1"/>
    <w:basedOn w:val="Tablanormal"/>
    <w:uiPriority w:val="49"/>
    <w:rsid w:val="00516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cabezado">
    <w:name w:val="header"/>
    <w:basedOn w:val="Normal"/>
    <w:link w:val="EncabezadoCar"/>
    <w:uiPriority w:val="99"/>
    <w:unhideWhenUsed/>
    <w:rsid w:val="008900CF"/>
    <w:pPr>
      <w:tabs>
        <w:tab w:val="center" w:pos="4419"/>
        <w:tab w:val="right" w:pos="8838"/>
      </w:tabs>
    </w:pPr>
  </w:style>
  <w:style w:type="character" w:customStyle="1" w:styleId="EncabezadoCar">
    <w:name w:val="Encabezado Car"/>
    <w:basedOn w:val="Fuentedeprrafopredeter"/>
    <w:link w:val="Encabezado"/>
    <w:uiPriority w:val="99"/>
    <w:rsid w:val="008900CF"/>
    <w:rPr>
      <w:rFonts w:ascii="Arial" w:eastAsia="Arial" w:hAnsi="Arial" w:cs="Arial"/>
      <w:lang w:val="es-ES"/>
    </w:rPr>
  </w:style>
  <w:style w:type="paragraph" w:styleId="Piedepgina">
    <w:name w:val="footer"/>
    <w:basedOn w:val="Normal"/>
    <w:link w:val="PiedepginaCar"/>
    <w:uiPriority w:val="99"/>
    <w:unhideWhenUsed/>
    <w:rsid w:val="008900CF"/>
    <w:pPr>
      <w:tabs>
        <w:tab w:val="center" w:pos="4419"/>
        <w:tab w:val="right" w:pos="8838"/>
      </w:tabs>
    </w:pPr>
  </w:style>
  <w:style w:type="character" w:customStyle="1" w:styleId="PiedepginaCar">
    <w:name w:val="Pie de página Car"/>
    <w:basedOn w:val="Fuentedeprrafopredeter"/>
    <w:link w:val="Piedepgina"/>
    <w:uiPriority w:val="99"/>
    <w:rsid w:val="008900CF"/>
    <w:rPr>
      <w:rFonts w:ascii="Arial" w:eastAsia="Arial" w:hAnsi="Arial" w:cs="Arial"/>
      <w:lang w:val="es-ES"/>
    </w:rPr>
  </w:style>
  <w:style w:type="paragraph" w:styleId="Textodeglobo">
    <w:name w:val="Balloon Text"/>
    <w:basedOn w:val="Normal"/>
    <w:link w:val="TextodegloboCar"/>
    <w:uiPriority w:val="99"/>
    <w:semiHidden/>
    <w:unhideWhenUsed/>
    <w:rsid w:val="004E46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6DF"/>
    <w:rPr>
      <w:rFonts w:ascii="Segoe UI" w:eastAsia="Arial" w:hAnsi="Segoe UI" w:cs="Segoe UI"/>
      <w:sz w:val="18"/>
      <w:szCs w:val="18"/>
      <w:lang w:val="es-ES"/>
    </w:rPr>
  </w:style>
  <w:style w:type="paragraph" w:customStyle="1" w:styleId="Default">
    <w:name w:val="Default"/>
    <w:rsid w:val="003D48B1"/>
    <w:pPr>
      <w:widowControl/>
      <w:adjustRightInd w:val="0"/>
    </w:pPr>
    <w:rPr>
      <w:rFonts w:ascii="Arial" w:hAnsi="Arial" w:cs="Arial"/>
      <w:color w:val="000000"/>
      <w:sz w:val="24"/>
      <w:szCs w:val="24"/>
      <w:lang w:val="es-CO"/>
    </w:rPr>
  </w:style>
  <w:style w:type="paragraph" w:styleId="NormalWeb">
    <w:name w:val="Normal (Web)"/>
    <w:basedOn w:val="Normal"/>
    <w:uiPriority w:val="99"/>
    <w:unhideWhenUsed/>
    <w:rsid w:val="003D12D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77DAB"/>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B8080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126A4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4-nfasis2">
    <w:name w:val="Grid Table 4 Accent 2"/>
    <w:basedOn w:val="Tablanormal"/>
    <w:uiPriority w:val="49"/>
    <w:rsid w:val="00D07B9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2Car">
    <w:name w:val="Título 2 Car"/>
    <w:basedOn w:val="Fuentedeprrafopredeter"/>
    <w:link w:val="Ttulo2"/>
    <w:uiPriority w:val="9"/>
    <w:rsid w:val="00550B71"/>
    <w:rPr>
      <w:rFonts w:ascii="Arial" w:eastAsia="Arial" w:hAnsi="Arial" w:cs="Arial"/>
      <w:b/>
      <w:bCs/>
      <w:lang w:val="es-ES"/>
    </w:rPr>
  </w:style>
  <w:style w:type="table" w:styleId="Tablaconcuadrcula2-nfasis6">
    <w:name w:val="Grid Table 2 Accent 6"/>
    <w:basedOn w:val="Tablanormal"/>
    <w:uiPriority w:val="47"/>
    <w:rsid w:val="00E36FE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2">
    <w:name w:val="Grid Table 2 Accent 2"/>
    <w:basedOn w:val="Tablanormal"/>
    <w:uiPriority w:val="47"/>
    <w:rsid w:val="00E36FE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E36F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PrrafodelistaCar">
    <w:name w:val="Párrafo de lista Car"/>
    <w:aliases w:val="Delitos Car,Elabora Car,Bullet List Car,FooterText Car,numbered Car,List Paragraph1 Car,Paragraphe de liste1 Car,lp1 Car,Párrafo de lista1 Car,List Paragraph Car,Scitum normal Car,Párrafo de lista11 Car,titulo 3 Car,Bullets Car"/>
    <w:link w:val="Prrafodelista"/>
    <w:uiPriority w:val="34"/>
    <w:qFormat/>
    <w:rsid w:val="00464D4A"/>
    <w:rPr>
      <w:rFonts w:ascii="Arial" w:eastAsia="Arial" w:hAnsi="Arial" w:cs="Arial"/>
      <w:lang w:val="es-ES"/>
    </w:rPr>
  </w:style>
  <w:style w:type="table" w:styleId="Tablaconcuadrcula4-nfasis5">
    <w:name w:val="Grid Table 4 Accent 5"/>
    <w:basedOn w:val="Tablanormal"/>
    <w:uiPriority w:val="49"/>
    <w:rsid w:val="00F1322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1138">
      <w:bodyDiv w:val="1"/>
      <w:marLeft w:val="0"/>
      <w:marRight w:val="0"/>
      <w:marTop w:val="0"/>
      <w:marBottom w:val="0"/>
      <w:divBdr>
        <w:top w:val="none" w:sz="0" w:space="0" w:color="auto"/>
        <w:left w:val="none" w:sz="0" w:space="0" w:color="auto"/>
        <w:bottom w:val="none" w:sz="0" w:space="0" w:color="auto"/>
        <w:right w:val="none" w:sz="0" w:space="0" w:color="auto"/>
      </w:divBdr>
    </w:div>
    <w:div w:id="67730723">
      <w:bodyDiv w:val="1"/>
      <w:marLeft w:val="0"/>
      <w:marRight w:val="0"/>
      <w:marTop w:val="0"/>
      <w:marBottom w:val="0"/>
      <w:divBdr>
        <w:top w:val="none" w:sz="0" w:space="0" w:color="auto"/>
        <w:left w:val="none" w:sz="0" w:space="0" w:color="auto"/>
        <w:bottom w:val="none" w:sz="0" w:space="0" w:color="auto"/>
        <w:right w:val="none" w:sz="0" w:space="0" w:color="auto"/>
      </w:divBdr>
    </w:div>
    <w:div w:id="317879859">
      <w:bodyDiv w:val="1"/>
      <w:marLeft w:val="0"/>
      <w:marRight w:val="0"/>
      <w:marTop w:val="0"/>
      <w:marBottom w:val="0"/>
      <w:divBdr>
        <w:top w:val="none" w:sz="0" w:space="0" w:color="auto"/>
        <w:left w:val="none" w:sz="0" w:space="0" w:color="auto"/>
        <w:bottom w:val="none" w:sz="0" w:space="0" w:color="auto"/>
        <w:right w:val="none" w:sz="0" w:space="0" w:color="auto"/>
      </w:divBdr>
      <w:divsChild>
        <w:div w:id="365759907">
          <w:marLeft w:val="0"/>
          <w:marRight w:val="0"/>
          <w:marTop w:val="0"/>
          <w:marBottom w:val="0"/>
          <w:divBdr>
            <w:top w:val="none" w:sz="0" w:space="0" w:color="auto"/>
            <w:left w:val="none" w:sz="0" w:space="0" w:color="auto"/>
            <w:bottom w:val="none" w:sz="0" w:space="0" w:color="auto"/>
            <w:right w:val="none" w:sz="0" w:space="0" w:color="auto"/>
          </w:divBdr>
        </w:div>
        <w:div w:id="1073434586">
          <w:marLeft w:val="0"/>
          <w:marRight w:val="0"/>
          <w:marTop w:val="0"/>
          <w:marBottom w:val="0"/>
          <w:divBdr>
            <w:top w:val="none" w:sz="0" w:space="0" w:color="auto"/>
            <w:left w:val="none" w:sz="0" w:space="0" w:color="auto"/>
            <w:bottom w:val="none" w:sz="0" w:space="0" w:color="auto"/>
            <w:right w:val="none" w:sz="0" w:space="0" w:color="auto"/>
          </w:divBdr>
        </w:div>
        <w:div w:id="110636106">
          <w:marLeft w:val="0"/>
          <w:marRight w:val="0"/>
          <w:marTop w:val="0"/>
          <w:marBottom w:val="0"/>
          <w:divBdr>
            <w:top w:val="none" w:sz="0" w:space="0" w:color="auto"/>
            <w:left w:val="none" w:sz="0" w:space="0" w:color="auto"/>
            <w:bottom w:val="none" w:sz="0" w:space="0" w:color="auto"/>
            <w:right w:val="none" w:sz="0" w:space="0" w:color="auto"/>
          </w:divBdr>
        </w:div>
        <w:div w:id="530143193">
          <w:marLeft w:val="0"/>
          <w:marRight w:val="0"/>
          <w:marTop w:val="0"/>
          <w:marBottom w:val="0"/>
          <w:divBdr>
            <w:top w:val="none" w:sz="0" w:space="0" w:color="auto"/>
            <w:left w:val="none" w:sz="0" w:space="0" w:color="auto"/>
            <w:bottom w:val="none" w:sz="0" w:space="0" w:color="auto"/>
            <w:right w:val="none" w:sz="0" w:space="0" w:color="auto"/>
          </w:divBdr>
        </w:div>
        <w:div w:id="1126898288">
          <w:marLeft w:val="0"/>
          <w:marRight w:val="0"/>
          <w:marTop w:val="0"/>
          <w:marBottom w:val="0"/>
          <w:divBdr>
            <w:top w:val="none" w:sz="0" w:space="0" w:color="auto"/>
            <w:left w:val="none" w:sz="0" w:space="0" w:color="auto"/>
            <w:bottom w:val="none" w:sz="0" w:space="0" w:color="auto"/>
            <w:right w:val="none" w:sz="0" w:space="0" w:color="auto"/>
          </w:divBdr>
        </w:div>
        <w:div w:id="1317959236">
          <w:marLeft w:val="0"/>
          <w:marRight w:val="0"/>
          <w:marTop w:val="0"/>
          <w:marBottom w:val="0"/>
          <w:divBdr>
            <w:top w:val="none" w:sz="0" w:space="0" w:color="auto"/>
            <w:left w:val="none" w:sz="0" w:space="0" w:color="auto"/>
            <w:bottom w:val="none" w:sz="0" w:space="0" w:color="auto"/>
            <w:right w:val="none" w:sz="0" w:space="0" w:color="auto"/>
          </w:divBdr>
        </w:div>
        <w:div w:id="826288732">
          <w:marLeft w:val="0"/>
          <w:marRight w:val="0"/>
          <w:marTop w:val="0"/>
          <w:marBottom w:val="0"/>
          <w:divBdr>
            <w:top w:val="none" w:sz="0" w:space="0" w:color="auto"/>
            <w:left w:val="none" w:sz="0" w:space="0" w:color="auto"/>
            <w:bottom w:val="none" w:sz="0" w:space="0" w:color="auto"/>
            <w:right w:val="none" w:sz="0" w:space="0" w:color="auto"/>
          </w:divBdr>
        </w:div>
      </w:divsChild>
    </w:div>
    <w:div w:id="770509115">
      <w:bodyDiv w:val="1"/>
      <w:marLeft w:val="0"/>
      <w:marRight w:val="0"/>
      <w:marTop w:val="0"/>
      <w:marBottom w:val="0"/>
      <w:divBdr>
        <w:top w:val="none" w:sz="0" w:space="0" w:color="auto"/>
        <w:left w:val="none" w:sz="0" w:space="0" w:color="auto"/>
        <w:bottom w:val="none" w:sz="0" w:space="0" w:color="auto"/>
        <w:right w:val="none" w:sz="0" w:space="0" w:color="auto"/>
      </w:divBdr>
      <w:divsChild>
        <w:div w:id="1556118288">
          <w:marLeft w:val="0"/>
          <w:marRight w:val="0"/>
          <w:marTop w:val="0"/>
          <w:marBottom w:val="0"/>
          <w:divBdr>
            <w:top w:val="none" w:sz="0" w:space="0" w:color="auto"/>
            <w:left w:val="none" w:sz="0" w:space="0" w:color="auto"/>
            <w:bottom w:val="none" w:sz="0" w:space="0" w:color="auto"/>
            <w:right w:val="none" w:sz="0" w:space="0" w:color="auto"/>
          </w:divBdr>
        </w:div>
        <w:div w:id="1282566355">
          <w:marLeft w:val="0"/>
          <w:marRight w:val="0"/>
          <w:marTop w:val="0"/>
          <w:marBottom w:val="0"/>
          <w:divBdr>
            <w:top w:val="none" w:sz="0" w:space="0" w:color="auto"/>
            <w:left w:val="none" w:sz="0" w:space="0" w:color="auto"/>
            <w:bottom w:val="none" w:sz="0" w:space="0" w:color="auto"/>
            <w:right w:val="none" w:sz="0" w:space="0" w:color="auto"/>
          </w:divBdr>
        </w:div>
        <w:div w:id="498038198">
          <w:marLeft w:val="0"/>
          <w:marRight w:val="0"/>
          <w:marTop w:val="0"/>
          <w:marBottom w:val="0"/>
          <w:divBdr>
            <w:top w:val="none" w:sz="0" w:space="0" w:color="auto"/>
            <w:left w:val="none" w:sz="0" w:space="0" w:color="auto"/>
            <w:bottom w:val="none" w:sz="0" w:space="0" w:color="auto"/>
            <w:right w:val="none" w:sz="0" w:space="0" w:color="auto"/>
          </w:divBdr>
        </w:div>
        <w:div w:id="46341528">
          <w:marLeft w:val="0"/>
          <w:marRight w:val="0"/>
          <w:marTop w:val="0"/>
          <w:marBottom w:val="0"/>
          <w:divBdr>
            <w:top w:val="none" w:sz="0" w:space="0" w:color="auto"/>
            <w:left w:val="none" w:sz="0" w:space="0" w:color="auto"/>
            <w:bottom w:val="none" w:sz="0" w:space="0" w:color="auto"/>
            <w:right w:val="none" w:sz="0" w:space="0" w:color="auto"/>
          </w:divBdr>
        </w:div>
        <w:div w:id="1527061856">
          <w:marLeft w:val="0"/>
          <w:marRight w:val="0"/>
          <w:marTop w:val="0"/>
          <w:marBottom w:val="0"/>
          <w:divBdr>
            <w:top w:val="none" w:sz="0" w:space="0" w:color="auto"/>
            <w:left w:val="none" w:sz="0" w:space="0" w:color="auto"/>
            <w:bottom w:val="none" w:sz="0" w:space="0" w:color="auto"/>
            <w:right w:val="none" w:sz="0" w:space="0" w:color="auto"/>
          </w:divBdr>
        </w:div>
        <w:div w:id="2038963270">
          <w:marLeft w:val="0"/>
          <w:marRight w:val="0"/>
          <w:marTop w:val="0"/>
          <w:marBottom w:val="0"/>
          <w:divBdr>
            <w:top w:val="none" w:sz="0" w:space="0" w:color="auto"/>
            <w:left w:val="none" w:sz="0" w:space="0" w:color="auto"/>
            <w:bottom w:val="none" w:sz="0" w:space="0" w:color="auto"/>
            <w:right w:val="none" w:sz="0" w:space="0" w:color="auto"/>
          </w:divBdr>
        </w:div>
        <w:div w:id="1228958870">
          <w:marLeft w:val="0"/>
          <w:marRight w:val="0"/>
          <w:marTop w:val="0"/>
          <w:marBottom w:val="0"/>
          <w:divBdr>
            <w:top w:val="none" w:sz="0" w:space="0" w:color="auto"/>
            <w:left w:val="none" w:sz="0" w:space="0" w:color="auto"/>
            <w:bottom w:val="none" w:sz="0" w:space="0" w:color="auto"/>
            <w:right w:val="none" w:sz="0" w:space="0" w:color="auto"/>
          </w:divBdr>
        </w:div>
        <w:div w:id="1545169661">
          <w:marLeft w:val="0"/>
          <w:marRight w:val="0"/>
          <w:marTop w:val="0"/>
          <w:marBottom w:val="0"/>
          <w:divBdr>
            <w:top w:val="none" w:sz="0" w:space="0" w:color="auto"/>
            <w:left w:val="none" w:sz="0" w:space="0" w:color="auto"/>
            <w:bottom w:val="none" w:sz="0" w:space="0" w:color="auto"/>
            <w:right w:val="none" w:sz="0" w:space="0" w:color="auto"/>
          </w:divBdr>
        </w:div>
        <w:div w:id="480775143">
          <w:marLeft w:val="0"/>
          <w:marRight w:val="0"/>
          <w:marTop w:val="0"/>
          <w:marBottom w:val="0"/>
          <w:divBdr>
            <w:top w:val="none" w:sz="0" w:space="0" w:color="auto"/>
            <w:left w:val="none" w:sz="0" w:space="0" w:color="auto"/>
            <w:bottom w:val="none" w:sz="0" w:space="0" w:color="auto"/>
            <w:right w:val="none" w:sz="0" w:space="0" w:color="auto"/>
          </w:divBdr>
        </w:div>
      </w:divsChild>
    </w:div>
    <w:div w:id="932783097">
      <w:bodyDiv w:val="1"/>
      <w:marLeft w:val="0"/>
      <w:marRight w:val="0"/>
      <w:marTop w:val="0"/>
      <w:marBottom w:val="0"/>
      <w:divBdr>
        <w:top w:val="none" w:sz="0" w:space="0" w:color="auto"/>
        <w:left w:val="none" w:sz="0" w:space="0" w:color="auto"/>
        <w:bottom w:val="none" w:sz="0" w:space="0" w:color="auto"/>
        <w:right w:val="none" w:sz="0" w:space="0" w:color="auto"/>
      </w:divBdr>
    </w:div>
    <w:div w:id="999692100">
      <w:bodyDiv w:val="1"/>
      <w:marLeft w:val="0"/>
      <w:marRight w:val="0"/>
      <w:marTop w:val="0"/>
      <w:marBottom w:val="0"/>
      <w:divBdr>
        <w:top w:val="none" w:sz="0" w:space="0" w:color="auto"/>
        <w:left w:val="none" w:sz="0" w:space="0" w:color="auto"/>
        <w:bottom w:val="none" w:sz="0" w:space="0" w:color="auto"/>
        <w:right w:val="none" w:sz="0" w:space="0" w:color="auto"/>
      </w:divBdr>
      <w:divsChild>
        <w:div w:id="2002541724">
          <w:marLeft w:val="0"/>
          <w:marRight w:val="0"/>
          <w:marTop w:val="0"/>
          <w:marBottom w:val="0"/>
          <w:divBdr>
            <w:top w:val="none" w:sz="0" w:space="0" w:color="auto"/>
            <w:left w:val="none" w:sz="0" w:space="0" w:color="auto"/>
            <w:bottom w:val="none" w:sz="0" w:space="0" w:color="auto"/>
            <w:right w:val="none" w:sz="0" w:space="0" w:color="auto"/>
          </w:divBdr>
        </w:div>
        <w:div w:id="1996957079">
          <w:marLeft w:val="0"/>
          <w:marRight w:val="0"/>
          <w:marTop w:val="0"/>
          <w:marBottom w:val="0"/>
          <w:divBdr>
            <w:top w:val="none" w:sz="0" w:space="0" w:color="auto"/>
            <w:left w:val="none" w:sz="0" w:space="0" w:color="auto"/>
            <w:bottom w:val="none" w:sz="0" w:space="0" w:color="auto"/>
            <w:right w:val="none" w:sz="0" w:space="0" w:color="auto"/>
          </w:divBdr>
        </w:div>
        <w:div w:id="527526843">
          <w:marLeft w:val="0"/>
          <w:marRight w:val="0"/>
          <w:marTop w:val="0"/>
          <w:marBottom w:val="0"/>
          <w:divBdr>
            <w:top w:val="none" w:sz="0" w:space="0" w:color="auto"/>
            <w:left w:val="none" w:sz="0" w:space="0" w:color="auto"/>
            <w:bottom w:val="none" w:sz="0" w:space="0" w:color="auto"/>
            <w:right w:val="none" w:sz="0" w:space="0" w:color="auto"/>
          </w:divBdr>
        </w:div>
        <w:div w:id="476412480">
          <w:marLeft w:val="0"/>
          <w:marRight w:val="0"/>
          <w:marTop w:val="0"/>
          <w:marBottom w:val="0"/>
          <w:divBdr>
            <w:top w:val="none" w:sz="0" w:space="0" w:color="auto"/>
            <w:left w:val="none" w:sz="0" w:space="0" w:color="auto"/>
            <w:bottom w:val="none" w:sz="0" w:space="0" w:color="auto"/>
            <w:right w:val="none" w:sz="0" w:space="0" w:color="auto"/>
          </w:divBdr>
        </w:div>
        <w:div w:id="365914198">
          <w:marLeft w:val="0"/>
          <w:marRight w:val="0"/>
          <w:marTop w:val="0"/>
          <w:marBottom w:val="0"/>
          <w:divBdr>
            <w:top w:val="none" w:sz="0" w:space="0" w:color="auto"/>
            <w:left w:val="none" w:sz="0" w:space="0" w:color="auto"/>
            <w:bottom w:val="none" w:sz="0" w:space="0" w:color="auto"/>
            <w:right w:val="none" w:sz="0" w:space="0" w:color="auto"/>
          </w:divBdr>
        </w:div>
        <w:div w:id="1062405602">
          <w:marLeft w:val="0"/>
          <w:marRight w:val="0"/>
          <w:marTop w:val="0"/>
          <w:marBottom w:val="0"/>
          <w:divBdr>
            <w:top w:val="none" w:sz="0" w:space="0" w:color="auto"/>
            <w:left w:val="none" w:sz="0" w:space="0" w:color="auto"/>
            <w:bottom w:val="none" w:sz="0" w:space="0" w:color="auto"/>
            <w:right w:val="none" w:sz="0" w:space="0" w:color="auto"/>
          </w:divBdr>
        </w:div>
        <w:div w:id="824585522">
          <w:marLeft w:val="0"/>
          <w:marRight w:val="0"/>
          <w:marTop w:val="0"/>
          <w:marBottom w:val="0"/>
          <w:divBdr>
            <w:top w:val="none" w:sz="0" w:space="0" w:color="auto"/>
            <w:left w:val="none" w:sz="0" w:space="0" w:color="auto"/>
            <w:bottom w:val="none" w:sz="0" w:space="0" w:color="auto"/>
            <w:right w:val="none" w:sz="0" w:space="0" w:color="auto"/>
          </w:divBdr>
        </w:div>
        <w:div w:id="2053725349">
          <w:marLeft w:val="0"/>
          <w:marRight w:val="0"/>
          <w:marTop w:val="0"/>
          <w:marBottom w:val="0"/>
          <w:divBdr>
            <w:top w:val="none" w:sz="0" w:space="0" w:color="auto"/>
            <w:left w:val="none" w:sz="0" w:space="0" w:color="auto"/>
            <w:bottom w:val="none" w:sz="0" w:space="0" w:color="auto"/>
            <w:right w:val="none" w:sz="0" w:space="0" w:color="auto"/>
          </w:divBdr>
        </w:div>
        <w:div w:id="1273709261">
          <w:marLeft w:val="0"/>
          <w:marRight w:val="0"/>
          <w:marTop w:val="0"/>
          <w:marBottom w:val="0"/>
          <w:divBdr>
            <w:top w:val="none" w:sz="0" w:space="0" w:color="auto"/>
            <w:left w:val="none" w:sz="0" w:space="0" w:color="auto"/>
            <w:bottom w:val="none" w:sz="0" w:space="0" w:color="auto"/>
            <w:right w:val="none" w:sz="0" w:space="0" w:color="auto"/>
          </w:divBdr>
        </w:div>
      </w:divsChild>
    </w:div>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284191879">
      <w:bodyDiv w:val="1"/>
      <w:marLeft w:val="0"/>
      <w:marRight w:val="0"/>
      <w:marTop w:val="0"/>
      <w:marBottom w:val="0"/>
      <w:divBdr>
        <w:top w:val="none" w:sz="0" w:space="0" w:color="auto"/>
        <w:left w:val="none" w:sz="0" w:space="0" w:color="auto"/>
        <w:bottom w:val="none" w:sz="0" w:space="0" w:color="auto"/>
        <w:right w:val="none" w:sz="0" w:space="0" w:color="auto"/>
      </w:divBdr>
    </w:div>
    <w:div w:id="1347707839">
      <w:bodyDiv w:val="1"/>
      <w:marLeft w:val="0"/>
      <w:marRight w:val="0"/>
      <w:marTop w:val="0"/>
      <w:marBottom w:val="0"/>
      <w:divBdr>
        <w:top w:val="none" w:sz="0" w:space="0" w:color="auto"/>
        <w:left w:val="none" w:sz="0" w:space="0" w:color="auto"/>
        <w:bottom w:val="none" w:sz="0" w:space="0" w:color="auto"/>
        <w:right w:val="none" w:sz="0" w:space="0" w:color="auto"/>
      </w:divBdr>
      <w:divsChild>
        <w:div w:id="1966962409">
          <w:marLeft w:val="0"/>
          <w:marRight w:val="0"/>
          <w:marTop w:val="0"/>
          <w:marBottom w:val="0"/>
          <w:divBdr>
            <w:top w:val="none" w:sz="0" w:space="0" w:color="auto"/>
            <w:left w:val="none" w:sz="0" w:space="0" w:color="auto"/>
            <w:bottom w:val="none" w:sz="0" w:space="0" w:color="auto"/>
            <w:right w:val="none" w:sz="0" w:space="0" w:color="auto"/>
          </w:divBdr>
        </w:div>
        <w:div w:id="1920283252">
          <w:marLeft w:val="0"/>
          <w:marRight w:val="0"/>
          <w:marTop w:val="0"/>
          <w:marBottom w:val="0"/>
          <w:divBdr>
            <w:top w:val="none" w:sz="0" w:space="0" w:color="auto"/>
            <w:left w:val="none" w:sz="0" w:space="0" w:color="auto"/>
            <w:bottom w:val="none" w:sz="0" w:space="0" w:color="auto"/>
            <w:right w:val="none" w:sz="0" w:space="0" w:color="auto"/>
          </w:divBdr>
        </w:div>
        <w:div w:id="282227059">
          <w:marLeft w:val="0"/>
          <w:marRight w:val="0"/>
          <w:marTop w:val="0"/>
          <w:marBottom w:val="0"/>
          <w:divBdr>
            <w:top w:val="none" w:sz="0" w:space="0" w:color="auto"/>
            <w:left w:val="none" w:sz="0" w:space="0" w:color="auto"/>
            <w:bottom w:val="none" w:sz="0" w:space="0" w:color="auto"/>
            <w:right w:val="none" w:sz="0" w:space="0" w:color="auto"/>
          </w:divBdr>
        </w:div>
        <w:div w:id="12076687">
          <w:marLeft w:val="0"/>
          <w:marRight w:val="0"/>
          <w:marTop w:val="0"/>
          <w:marBottom w:val="0"/>
          <w:divBdr>
            <w:top w:val="none" w:sz="0" w:space="0" w:color="auto"/>
            <w:left w:val="none" w:sz="0" w:space="0" w:color="auto"/>
            <w:bottom w:val="none" w:sz="0" w:space="0" w:color="auto"/>
            <w:right w:val="none" w:sz="0" w:space="0" w:color="auto"/>
          </w:divBdr>
        </w:div>
        <w:div w:id="1862665628">
          <w:marLeft w:val="0"/>
          <w:marRight w:val="0"/>
          <w:marTop w:val="0"/>
          <w:marBottom w:val="0"/>
          <w:divBdr>
            <w:top w:val="none" w:sz="0" w:space="0" w:color="auto"/>
            <w:left w:val="none" w:sz="0" w:space="0" w:color="auto"/>
            <w:bottom w:val="none" w:sz="0" w:space="0" w:color="auto"/>
            <w:right w:val="none" w:sz="0" w:space="0" w:color="auto"/>
          </w:divBdr>
        </w:div>
        <w:div w:id="1154227236">
          <w:marLeft w:val="0"/>
          <w:marRight w:val="0"/>
          <w:marTop w:val="0"/>
          <w:marBottom w:val="0"/>
          <w:divBdr>
            <w:top w:val="none" w:sz="0" w:space="0" w:color="auto"/>
            <w:left w:val="none" w:sz="0" w:space="0" w:color="auto"/>
            <w:bottom w:val="none" w:sz="0" w:space="0" w:color="auto"/>
            <w:right w:val="none" w:sz="0" w:space="0" w:color="auto"/>
          </w:divBdr>
        </w:div>
        <w:div w:id="742794471">
          <w:marLeft w:val="0"/>
          <w:marRight w:val="0"/>
          <w:marTop w:val="0"/>
          <w:marBottom w:val="0"/>
          <w:divBdr>
            <w:top w:val="none" w:sz="0" w:space="0" w:color="auto"/>
            <w:left w:val="none" w:sz="0" w:space="0" w:color="auto"/>
            <w:bottom w:val="none" w:sz="0" w:space="0" w:color="auto"/>
            <w:right w:val="none" w:sz="0" w:space="0" w:color="auto"/>
          </w:divBdr>
        </w:div>
        <w:div w:id="1138229997">
          <w:marLeft w:val="0"/>
          <w:marRight w:val="0"/>
          <w:marTop w:val="0"/>
          <w:marBottom w:val="0"/>
          <w:divBdr>
            <w:top w:val="none" w:sz="0" w:space="0" w:color="auto"/>
            <w:left w:val="none" w:sz="0" w:space="0" w:color="auto"/>
            <w:bottom w:val="none" w:sz="0" w:space="0" w:color="auto"/>
            <w:right w:val="none" w:sz="0" w:space="0" w:color="auto"/>
          </w:divBdr>
        </w:div>
      </w:divsChild>
    </w:div>
    <w:div w:id="1858619686">
      <w:bodyDiv w:val="1"/>
      <w:marLeft w:val="0"/>
      <w:marRight w:val="0"/>
      <w:marTop w:val="0"/>
      <w:marBottom w:val="0"/>
      <w:divBdr>
        <w:top w:val="none" w:sz="0" w:space="0" w:color="auto"/>
        <w:left w:val="none" w:sz="0" w:space="0" w:color="auto"/>
        <w:bottom w:val="none" w:sz="0" w:space="0" w:color="auto"/>
        <w:right w:val="none" w:sz="0" w:space="0" w:color="auto"/>
      </w:divBdr>
      <w:divsChild>
        <w:div w:id="166487483">
          <w:marLeft w:val="0"/>
          <w:marRight w:val="0"/>
          <w:marTop w:val="0"/>
          <w:marBottom w:val="0"/>
          <w:divBdr>
            <w:top w:val="none" w:sz="0" w:space="0" w:color="auto"/>
            <w:left w:val="none" w:sz="0" w:space="0" w:color="auto"/>
            <w:bottom w:val="none" w:sz="0" w:space="0" w:color="auto"/>
            <w:right w:val="none" w:sz="0" w:space="0" w:color="auto"/>
          </w:divBdr>
        </w:div>
        <w:div w:id="1523010805">
          <w:marLeft w:val="0"/>
          <w:marRight w:val="0"/>
          <w:marTop w:val="0"/>
          <w:marBottom w:val="0"/>
          <w:divBdr>
            <w:top w:val="none" w:sz="0" w:space="0" w:color="auto"/>
            <w:left w:val="none" w:sz="0" w:space="0" w:color="auto"/>
            <w:bottom w:val="none" w:sz="0" w:space="0" w:color="auto"/>
            <w:right w:val="none" w:sz="0" w:space="0" w:color="auto"/>
          </w:divBdr>
        </w:div>
        <w:div w:id="1827235530">
          <w:marLeft w:val="0"/>
          <w:marRight w:val="0"/>
          <w:marTop w:val="0"/>
          <w:marBottom w:val="0"/>
          <w:divBdr>
            <w:top w:val="none" w:sz="0" w:space="0" w:color="auto"/>
            <w:left w:val="none" w:sz="0" w:space="0" w:color="auto"/>
            <w:bottom w:val="none" w:sz="0" w:space="0" w:color="auto"/>
            <w:right w:val="none" w:sz="0" w:space="0" w:color="auto"/>
          </w:divBdr>
        </w:div>
        <w:div w:id="1875650184">
          <w:marLeft w:val="0"/>
          <w:marRight w:val="0"/>
          <w:marTop w:val="0"/>
          <w:marBottom w:val="0"/>
          <w:divBdr>
            <w:top w:val="none" w:sz="0" w:space="0" w:color="auto"/>
            <w:left w:val="none" w:sz="0" w:space="0" w:color="auto"/>
            <w:bottom w:val="none" w:sz="0" w:space="0" w:color="auto"/>
            <w:right w:val="none" w:sz="0" w:space="0" w:color="auto"/>
          </w:divBdr>
        </w:div>
        <w:div w:id="936519248">
          <w:marLeft w:val="0"/>
          <w:marRight w:val="0"/>
          <w:marTop w:val="0"/>
          <w:marBottom w:val="0"/>
          <w:divBdr>
            <w:top w:val="none" w:sz="0" w:space="0" w:color="auto"/>
            <w:left w:val="none" w:sz="0" w:space="0" w:color="auto"/>
            <w:bottom w:val="none" w:sz="0" w:space="0" w:color="auto"/>
            <w:right w:val="none" w:sz="0" w:space="0" w:color="auto"/>
          </w:divBdr>
        </w:div>
        <w:div w:id="1557358534">
          <w:marLeft w:val="0"/>
          <w:marRight w:val="0"/>
          <w:marTop w:val="0"/>
          <w:marBottom w:val="0"/>
          <w:divBdr>
            <w:top w:val="none" w:sz="0" w:space="0" w:color="auto"/>
            <w:left w:val="none" w:sz="0" w:space="0" w:color="auto"/>
            <w:bottom w:val="none" w:sz="0" w:space="0" w:color="auto"/>
            <w:right w:val="none" w:sz="0" w:space="0" w:color="auto"/>
          </w:divBdr>
        </w:div>
        <w:div w:id="10361280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4805</Words>
  <Characters>26432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2022-10-13T13:36:00Z</dcterms:created>
  <dcterms:modified xsi:type="dcterms:W3CDTF">2022-10-14T16:09:00Z</dcterms:modified>
</cp:coreProperties>
</file>