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898" w14:textId="77777777" w:rsidR="00BF6009" w:rsidRDefault="005B14B4" w:rsidP="00797D7D">
      <w:pPr>
        <w:pStyle w:val="Ttulo1"/>
        <w:jc w:val="center"/>
      </w:pPr>
      <w:r w:rsidRPr="00797D7D">
        <w:t>PLAN DE EJECUCIÓN Y MONITOREO</w:t>
      </w:r>
    </w:p>
    <w:p w14:paraId="70ACC1BC" w14:textId="77777777" w:rsidR="005B14B4" w:rsidRPr="00797D7D" w:rsidRDefault="005B14B4" w:rsidP="00797D7D">
      <w:pPr>
        <w:pStyle w:val="Ttulo1"/>
        <w:jc w:val="center"/>
      </w:pPr>
      <w:r w:rsidRPr="00797D7D">
        <w:t>2025</w:t>
      </w:r>
    </w:p>
    <w:p w14:paraId="7808BAF5" w14:textId="360D0174" w:rsidR="00AD6965" w:rsidRDefault="00AD6965" w:rsidP="00AD6965">
      <w:pPr>
        <w:rPr>
          <w:rFonts w:eastAsia="Times New Roman" w:cs="Arial"/>
          <w:kern w:val="0"/>
          <w:szCs w:val="20"/>
          <w:lang w:eastAsia="es-CO"/>
          <w14:ligatures w14:val="none"/>
        </w:rPr>
      </w:pPr>
      <w:r w:rsidRPr="00AD6965">
        <w:rPr>
          <w:rFonts w:eastAsia="Times New Roman" w:cs="Arial"/>
          <w:kern w:val="0"/>
          <w:szCs w:val="20"/>
          <w:lang w:eastAsia="es-CO"/>
          <w14:ligatures w14:val="none"/>
        </w:rPr>
        <w:t>Se incluyen actividades en el Plan de Ejecución y Monitoreo 2025 que se identificaron aportan a acciones del Programa de Transparencia y Ética Públi</w:t>
      </w:r>
      <w:r w:rsidR="00141A35">
        <w:rPr>
          <w:rFonts w:eastAsia="Times New Roman" w:cs="Arial"/>
          <w:kern w:val="0"/>
          <w:szCs w:val="20"/>
          <w:lang w:eastAsia="es-CO"/>
          <w14:ligatures w14:val="none"/>
        </w:rPr>
        <w:t>c</w:t>
      </w:r>
      <w:r w:rsidRPr="00AD6965">
        <w:rPr>
          <w:rFonts w:eastAsia="Times New Roman" w:cs="Arial"/>
          <w:kern w:val="0"/>
          <w:szCs w:val="20"/>
          <w:lang w:eastAsia="es-CO"/>
          <w14:ligatures w14:val="none"/>
        </w:rPr>
        <w:t>a</w:t>
      </w:r>
      <w:r w:rsidR="0005479A">
        <w:rPr>
          <w:rFonts w:eastAsia="Times New Roman" w:cs="Arial"/>
          <w:kern w:val="0"/>
          <w:szCs w:val="20"/>
          <w:lang w:eastAsia="es-CO"/>
          <w14:ligatures w14:val="none"/>
        </w:rPr>
        <w:t xml:space="preserve"> </w:t>
      </w:r>
      <w:r w:rsidR="00654AAA">
        <w:rPr>
          <w:rFonts w:eastAsia="Times New Roman" w:cs="Arial"/>
          <w:kern w:val="0"/>
          <w:szCs w:val="20"/>
          <w:lang w:eastAsia="es-CO"/>
          <w14:ligatures w14:val="none"/>
        </w:rPr>
        <w:t xml:space="preserve">2025-2029 </w:t>
      </w:r>
      <w:r w:rsidR="0005479A">
        <w:rPr>
          <w:rFonts w:eastAsia="Times New Roman" w:cs="Arial"/>
          <w:kern w:val="0"/>
          <w:szCs w:val="20"/>
          <w:lang w:eastAsia="es-CO"/>
          <w14:ligatures w14:val="none"/>
        </w:rPr>
        <w:t>de la Fiscalía General de la Nación</w:t>
      </w:r>
      <w:r w:rsidRPr="00AD6965">
        <w:rPr>
          <w:rFonts w:eastAsia="Times New Roman" w:cs="Arial"/>
          <w:kern w:val="0"/>
          <w:szCs w:val="20"/>
          <w:lang w:eastAsia="es-CO"/>
          <w14:ligatures w14:val="none"/>
        </w:rPr>
        <w:t xml:space="preserve">. En todo caso para 2026 se incluirán las actividades </w:t>
      </w:r>
      <w:r w:rsidR="00654AAA">
        <w:rPr>
          <w:rFonts w:eastAsia="Times New Roman" w:cs="Arial"/>
          <w:kern w:val="0"/>
          <w:szCs w:val="20"/>
          <w:lang w:eastAsia="es-CO"/>
          <w14:ligatures w14:val="none"/>
        </w:rPr>
        <w:t>adicionales</w:t>
      </w:r>
      <w:r w:rsidRPr="00AD6965">
        <w:rPr>
          <w:rFonts w:eastAsia="Times New Roman" w:cs="Arial"/>
          <w:kern w:val="0"/>
          <w:szCs w:val="20"/>
          <w:lang w:eastAsia="es-CO"/>
          <w14:ligatures w14:val="none"/>
        </w:rPr>
        <w:t>, atendien</w:t>
      </w:r>
      <w:r w:rsidR="00141A35">
        <w:rPr>
          <w:rFonts w:eastAsia="Times New Roman" w:cs="Arial"/>
          <w:kern w:val="0"/>
          <w:szCs w:val="20"/>
          <w:lang w:eastAsia="es-CO"/>
          <w14:ligatures w14:val="none"/>
        </w:rPr>
        <w:t>d</w:t>
      </w:r>
      <w:r w:rsidRPr="00AD6965">
        <w:rPr>
          <w:rFonts w:eastAsia="Times New Roman" w:cs="Arial"/>
          <w:kern w:val="0"/>
          <w:szCs w:val="20"/>
          <w:lang w:eastAsia="es-CO"/>
          <w14:ligatures w14:val="none"/>
        </w:rPr>
        <w:t>o lo indicado en las capacitaciones de la Secretaría de Transparencia para la formulación del Componente Programático</w:t>
      </w:r>
      <w:r w:rsidR="00141A35">
        <w:rPr>
          <w:rFonts w:eastAsia="Times New Roman" w:cs="Arial"/>
          <w:kern w:val="0"/>
          <w:szCs w:val="20"/>
          <w:lang w:eastAsia="es-CO"/>
          <w14:ligatures w14:val="none"/>
        </w:rPr>
        <w:t>.</w:t>
      </w:r>
    </w:p>
    <w:p w14:paraId="29C530D0" w14:textId="77777777" w:rsidR="00B17F27" w:rsidRDefault="00B17F27" w:rsidP="00AD6965">
      <w:pPr>
        <w:rPr>
          <w:rFonts w:eastAsia="Times New Roman" w:cs="Arial"/>
          <w:kern w:val="0"/>
          <w:szCs w:val="20"/>
          <w:lang w:eastAsia="es-CO"/>
          <w14:ligatures w14:val="none"/>
        </w:rPr>
      </w:pPr>
    </w:p>
    <w:p w14:paraId="32B066E0" w14:textId="77777777" w:rsidR="00B17F27" w:rsidRDefault="00B17F27" w:rsidP="00AD6965">
      <w:pPr>
        <w:rPr>
          <w:rFonts w:eastAsia="Times New Roman" w:cs="Arial"/>
          <w:kern w:val="0"/>
          <w:szCs w:val="20"/>
          <w:lang w:eastAsia="es-CO"/>
          <w14:ligatures w14:val="none"/>
        </w:rPr>
      </w:pPr>
    </w:p>
    <w:tbl>
      <w:tblPr>
        <w:tblW w:w="8681" w:type="dxa"/>
        <w:tblInd w:w="-10" w:type="dxa"/>
        <w:tblCellMar>
          <w:left w:w="70" w:type="dxa"/>
          <w:right w:w="70" w:type="dxa"/>
        </w:tblCellMar>
        <w:tblLook w:val="04A0" w:firstRow="1" w:lastRow="0" w:firstColumn="1" w:lastColumn="0" w:noHBand="0" w:noVBand="1"/>
      </w:tblPr>
      <w:tblGrid>
        <w:gridCol w:w="714"/>
        <w:gridCol w:w="7967"/>
      </w:tblGrid>
      <w:tr w:rsidR="00B17F27" w:rsidRPr="00AD6965" w14:paraId="26AD39E9" w14:textId="77777777" w:rsidTr="00824F04">
        <w:trPr>
          <w:trHeight w:val="600"/>
          <w:tblHeader/>
        </w:trPr>
        <w:tc>
          <w:tcPr>
            <w:tcW w:w="714" w:type="dxa"/>
            <w:tcBorders>
              <w:top w:val="single" w:sz="4" w:space="0" w:color="auto"/>
              <w:left w:val="single" w:sz="4" w:space="0" w:color="auto"/>
              <w:bottom w:val="single" w:sz="4" w:space="0" w:color="auto"/>
              <w:right w:val="single" w:sz="4" w:space="0" w:color="auto"/>
            </w:tcBorders>
            <w:shd w:val="clear" w:color="000000" w:fill="153D63"/>
            <w:vAlign w:val="center"/>
            <w:hideMark/>
          </w:tcPr>
          <w:p w14:paraId="77037516" w14:textId="77777777" w:rsidR="00B17F27" w:rsidRPr="00AD6965" w:rsidRDefault="00B17F27" w:rsidP="00824F04">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w:t>
            </w:r>
          </w:p>
        </w:tc>
        <w:tc>
          <w:tcPr>
            <w:tcW w:w="7967" w:type="dxa"/>
            <w:tcBorders>
              <w:top w:val="single" w:sz="4" w:space="0" w:color="auto"/>
              <w:left w:val="single" w:sz="4" w:space="0" w:color="auto"/>
              <w:bottom w:val="single" w:sz="4" w:space="0" w:color="auto"/>
              <w:right w:val="single" w:sz="4" w:space="0" w:color="auto"/>
            </w:tcBorders>
            <w:shd w:val="clear" w:color="000000" w:fill="153D63"/>
            <w:noWrap/>
            <w:vAlign w:val="center"/>
            <w:hideMark/>
          </w:tcPr>
          <w:p w14:paraId="5AAFD5E3" w14:textId="77777777" w:rsidR="00B17F27" w:rsidRPr="00AD6965" w:rsidRDefault="00B17F27" w:rsidP="00824F04">
            <w:pPr>
              <w:jc w:val="left"/>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ADMINISTRACIÓN DE RIESGOS</w:t>
            </w:r>
          </w:p>
        </w:tc>
      </w:tr>
    </w:tbl>
    <w:p w14:paraId="37EE4D29" w14:textId="77777777" w:rsidR="00AD6965" w:rsidRPr="00B17F27" w:rsidRDefault="00AD6965" w:rsidP="00AD6965">
      <w:pPr>
        <w:rPr>
          <w:sz w:val="4"/>
          <w:szCs w:val="4"/>
          <w:lang w:val="es-ES"/>
        </w:rPr>
      </w:pPr>
    </w:p>
    <w:tbl>
      <w:tblPr>
        <w:tblW w:w="8681" w:type="dxa"/>
        <w:tblInd w:w="-10" w:type="dxa"/>
        <w:tblCellMar>
          <w:left w:w="70" w:type="dxa"/>
          <w:right w:w="70" w:type="dxa"/>
        </w:tblCellMar>
        <w:tblLook w:val="04A0" w:firstRow="1" w:lastRow="0" w:firstColumn="1" w:lastColumn="0" w:noHBand="0" w:noVBand="1"/>
        <w:tblCaption w:val="Plan de Ejecución y Monitoreo 2025"/>
        <w:tblDescription w:val="Tabla con el Plan de Ejecución y Monitoreo 2025, con columnas para ítem, actividad, meta o producto, responsable, y fecha programada."/>
      </w:tblPr>
      <w:tblGrid>
        <w:gridCol w:w="714"/>
        <w:gridCol w:w="3009"/>
        <w:gridCol w:w="1983"/>
        <w:gridCol w:w="1633"/>
        <w:gridCol w:w="1342"/>
      </w:tblGrid>
      <w:tr w:rsidR="00AD6965" w:rsidRPr="00AD6965" w14:paraId="377C5DCA" w14:textId="77777777" w:rsidTr="00B17F27">
        <w:trPr>
          <w:trHeight w:val="500"/>
          <w:tblHeader/>
        </w:trPr>
        <w:tc>
          <w:tcPr>
            <w:tcW w:w="71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5E8C8870" w14:textId="77777777" w:rsidR="00AD6965" w:rsidRPr="00AD6965" w:rsidRDefault="00AD6965" w:rsidP="00AD696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Ítem</w:t>
            </w:r>
          </w:p>
        </w:tc>
        <w:tc>
          <w:tcPr>
            <w:tcW w:w="3009"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14:paraId="505B237A" w14:textId="77777777" w:rsidR="00AD6965" w:rsidRPr="00AD6965" w:rsidRDefault="00AD6965" w:rsidP="00AD696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Actividad</w:t>
            </w:r>
          </w:p>
        </w:tc>
        <w:tc>
          <w:tcPr>
            <w:tcW w:w="1983"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536CE3A6" w14:textId="77777777" w:rsidR="00AD6965" w:rsidRPr="00AD6965" w:rsidRDefault="00AD6965" w:rsidP="00AD696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Meta o Producto</w:t>
            </w:r>
          </w:p>
        </w:tc>
        <w:tc>
          <w:tcPr>
            <w:tcW w:w="1633"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14:paraId="13663977" w14:textId="77777777" w:rsidR="00AD6965" w:rsidRPr="00AD6965" w:rsidRDefault="00AD6965" w:rsidP="00AD696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Responsable</w:t>
            </w:r>
          </w:p>
        </w:tc>
        <w:tc>
          <w:tcPr>
            <w:tcW w:w="1342"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53B73BC2" w14:textId="77777777" w:rsidR="00AD6965" w:rsidRPr="00AD6965" w:rsidRDefault="00AD6965" w:rsidP="00AD696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Fecha programada</w:t>
            </w:r>
          </w:p>
        </w:tc>
      </w:tr>
      <w:tr w:rsidR="00AD6965" w:rsidRPr="00AD6965" w14:paraId="7BEB8853" w14:textId="77777777" w:rsidTr="00DD1D02">
        <w:trPr>
          <w:trHeight w:val="14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6DFD5" w14:textId="77777777" w:rsidR="00AD6965" w:rsidRPr="00AD6965" w:rsidRDefault="00AD6965" w:rsidP="00AD696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1</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2365B2DE" w14:textId="77777777" w:rsidR="00AD6965" w:rsidRPr="00AD6965" w:rsidRDefault="00AD6965" w:rsidP="00AD696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Monitorear periódicamente los riesgos de corrupción.</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0F8BA2E0" w14:textId="77777777" w:rsidR="00AD6965" w:rsidRPr="00AD6965" w:rsidRDefault="00AD6965" w:rsidP="00AD696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Acta de monitoreo a los Riesgos de Corrupción de los procesos y subprocesos</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AF43600" w14:textId="77777777" w:rsidR="00AD6965" w:rsidRPr="00AD6965" w:rsidRDefault="00AD6965" w:rsidP="00AD696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Líder de Proceso o Subproceso, Arquitectos de Transformación y Gestores de Proceso</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05C89AE9" w14:textId="06DECFA0" w:rsidR="00AD6965" w:rsidRPr="00AD6965" w:rsidRDefault="00AD6965" w:rsidP="00AD696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r w:rsidR="000C227B">
              <w:rPr>
                <w:rStyle w:val="Refdenotaalpie"/>
                <w:rFonts w:eastAsia="Times New Roman" w:cs="Arial"/>
                <w:kern w:val="0"/>
                <w:szCs w:val="20"/>
                <w:lang w:eastAsia="es-CO"/>
                <w14:ligatures w14:val="none"/>
              </w:rPr>
              <w:footnoteReference w:id="1"/>
            </w:r>
            <w:r w:rsidRPr="00AD6965">
              <w:rPr>
                <w:rFonts w:eastAsia="Times New Roman" w:cs="Arial"/>
                <w:kern w:val="0"/>
                <w:szCs w:val="20"/>
                <w:lang w:eastAsia="es-CO"/>
                <w14:ligatures w14:val="none"/>
              </w:rPr>
              <w:br/>
              <w:t>2026-02-15</w:t>
            </w:r>
            <w:r w:rsidR="000C227B">
              <w:rPr>
                <w:rStyle w:val="Refdenotaalpie"/>
                <w:rFonts w:eastAsia="Times New Roman" w:cs="Arial"/>
                <w:kern w:val="0"/>
                <w:szCs w:val="20"/>
                <w:lang w:eastAsia="es-CO"/>
                <w14:ligatures w14:val="none"/>
              </w:rPr>
              <w:footnoteReference w:id="2"/>
            </w:r>
          </w:p>
        </w:tc>
      </w:tr>
      <w:tr w:rsidR="007857BC" w:rsidRPr="00AD6965" w14:paraId="4BDBE9F2" w14:textId="77777777" w:rsidTr="00016A6C">
        <w:trPr>
          <w:trHeight w:val="600"/>
        </w:trPr>
        <w:tc>
          <w:tcPr>
            <w:tcW w:w="8681" w:type="dxa"/>
            <w:gridSpan w:val="5"/>
            <w:tcBorders>
              <w:top w:val="nil"/>
              <w:left w:val="nil"/>
              <w:bottom w:val="single" w:sz="8" w:space="0" w:color="auto"/>
              <w:right w:val="nil"/>
            </w:tcBorders>
            <w:shd w:val="clear" w:color="auto" w:fill="auto"/>
            <w:noWrap/>
            <w:vAlign w:val="center"/>
            <w:hideMark/>
          </w:tcPr>
          <w:p w14:paraId="34BB6B48" w14:textId="77777777" w:rsidR="007857BC" w:rsidRDefault="007857BC" w:rsidP="0005479A">
            <w:pPr>
              <w:rPr>
                <w:rFonts w:ascii="Times New Roman" w:eastAsia="Times New Roman" w:hAnsi="Times New Roman" w:cs="Times New Roman"/>
                <w:kern w:val="0"/>
                <w:szCs w:val="20"/>
                <w:lang w:eastAsia="es-CO"/>
                <w14:ligatures w14:val="none"/>
              </w:rPr>
            </w:pPr>
          </w:p>
          <w:p w14:paraId="150F84B9" w14:textId="77777777" w:rsidR="007857BC" w:rsidRDefault="007857BC" w:rsidP="0005479A">
            <w:pPr>
              <w:rPr>
                <w:rFonts w:ascii="Times New Roman" w:eastAsia="Times New Roman" w:hAnsi="Times New Roman" w:cs="Times New Roman"/>
                <w:kern w:val="0"/>
                <w:szCs w:val="20"/>
                <w:lang w:eastAsia="es-CO"/>
                <w14:ligatures w14:val="none"/>
              </w:rPr>
            </w:pPr>
          </w:p>
          <w:p w14:paraId="0F635F56" w14:textId="77777777" w:rsidR="007857BC" w:rsidRDefault="007857BC" w:rsidP="0005479A">
            <w:pPr>
              <w:rPr>
                <w:rFonts w:ascii="Times New Roman" w:eastAsia="Times New Roman" w:hAnsi="Times New Roman" w:cs="Times New Roman"/>
                <w:kern w:val="0"/>
                <w:szCs w:val="20"/>
                <w:lang w:eastAsia="es-CO"/>
                <w14:ligatures w14:val="none"/>
              </w:rPr>
            </w:pPr>
          </w:p>
          <w:p w14:paraId="056697D8" w14:textId="77777777" w:rsidR="007857BC" w:rsidRPr="00AD6965" w:rsidRDefault="007857BC" w:rsidP="00AD6965">
            <w:pPr>
              <w:jc w:val="left"/>
              <w:rPr>
                <w:rFonts w:ascii="Times New Roman" w:eastAsia="Times New Roman" w:hAnsi="Times New Roman" w:cs="Times New Roman"/>
                <w:kern w:val="0"/>
                <w:szCs w:val="20"/>
                <w:lang w:eastAsia="es-CO"/>
                <w14:ligatures w14:val="none"/>
              </w:rPr>
            </w:pPr>
          </w:p>
        </w:tc>
      </w:tr>
      <w:tr w:rsidR="009725B5" w:rsidRPr="00AD6965" w14:paraId="421F6437" w14:textId="77777777" w:rsidTr="005B14B4">
        <w:trPr>
          <w:trHeight w:val="600"/>
        </w:trPr>
        <w:tc>
          <w:tcPr>
            <w:tcW w:w="714" w:type="dxa"/>
            <w:tcBorders>
              <w:top w:val="single" w:sz="8" w:space="0" w:color="auto"/>
              <w:left w:val="single" w:sz="8" w:space="0" w:color="auto"/>
              <w:bottom w:val="single" w:sz="4" w:space="0" w:color="auto"/>
              <w:right w:val="single" w:sz="8" w:space="0" w:color="auto"/>
            </w:tcBorders>
            <w:shd w:val="clear" w:color="000000" w:fill="153D63"/>
            <w:vAlign w:val="center"/>
            <w:hideMark/>
          </w:tcPr>
          <w:p w14:paraId="4EAAD6C2" w14:textId="77777777" w:rsidR="00AD6965" w:rsidRPr="00AD6965" w:rsidRDefault="00AD6965" w:rsidP="00AD696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w:t>
            </w:r>
          </w:p>
        </w:tc>
        <w:tc>
          <w:tcPr>
            <w:tcW w:w="7967" w:type="dxa"/>
            <w:gridSpan w:val="4"/>
            <w:tcBorders>
              <w:top w:val="single" w:sz="8" w:space="0" w:color="auto"/>
              <w:left w:val="single" w:sz="8" w:space="0" w:color="auto"/>
              <w:bottom w:val="single" w:sz="4" w:space="0" w:color="auto"/>
              <w:right w:val="single" w:sz="8" w:space="0" w:color="auto"/>
            </w:tcBorders>
            <w:shd w:val="clear" w:color="000000" w:fill="153D63"/>
            <w:noWrap/>
            <w:vAlign w:val="center"/>
            <w:hideMark/>
          </w:tcPr>
          <w:p w14:paraId="0AFDB542" w14:textId="77777777" w:rsidR="00AD6965" w:rsidRPr="00AD6965" w:rsidRDefault="00AD6965" w:rsidP="00AD6965">
            <w:pPr>
              <w:jc w:val="left"/>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MODELO ESTADO ABIERTO / ACCESO A LA INFORMACIÓN PÚBLICA Y TRANSPARENCIA</w:t>
            </w:r>
          </w:p>
        </w:tc>
      </w:tr>
      <w:tr w:rsidR="00141A35" w:rsidRPr="00AD6965" w14:paraId="78BEC3E5" w14:textId="77777777" w:rsidTr="00DD1D02">
        <w:trPr>
          <w:trHeight w:val="500"/>
        </w:trPr>
        <w:tc>
          <w:tcPr>
            <w:tcW w:w="71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49547782" w14:textId="1D6715D5"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Ítem</w:t>
            </w:r>
          </w:p>
        </w:tc>
        <w:tc>
          <w:tcPr>
            <w:tcW w:w="300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487994C9"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xml:space="preserve"> Actividad</w:t>
            </w:r>
          </w:p>
        </w:tc>
        <w:tc>
          <w:tcPr>
            <w:tcW w:w="1983"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7B4DC5B2"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Meta o producto</w:t>
            </w:r>
          </w:p>
        </w:tc>
        <w:tc>
          <w:tcPr>
            <w:tcW w:w="1633"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71A64655"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xml:space="preserve">Responsable </w:t>
            </w:r>
          </w:p>
        </w:tc>
        <w:tc>
          <w:tcPr>
            <w:tcW w:w="1342"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12E510B6"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Fecha programada</w:t>
            </w:r>
          </w:p>
        </w:tc>
      </w:tr>
      <w:tr w:rsidR="00141A35" w:rsidRPr="00AD6965" w14:paraId="5950DB16" w14:textId="77777777" w:rsidTr="00DD1D02">
        <w:trPr>
          <w:trHeight w:val="149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E27B8"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21F69DAE"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o actualizar información en datos abiertos en la página web institucional y en el Portal de Datos Abiertos.</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0D0BDBE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Información publicada</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AFFEF88"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Políticas y Estrategia</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6794FA3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2025-09-30</w:t>
            </w:r>
            <w:r w:rsidRPr="00AD6965">
              <w:rPr>
                <w:rFonts w:eastAsia="Times New Roman" w:cs="Arial"/>
                <w:kern w:val="0"/>
                <w:szCs w:val="20"/>
                <w:lang w:eastAsia="es-CO"/>
                <w14:ligatures w14:val="none"/>
              </w:rPr>
              <w:br/>
              <w:t>2025-12-31</w:t>
            </w:r>
          </w:p>
        </w:tc>
      </w:tr>
      <w:tr w:rsidR="00141A35" w:rsidRPr="00AD6965" w14:paraId="45B66F1B" w14:textId="77777777" w:rsidTr="00DD1D02">
        <w:trPr>
          <w:trHeight w:val="151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DF1CE8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3</w:t>
            </w:r>
          </w:p>
        </w:tc>
        <w:tc>
          <w:tcPr>
            <w:tcW w:w="3009" w:type="dxa"/>
            <w:tcBorders>
              <w:top w:val="nil"/>
              <w:left w:val="nil"/>
              <w:bottom w:val="single" w:sz="4" w:space="0" w:color="auto"/>
              <w:right w:val="single" w:sz="4" w:space="0" w:color="auto"/>
            </w:tcBorders>
            <w:shd w:val="clear" w:color="auto" w:fill="auto"/>
            <w:vAlign w:val="center"/>
            <w:hideMark/>
          </w:tcPr>
          <w:p w14:paraId="108D14B2"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Socializar y de ser necesario actualizar, los lineamientos de la Guía para la administración y actualización del portal web institucional.</w:t>
            </w:r>
          </w:p>
        </w:tc>
        <w:tc>
          <w:tcPr>
            <w:tcW w:w="1983" w:type="dxa"/>
            <w:tcBorders>
              <w:top w:val="nil"/>
              <w:left w:val="nil"/>
              <w:bottom w:val="single" w:sz="4" w:space="0" w:color="auto"/>
              <w:right w:val="single" w:sz="4" w:space="0" w:color="auto"/>
            </w:tcBorders>
            <w:shd w:val="clear" w:color="auto" w:fill="auto"/>
            <w:vAlign w:val="center"/>
            <w:hideMark/>
          </w:tcPr>
          <w:p w14:paraId="0F5FA99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Acta (s) o Control (es) de asistencia de la (s) socialización (es)</w:t>
            </w:r>
          </w:p>
        </w:tc>
        <w:tc>
          <w:tcPr>
            <w:tcW w:w="1633" w:type="dxa"/>
            <w:tcBorders>
              <w:top w:val="nil"/>
              <w:left w:val="nil"/>
              <w:bottom w:val="single" w:sz="4" w:space="0" w:color="auto"/>
              <w:right w:val="single" w:sz="4" w:space="0" w:color="auto"/>
            </w:tcBorders>
            <w:shd w:val="clear" w:color="auto" w:fill="auto"/>
            <w:vAlign w:val="center"/>
            <w:hideMark/>
          </w:tcPr>
          <w:p w14:paraId="63FAA14F"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Comunicaciones</w:t>
            </w:r>
          </w:p>
        </w:tc>
        <w:tc>
          <w:tcPr>
            <w:tcW w:w="1342" w:type="dxa"/>
            <w:tcBorders>
              <w:top w:val="nil"/>
              <w:left w:val="nil"/>
              <w:bottom w:val="single" w:sz="4" w:space="0" w:color="auto"/>
              <w:right w:val="single" w:sz="4" w:space="0" w:color="auto"/>
            </w:tcBorders>
            <w:shd w:val="clear" w:color="auto" w:fill="auto"/>
            <w:vAlign w:val="center"/>
            <w:hideMark/>
          </w:tcPr>
          <w:p w14:paraId="210B332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p>
        </w:tc>
      </w:tr>
      <w:tr w:rsidR="00141A35" w:rsidRPr="00AD6965" w14:paraId="1DF12565" w14:textId="77777777" w:rsidTr="00DD1D02">
        <w:trPr>
          <w:trHeight w:val="14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2D1360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4</w:t>
            </w:r>
          </w:p>
        </w:tc>
        <w:tc>
          <w:tcPr>
            <w:tcW w:w="3009" w:type="dxa"/>
            <w:tcBorders>
              <w:top w:val="nil"/>
              <w:left w:val="nil"/>
              <w:bottom w:val="single" w:sz="4" w:space="0" w:color="auto"/>
              <w:right w:val="single" w:sz="4" w:space="0" w:color="auto"/>
            </w:tcBorders>
            <w:shd w:val="clear" w:color="auto" w:fill="auto"/>
            <w:vAlign w:val="center"/>
            <w:hideMark/>
          </w:tcPr>
          <w:p w14:paraId="2F126E81"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Seguimiento a la publicación de procesos contractuales en el SECOP y en la página web de la Entidad.</w:t>
            </w:r>
          </w:p>
        </w:tc>
        <w:tc>
          <w:tcPr>
            <w:tcW w:w="1983" w:type="dxa"/>
            <w:tcBorders>
              <w:top w:val="nil"/>
              <w:left w:val="nil"/>
              <w:bottom w:val="single" w:sz="4" w:space="0" w:color="auto"/>
              <w:right w:val="single" w:sz="4" w:space="0" w:color="auto"/>
            </w:tcBorders>
            <w:shd w:val="clear" w:color="auto" w:fill="auto"/>
            <w:vAlign w:val="center"/>
            <w:hideMark/>
          </w:tcPr>
          <w:p w14:paraId="71261B0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Informe cuatrimestral, dirigido al Líder del Proceso</w:t>
            </w:r>
          </w:p>
        </w:tc>
        <w:tc>
          <w:tcPr>
            <w:tcW w:w="1633" w:type="dxa"/>
            <w:tcBorders>
              <w:top w:val="nil"/>
              <w:left w:val="nil"/>
              <w:bottom w:val="single" w:sz="4" w:space="0" w:color="auto"/>
              <w:right w:val="single" w:sz="4" w:space="0" w:color="auto"/>
            </w:tcBorders>
            <w:shd w:val="clear" w:color="auto" w:fill="auto"/>
            <w:vAlign w:val="center"/>
            <w:hideMark/>
          </w:tcPr>
          <w:p w14:paraId="5DE826BF"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Gestión Contractual</w:t>
            </w:r>
          </w:p>
        </w:tc>
        <w:tc>
          <w:tcPr>
            <w:tcW w:w="1342" w:type="dxa"/>
            <w:tcBorders>
              <w:top w:val="nil"/>
              <w:left w:val="nil"/>
              <w:bottom w:val="single" w:sz="4" w:space="0" w:color="auto"/>
              <w:right w:val="single" w:sz="4" w:space="0" w:color="auto"/>
            </w:tcBorders>
            <w:shd w:val="clear" w:color="auto" w:fill="auto"/>
            <w:vAlign w:val="center"/>
            <w:hideMark/>
          </w:tcPr>
          <w:p w14:paraId="2E235E9B"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2025-08-31</w:t>
            </w:r>
            <w:r w:rsidRPr="00AD6965">
              <w:rPr>
                <w:rFonts w:eastAsia="Times New Roman" w:cs="Arial"/>
                <w:kern w:val="0"/>
                <w:szCs w:val="20"/>
                <w:lang w:eastAsia="es-CO"/>
                <w14:ligatures w14:val="none"/>
              </w:rPr>
              <w:br/>
              <w:t>2025-12-31</w:t>
            </w:r>
          </w:p>
        </w:tc>
      </w:tr>
      <w:tr w:rsidR="00141A35" w:rsidRPr="00AD6965" w14:paraId="67EAAB2B" w14:textId="77777777" w:rsidTr="00DD1D02">
        <w:trPr>
          <w:trHeight w:val="173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4594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lastRenderedPageBreak/>
              <w:t>5</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3E52AEFF"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Comunicar a las dependencias responsables las oportunidades de mejora producto del informe de PQRS, para que estas las implementen.</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0510462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Oficio o correo de comunicación</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C61088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Gestión Documental</w:t>
            </w:r>
          </w:p>
        </w:tc>
        <w:tc>
          <w:tcPr>
            <w:tcW w:w="1342" w:type="dxa"/>
            <w:tcBorders>
              <w:top w:val="single" w:sz="4" w:space="0" w:color="auto"/>
              <w:left w:val="nil"/>
              <w:bottom w:val="single" w:sz="4" w:space="0" w:color="auto"/>
              <w:right w:val="single" w:sz="4" w:space="0" w:color="auto"/>
            </w:tcBorders>
            <w:shd w:val="clear" w:color="000000" w:fill="auto"/>
            <w:vAlign w:val="center"/>
            <w:hideMark/>
          </w:tcPr>
          <w:p w14:paraId="11904D1A" w14:textId="4C2A6A53"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r w:rsidR="00897026">
              <w:rPr>
                <w:rStyle w:val="Refdenotaalpie"/>
                <w:rFonts w:eastAsia="Times New Roman" w:cs="Arial"/>
                <w:kern w:val="0"/>
                <w:szCs w:val="20"/>
                <w:lang w:eastAsia="es-CO"/>
                <w14:ligatures w14:val="none"/>
              </w:rPr>
              <w:footnoteReference w:id="3"/>
            </w:r>
            <w:r w:rsidRPr="00AD6965">
              <w:rPr>
                <w:rFonts w:eastAsia="Times New Roman" w:cs="Arial"/>
                <w:kern w:val="0"/>
                <w:szCs w:val="20"/>
                <w:lang w:eastAsia="es-CO"/>
                <w14:ligatures w14:val="none"/>
              </w:rPr>
              <w:br/>
              <w:t>2026-01-26</w:t>
            </w:r>
            <w:r w:rsidR="00897026">
              <w:rPr>
                <w:rStyle w:val="Refdenotaalpie"/>
                <w:rFonts w:eastAsia="Times New Roman" w:cs="Arial"/>
                <w:kern w:val="0"/>
                <w:szCs w:val="20"/>
                <w:lang w:eastAsia="es-CO"/>
                <w14:ligatures w14:val="none"/>
              </w:rPr>
              <w:footnoteReference w:id="4"/>
            </w:r>
          </w:p>
        </w:tc>
      </w:tr>
      <w:tr w:rsidR="00141A35" w:rsidRPr="00AD6965" w14:paraId="4E37FC58" w14:textId="77777777" w:rsidTr="00DD1D02">
        <w:trPr>
          <w:trHeight w:val="179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590D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6</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4081C053"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Realizar seguimiento a las acciones de mejora implementadas por las dependencias responsables, producto del informe de PQRS.</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4CBC098B"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Informe</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4C6E7B8"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Gestión Documental</w:t>
            </w:r>
          </w:p>
        </w:tc>
        <w:tc>
          <w:tcPr>
            <w:tcW w:w="1342" w:type="dxa"/>
            <w:tcBorders>
              <w:top w:val="single" w:sz="4" w:space="0" w:color="auto"/>
              <w:left w:val="nil"/>
              <w:bottom w:val="single" w:sz="4" w:space="0" w:color="auto"/>
              <w:right w:val="single" w:sz="4" w:space="0" w:color="auto"/>
            </w:tcBorders>
            <w:shd w:val="clear" w:color="000000" w:fill="auto"/>
            <w:vAlign w:val="center"/>
            <w:hideMark/>
          </w:tcPr>
          <w:p w14:paraId="3DB46FF6" w14:textId="53A148D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2026-01-26</w:t>
            </w:r>
            <w:r w:rsidR="00897026">
              <w:rPr>
                <w:rStyle w:val="Refdenotaalpie"/>
                <w:rFonts w:eastAsia="Times New Roman" w:cs="Arial"/>
                <w:kern w:val="0"/>
                <w:szCs w:val="20"/>
                <w:lang w:eastAsia="es-CO"/>
                <w14:ligatures w14:val="none"/>
              </w:rPr>
              <w:footnoteReference w:id="5"/>
            </w:r>
          </w:p>
        </w:tc>
      </w:tr>
      <w:tr w:rsidR="00141A35" w:rsidRPr="00AD6965" w14:paraId="6F213AD8" w14:textId="77777777" w:rsidTr="00DD1D02">
        <w:trPr>
          <w:trHeight w:val="22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4D89CDA"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7</w:t>
            </w:r>
          </w:p>
        </w:tc>
        <w:tc>
          <w:tcPr>
            <w:tcW w:w="3009" w:type="dxa"/>
            <w:tcBorders>
              <w:top w:val="nil"/>
              <w:left w:val="nil"/>
              <w:bottom w:val="single" w:sz="4" w:space="0" w:color="auto"/>
              <w:right w:val="single" w:sz="4" w:space="0" w:color="auto"/>
            </w:tcBorders>
            <w:shd w:val="clear" w:color="auto" w:fill="auto"/>
            <w:vAlign w:val="center"/>
            <w:hideMark/>
          </w:tcPr>
          <w:p w14:paraId="15062BB8"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Actualizar el Registro de Activos de Información (RAI) y publicarlo en el Portal de Datos Abiertos. Así como coordinar y evidenciar su publicación en la página web institucional con el área correspondiente.</w:t>
            </w:r>
          </w:p>
        </w:tc>
        <w:tc>
          <w:tcPr>
            <w:tcW w:w="1983" w:type="dxa"/>
            <w:tcBorders>
              <w:top w:val="nil"/>
              <w:left w:val="nil"/>
              <w:bottom w:val="single" w:sz="4" w:space="0" w:color="auto"/>
              <w:right w:val="single" w:sz="4" w:space="0" w:color="auto"/>
            </w:tcBorders>
            <w:shd w:val="clear" w:color="auto" w:fill="auto"/>
            <w:vAlign w:val="center"/>
            <w:hideMark/>
          </w:tcPr>
          <w:p w14:paraId="28C7E120"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 de Activos de información (RAI) actualizado y publicado</w:t>
            </w:r>
          </w:p>
        </w:tc>
        <w:tc>
          <w:tcPr>
            <w:tcW w:w="1633" w:type="dxa"/>
            <w:tcBorders>
              <w:top w:val="nil"/>
              <w:left w:val="nil"/>
              <w:bottom w:val="single" w:sz="4" w:space="0" w:color="auto"/>
              <w:right w:val="single" w:sz="4" w:space="0" w:color="auto"/>
            </w:tcBorders>
            <w:shd w:val="clear" w:color="auto" w:fill="auto"/>
            <w:vAlign w:val="center"/>
            <w:hideMark/>
          </w:tcPr>
          <w:p w14:paraId="171453B5"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Gestión Documental</w:t>
            </w:r>
          </w:p>
        </w:tc>
        <w:tc>
          <w:tcPr>
            <w:tcW w:w="1342" w:type="dxa"/>
            <w:tcBorders>
              <w:top w:val="nil"/>
              <w:left w:val="nil"/>
              <w:bottom w:val="single" w:sz="4" w:space="0" w:color="auto"/>
              <w:right w:val="single" w:sz="4" w:space="0" w:color="auto"/>
            </w:tcBorders>
            <w:shd w:val="clear" w:color="auto" w:fill="auto"/>
            <w:vAlign w:val="center"/>
            <w:hideMark/>
          </w:tcPr>
          <w:p w14:paraId="01DBFA6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7CB5895F" w14:textId="77777777" w:rsidTr="00DD1D02">
        <w:trPr>
          <w:trHeight w:val="23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8DB67FB"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8</w:t>
            </w:r>
          </w:p>
        </w:tc>
        <w:tc>
          <w:tcPr>
            <w:tcW w:w="3009" w:type="dxa"/>
            <w:tcBorders>
              <w:top w:val="nil"/>
              <w:left w:val="nil"/>
              <w:bottom w:val="single" w:sz="4" w:space="0" w:color="auto"/>
              <w:right w:val="single" w:sz="4" w:space="0" w:color="auto"/>
            </w:tcBorders>
            <w:shd w:val="clear" w:color="auto" w:fill="auto"/>
            <w:vAlign w:val="center"/>
            <w:hideMark/>
          </w:tcPr>
          <w:p w14:paraId="4430EE29"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Actualizar el Índice de Información Clasificada y Reservada (ÍICR) y publicarlo en el Portal de Datos Abiertos. Así como coordinar y evidenciar su publicación en la página web institucional con el área correspondiente.</w:t>
            </w:r>
          </w:p>
        </w:tc>
        <w:tc>
          <w:tcPr>
            <w:tcW w:w="1983" w:type="dxa"/>
            <w:tcBorders>
              <w:top w:val="nil"/>
              <w:left w:val="nil"/>
              <w:bottom w:val="single" w:sz="4" w:space="0" w:color="auto"/>
              <w:right w:val="single" w:sz="4" w:space="0" w:color="auto"/>
            </w:tcBorders>
            <w:shd w:val="clear" w:color="auto" w:fill="auto"/>
            <w:vAlign w:val="center"/>
            <w:hideMark/>
          </w:tcPr>
          <w:p w14:paraId="242D7CE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Índice de Información Clasificada y Reservada (ÍICR) actualizado y publicado</w:t>
            </w:r>
          </w:p>
        </w:tc>
        <w:tc>
          <w:tcPr>
            <w:tcW w:w="1633" w:type="dxa"/>
            <w:tcBorders>
              <w:top w:val="nil"/>
              <w:left w:val="nil"/>
              <w:bottom w:val="single" w:sz="4" w:space="0" w:color="auto"/>
              <w:right w:val="single" w:sz="4" w:space="0" w:color="auto"/>
            </w:tcBorders>
            <w:shd w:val="clear" w:color="auto" w:fill="auto"/>
            <w:vAlign w:val="center"/>
            <w:hideMark/>
          </w:tcPr>
          <w:p w14:paraId="001D73E0"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Asuntos Jurídicos</w:t>
            </w:r>
          </w:p>
        </w:tc>
        <w:tc>
          <w:tcPr>
            <w:tcW w:w="1342" w:type="dxa"/>
            <w:tcBorders>
              <w:top w:val="nil"/>
              <w:left w:val="nil"/>
              <w:bottom w:val="single" w:sz="4" w:space="0" w:color="auto"/>
              <w:right w:val="single" w:sz="4" w:space="0" w:color="auto"/>
            </w:tcBorders>
            <w:shd w:val="clear" w:color="auto" w:fill="auto"/>
            <w:vAlign w:val="center"/>
            <w:hideMark/>
          </w:tcPr>
          <w:p w14:paraId="04F3169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2FF03B61" w14:textId="77777777" w:rsidTr="00DD1D02">
        <w:trPr>
          <w:trHeight w:val="20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B6401C6"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9</w:t>
            </w:r>
          </w:p>
        </w:tc>
        <w:tc>
          <w:tcPr>
            <w:tcW w:w="3009" w:type="dxa"/>
            <w:tcBorders>
              <w:top w:val="nil"/>
              <w:left w:val="nil"/>
              <w:bottom w:val="single" w:sz="4" w:space="0" w:color="auto"/>
              <w:right w:val="single" w:sz="4" w:space="0" w:color="auto"/>
            </w:tcBorders>
            <w:shd w:val="clear" w:color="auto" w:fill="auto"/>
            <w:vAlign w:val="center"/>
            <w:hideMark/>
          </w:tcPr>
          <w:p w14:paraId="26A4F128"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Actualizar el Esquema de Publicación de Información (EPI) y publicarlo en el Portal de Datos Abiertos. Así como coordinar y evidenciar su publicación en la página web institucional con el área correspondiente.</w:t>
            </w:r>
          </w:p>
        </w:tc>
        <w:tc>
          <w:tcPr>
            <w:tcW w:w="1983" w:type="dxa"/>
            <w:tcBorders>
              <w:top w:val="nil"/>
              <w:left w:val="nil"/>
              <w:bottom w:val="single" w:sz="4" w:space="0" w:color="auto"/>
              <w:right w:val="single" w:sz="4" w:space="0" w:color="auto"/>
            </w:tcBorders>
            <w:shd w:val="clear" w:color="auto" w:fill="auto"/>
            <w:vAlign w:val="center"/>
            <w:hideMark/>
          </w:tcPr>
          <w:p w14:paraId="20C4586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Esquema de Publicación de Información (EPI) actualizado y publicado</w:t>
            </w:r>
          </w:p>
        </w:tc>
        <w:tc>
          <w:tcPr>
            <w:tcW w:w="1633" w:type="dxa"/>
            <w:tcBorders>
              <w:top w:val="nil"/>
              <w:left w:val="nil"/>
              <w:bottom w:val="single" w:sz="4" w:space="0" w:color="auto"/>
              <w:right w:val="single" w:sz="4" w:space="0" w:color="auto"/>
            </w:tcBorders>
            <w:shd w:val="clear" w:color="auto" w:fill="auto"/>
            <w:vAlign w:val="center"/>
            <w:hideMark/>
          </w:tcPr>
          <w:p w14:paraId="2780758F"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Gestión Documental</w:t>
            </w:r>
          </w:p>
        </w:tc>
        <w:tc>
          <w:tcPr>
            <w:tcW w:w="1342" w:type="dxa"/>
            <w:tcBorders>
              <w:top w:val="nil"/>
              <w:left w:val="nil"/>
              <w:bottom w:val="single" w:sz="4" w:space="0" w:color="auto"/>
              <w:right w:val="single" w:sz="4" w:space="0" w:color="auto"/>
            </w:tcBorders>
            <w:shd w:val="clear" w:color="auto" w:fill="auto"/>
            <w:vAlign w:val="center"/>
            <w:hideMark/>
          </w:tcPr>
          <w:p w14:paraId="062AB86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18000DD2" w14:textId="77777777" w:rsidTr="00DD1D02">
        <w:trPr>
          <w:trHeight w:val="16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2BF6C"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lastRenderedPageBreak/>
              <w:t>10</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06165B25"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video (s) con lengua de señas colombiana con información sobre seguridad ciudadana.</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22B343C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Registros de divulgación</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23CF380"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Comunicaciones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07566226"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r w:rsidRPr="00AD6965">
              <w:rPr>
                <w:rFonts w:eastAsia="Times New Roman" w:cs="Arial"/>
                <w:kern w:val="0"/>
                <w:szCs w:val="20"/>
                <w:lang w:eastAsia="es-CO"/>
                <w14:ligatures w14:val="none"/>
              </w:rPr>
              <w:br/>
              <w:t>2025-12-31</w:t>
            </w:r>
          </w:p>
        </w:tc>
      </w:tr>
      <w:tr w:rsidR="00141A35" w:rsidRPr="00AD6965" w14:paraId="495F143E" w14:textId="77777777" w:rsidTr="00DD1D02">
        <w:trPr>
          <w:trHeight w:val="173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51EE5B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11</w:t>
            </w:r>
          </w:p>
        </w:tc>
        <w:tc>
          <w:tcPr>
            <w:tcW w:w="3009" w:type="dxa"/>
            <w:tcBorders>
              <w:top w:val="nil"/>
              <w:left w:val="nil"/>
              <w:bottom w:val="single" w:sz="4" w:space="0" w:color="auto"/>
              <w:right w:val="single" w:sz="4" w:space="0" w:color="auto"/>
            </w:tcBorders>
            <w:shd w:val="clear" w:color="auto" w:fill="auto"/>
            <w:vAlign w:val="center"/>
            <w:hideMark/>
          </w:tcPr>
          <w:p w14:paraId="1D606332"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Emitir lineamientos para actualizar el directorio de traductores indígenas publicado en la Intranet. Así como realizar seguimiento a la publicación de la información.</w:t>
            </w:r>
          </w:p>
        </w:tc>
        <w:tc>
          <w:tcPr>
            <w:tcW w:w="1983" w:type="dxa"/>
            <w:tcBorders>
              <w:top w:val="nil"/>
              <w:left w:val="nil"/>
              <w:bottom w:val="single" w:sz="4" w:space="0" w:color="auto"/>
              <w:right w:val="single" w:sz="4" w:space="0" w:color="auto"/>
            </w:tcBorders>
            <w:shd w:val="clear" w:color="auto" w:fill="auto"/>
            <w:vAlign w:val="center"/>
            <w:hideMark/>
          </w:tcPr>
          <w:p w14:paraId="15CA3F5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Lineamiento emitido y documento (s) de seguimiento a la información publicada</w:t>
            </w:r>
          </w:p>
        </w:tc>
        <w:tc>
          <w:tcPr>
            <w:tcW w:w="1633" w:type="dxa"/>
            <w:tcBorders>
              <w:top w:val="nil"/>
              <w:left w:val="nil"/>
              <w:bottom w:val="single" w:sz="4" w:space="0" w:color="auto"/>
              <w:right w:val="single" w:sz="4" w:space="0" w:color="auto"/>
            </w:tcBorders>
            <w:shd w:val="clear" w:color="auto" w:fill="auto"/>
            <w:vAlign w:val="center"/>
            <w:hideMark/>
          </w:tcPr>
          <w:p w14:paraId="0AECE611"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Atención al Usuario, Intervención Temprana y Asignaciones</w:t>
            </w:r>
          </w:p>
        </w:tc>
        <w:tc>
          <w:tcPr>
            <w:tcW w:w="1342" w:type="dxa"/>
            <w:tcBorders>
              <w:top w:val="nil"/>
              <w:left w:val="nil"/>
              <w:bottom w:val="single" w:sz="4" w:space="0" w:color="auto"/>
              <w:right w:val="single" w:sz="4" w:space="0" w:color="auto"/>
            </w:tcBorders>
            <w:shd w:val="clear" w:color="auto" w:fill="auto"/>
            <w:vAlign w:val="center"/>
            <w:hideMark/>
          </w:tcPr>
          <w:p w14:paraId="3D42DE83" w14:textId="711F155A"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w:t>
            </w:r>
            <w:r w:rsidR="00D50DA5">
              <w:rPr>
                <w:rFonts w:eastAsia="Times New Roman" w:cs="Arial"/>
                <w:kern w:val="0"/>
                <w:szCs w:val="20"/>
                <w:lang w:eastAsia="es-CO"/>
                <w14:ligatures w14:val="none"/>
              </w:rPr>
              <w:t>1</w:t>
            </w:r>
            <w:r w:rsidRPr="00AD6965">
              <w:rPr>
                <w:rFonts w:eastAsia="Times New Roman" w:cs="Arial"/>
                <w:kern w:val="0"/>
                <w:szCs w:val="20"/>
                <w:lang w:eastAsia="es-CO"/>
                <w14:ligatures w14:val="none"/>
              </w:rPr>
              <w:t>-3</w:t>
            </w:r>
            <w:r w:rsidR="00D50DA5">
              <w:rPr>
                <w:rFonts w:eastAsia="Times New Roman" w:cs="Arial"/>
                <w:kern w:val="0"/>
                <w:szCs w:val="20"/>
                <w:lang w:eastAsia="es-CO"/>
                <w14:ligatures w14:val="none"/>
              </w:rPr>
              <w:t>0</w:t>
            </w:r>
          </w:p>
        </w:tc>
      </w:tr>
      <w:tr w:rsidR="00141A35" w:rsidRPr="00AD6965" w14:paraId="092890F5" w14:textId="77777777" w:rsidTr="00DD1D02">
        <w:trPr>
          <w:trHeight w:val="128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8616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12</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73DD357B"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Elaborar informe de solicitudes de acceso a información y publicarlo en la página web institucional.</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0859AF11"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Informe</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39DCA8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Gestión Documental</w:t>
            </w:r>
          </w:p>
        </w:tc>
        <w:tc>
          <w:tcPr>
            <w:tcW w:w="1342" w:type="dxa"/>
            <w:tcBorders>
              <w:top w:val="single" w:sz="4" w:space="0" w:color="auto"/>
              <w:left w:val="nil"/>
              <w:bottom w:val="single" w:sz="4" w:space="0" w:color="auto"/>
              <w:right w:val="single" w:sz="4" w:space="0" w:color="auto"/>
            </w:tcBorders>
            <w:shd w:val="clear" w:color="000000" w:fill="auto"/>
            <w:vAlign w:val="center"/>
            <w:hideMark/>
          </w:tcPr>
          <w:p w14:paraId="0770B050" w14:textId="1D5BBC0C"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2026-01-26</w:t>
            </w:r>
            <w:r w:rsidR="00897026">
              <w:rPr>
                <w:rStyle w:val="Refdenotaalpie"/>
                <w:rFonts w:eastAsia="Times New Roman" w:cs="Arial"/>
                <w:kern w:val="0"/>
                <w:szCs w:val="20"/>
                <w:lang w:eastAsia="es-CO"/>
                <w14:ligatures w14:val="none"/>
              </w:rPr>
              <w:footnoteReference w:id="6"/>
            </w:r>
          </w:p>
        </w:tc>
      </w:tr>
      <w:tr w:rsidR="007857BC" w:rsidRPr="00AD6965" w14:paraId="755D05CB" w14:textId="77777777" w:rsidTr="00805B6B">
        <w:trPr>
          <w:trHeight w:val="600"/>
        </w:trPr>
        <w:tc>
          <w:tcPr>
            <w:tcW w:w="8681" w:type="dxa"/>
            <w:gridSpan w:val="5"/>
            <w:tcBorders>
              <w:top w:val="nil"/>
              <w:left w:val="nil"/>
              <w:bottom w:val="single" w:sz="8" w:space="0" w:color="auto"/>
              <w:right w:val="nil"/>
            </w:tcBorders>
            <w:shd w:val="clear" w:color="auto" w:fill="auto"/>
            <w:noWrap/>
            <w:vAlign w:val="center"/>
            <w:hideMark/>
          </w:tcPr>
          <w:p w14:paraId="70D9FA1C" w14:textId="77777777" w:rsidR="007857BC" w:rsidRPr="00AD6965" w:rsidRDefault="007857BC" w:rsidP="00141A35">
            <w:pPr>
              <w:jc w:val="left"/>
              <w:rPr>
                <w:rFonts w:ascii="Times New Roman" w:eastAsia="Times New Roman" w:hAnsi="Times New Roman" w:cs="Times New Roman"/>
                <w:kern w:val="0"/>
                <w:szCs w:val="20"/>
                <w:lang w:eastAsia="es-CO"/>
                <w14:ligatures w14:val="none"/>
              </w:rPr>
            </w:pPr>
          </w:p>
        </w:tc>
      </w:tr>
      <w:tr w:rsidR="009725B5" w:rsidRPr="00AD6965" w14:paraId="02C2F8FC" w14:textId="77777777" w:rsidTr="00797D7D">
        <w:trPr>
          <w:trHeight w:val="600"/>
        </w:trPr>
        <w:tc>
          <w:tcPr>
            <w:tcW w:w="714" w:type="dxa"/>
            <w:tcBorders>
              <w:top w:val="single" w:sz="8" w:space="0" w:color="auto"/>
              <w:left w:val="single" w:sz="8" w:space="0" w:color="auto"/>
              <w:bottom w:val="single" w:sz="4" w:space="0" w:color="auto"/>
              <w:right w:val="single" w:sz="8" w:space="0" w:color="auto"/>
            </w:tcBorders>
            <w:shd w:val="clear" w:color="000000" w:fill="153D63"/>
            <w:vAlign w:val="center"/>
            <w:hideMark/>
          </w:tcPr>
          <w:p w14:paraId="0CB4463E"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w:t>
            </w:r>
          </w:p>
        </w:tc>
        <w:tc>
          <w:tcPr>
            <w:tcW w:w="7967" w:type="dxa"/>
            <w:gridSpan w:val="4"/>
            <w:tcBorders>
              <w:top w:val="single" w:sz="8" w:space="0" w:color="auto"/>
              <w:left w:val="single" w:sz="8" w:space="0" w:color="auto"/>
              <w:bottom w:val="single" w:sz="4" w:space="0" w:color="auto"/>
              <w:right w:val="single" w:sz="8" w:space="0" w:color="auto"/>
            </w:tcBorders>
            <w:shd w:val="clear" w:color="000000" w:fill="153D63"/>
            <w:noWrap/>
            <w:vAlign w:val="center"/>
            <w:hideMark/>
          </w:tcPr>
          <w:p w14:paraId="7AF777FC" w14:textId="77777777" w:rsidR="00141A35" w:rsidRPr="00AD6965" w:rsidRDefault="00141A35" w:rsidP="00141A35">
            <w:pPr>
              <w:jc w:val="left"/>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MODELO ESTADO ABIERTO / INTEGRIDAD PÚBLICA Y CULTURA DE LA LEGALIDAD</w:t>
            </w:r>
          </w:p>
        </w:tc>
      </w:tr>
      <w:tr w:rsidR="00141A35" w:rsidRPr="00AD6965" w14:paraId="770C145F" w14:textId="77777777" w:rsidTr="00DD1D02">
        <w:trPr>
          <w:trHeight w:val="500"/>
        </w:trPr>
        <w:tc>
          <w:tcPr>
            <w:tcW w:w="71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0CD68789" w14:textId="334A966E"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Ítem</w:t>
            </w:r>
          </w:p>
        </w:tc>
        <w:tc>
          <w:tcPr>
            <w:tcW w:w="300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1D1A37CA"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xml:space="preserve"> Actividad</w:t>
            </w:r>
          </w:p>
        </w:tc>
        <w:tc>
          <w:tcPr>
            <w:tcW w:w="1983"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11DB0084"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Meta o producto</w:t>
            </w:r>
          </w:p>
        </w:tc>
        <w:tc>
          <w:tcPr>
            <w:tcW w:w="1633"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19AF7EC4"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xml:space="preserve">Responsable </w:t>
            </w:r>
          </w:p>
        </w:tc>
        <w:tc>
          <w:tcPr>
            <w:tcW w:w="1342"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7C9EE6E0"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Fecha programada</w:t>
            </w:r>
          </w:p>
        </w:tc>
      </w:tr>
      <w:tr w:rsidR="00141A35" w:rsidRPr="00AD6965" w14:paraId="47C41F6E" w14:textId="77777777" w:rsidTr="00DD1D02">
        <w:trPr>
          <w:trHeight w:val="15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685D0"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13</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4EF8356F"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Desarrollar acciones formativas en Código de Ética incluidas en el Plan Institucional de Formación y Capacitación (PIFC) 2025.</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2326B7FF"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Acciones formativas ejecutadas</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F6D6EDB"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Altos Estudios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44428A65"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2025-12-31</w:t>
            </w:r>
          </w:p>
        </w:tc>
      </w:tr>
      <w:tr w:rsidR="00141A35" w:rsidRPr="00AD6965" w14:paraId="08698562" w14:textId="77777777" w:rsidTr="00DD1D02">
        <w:trPr>
          <w:trHeight w:val="25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9F6978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14</w:t>
            </w:r>
          </w:p>
        </w:tc>
        <w:tc>
          <w:tcPr>
            <w:tcW w:w="3009" w:type="dxa"/>
            <w:tcBorders>
              <w:top w:val="nil"/>
              <w:left w:val="nil"/>
              <w:bottom w:val="single" w:sz="4" w:space="0" w:color="auto"/>
              <w:right w:val="single" w:sz="4" w:space="0" w:color="auto"/>
            </w:tcBorders>
            <w:shd w:val="clear" w:color="auto" w:fill="auto"/>
            <w:vAlign w:val="center"/>
            <w:hideMark/>
          </w:tcPr>
          <w:p w14:paraId="141FE459" w14:textId="7B4A269E"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Divulgar previo diseño</w:t>
            </w:r>
            <w:r w:rsidR="00010F47">
              <w:rPr>
                <w:rFonts w:eastAsia="Times New Roman" w:cs="Arial"/>
                <w:kern w:val="0"/>
                <w:szCs w:val="20"/>
                <w:lang w:eastAsia="es-CO"/>
                <w14:ligatures w14:val="none"/>
              </w:rPr>
              <w:t xml:space="preserve"> </w:t>
            </w:r>
            <w:r w:rsidRPr="00AD6965">
              <w:rPr>
                <w:rFonts w:eastAsia="Times New Roman" w:cs="Arial"/>
                <w:kern w:val="0"/>
                <w:szCs w:val="20"/>
                <w:lang w:eastAsia="es-CO"/>
                <w14:ligatures w14:val="none"/>
              </w:rPr>
              <w:t>e</w:t>
            </w:r>
            <w:r w:rsidR="00010F47">
              <w:rPr>
                <w:rFonts w:eastAsia="Times New Roman" w:cs="Arial"/>
                <w:kern w:val="0"/>
                <w:szCs w:val="20"/>
                <w:lang w:eastAsia="es-CO"/>
                <w14:ligatures w14:val="none"/>
              </w:rPr>
              <w:t xml:space="preserve"> </w:t>
            </w:r>
            <w:r w:rsidRPr="00AD6965">
              <w:rPr>
                <w:rFonts w:eastAsia="Times New Roman" w:cs="Arial"/>
                <w:kern w:val="0"/>
                <w:szCs w:val="20"/>
                <w:lang w:eastAsia="es-CO"/>
                <w14:ligatures w14:val="none"/>
              </w:rPr>
              <w:t>implementación, campañas comunicativas al exterior y al interior de la entidad, sobre el Programa de Transparencia y Ética Pública (PTEP) y su Plan de Ejecución y Monitoreo (PEM), con motivo del día internacional de lucha contra la corrupción.</w:t>
            </w:r>
          </w:p>
        </w:tc>
        <w:tc>
          <w:tcPr>
            <w:tcW w:w="1983" w:type="dxa"/>
            <w:tcBorders>
              <w:top w:val="nil"/>
              <w:left w:val="nil"/>
              <w:bottom w:val="single" w:sz="4" w:space="0" w:color="auto"/>
              <w:right w:val="single" w:sz="4" w:space="0" w:color="auto"/>
            </w:tcBorders>
            <w:shd w:val="clear" w:color="auto" w:fill="auto"/>
            <w:vAlign w:val="center"/>
            <w:hideMark/>
          </w:tcPr>
          <w:p w14:paraId="2687D6B1"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Registros de divulgación</w:t>
            </w:r>
          </w:p>
        </w:tc>
        <w:tc>
          <w:tcPr>
            <w:tcW w:w="1633" w:type="dxa"/>
            <w:tcBorders>
              <w:top w:val="nil"/>
              <w:left w:val="nil"/>
              <w:bottom w:val="single" w:sz="4" w:space="0" w:color="auto"/>
              <w:right w:val="single" w:sz="4" w:space="0" w:color="auto"/>
            </w:tcBorders>
            <w:shd w:val="clear" w:color="auto" w:fill="auto"/>
            <w:vAlign w:val="center"/>
            <w:hideMark/>
          </w:tcPr>
          <w:p w14:paraId="44440C28"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Comunicaciones</w:t>
            </w:r>
          </w:p>
        </w:tc>
        <w:tc>
          <w:tcPr>
            <w:tcW w:w="1342" w:type="dxa"/>
            <w:tcBorders>
              <w:top w:val="nil"/>
              <w:left w:val="nil"/>
              <w:bottom w:val="single" w:sz="4" w:space="0" w:color="auto"/>
              <w:right w:val="single" w:sz="4" w:space="0" w:color="auto"/>
            </w:tcBorders>
            <w:shd w:val="clear" w:color="auto" w:fill="auto"/>
            <w:vAlign w:val="center"/>
            <w:hideMark/>
          </w:tcPr>
          <w:p w14:paraId="01933BCB"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2025-12-09</w:t>
            </w:r>
          </w:p>
        </w:tc>
      </w:tr>
      <w:tr w:rsidR="00141A35" w:rsidRPr="00AD6965" w14:paraId="10D3F4D5" w14:textId="77777777" w:rsidTr="00DD1D02">
        <w:trPr>
          <w:trHeight w:val="214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EC1A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lastRenderedPageBreak/>
              <w:t>15</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43C78908"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Divulgar campañas internas para que los servidores realicen el curso virtual “Integridad, Transparencia y Lucha contra la corrupción” del Departamento Administrativo de la Función Pública (DAFP).</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58E0CEF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Registros de divulgación</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37102D8"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Altos Estudios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6186F0E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p>
        </w:tc>
      </w:tr>
      <w:tr w:rsidR="00141A35" w:rsidRPr="00AD6965" w14:paraId="3B1E9959" w14:textId="77777777" w:rsidTr="00DD1D02">
        <w:trPr>
          <w:trHeight w:val="195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E6443FB"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16</w:t>
            </w:r>
          </w:p>
        </w:tc>
        <w:tc>
          <w:tcPr>
            <w:tcW w:w="3009" w:type="dxa"/>
            <w:tcBorders>
              <w:top w:val="nil"/>
              <w:left w:val="nil"/>
              <w:bottom w:val="single" w:sz="4" w:space="0" w:color="auto"/>
              <w:right w:val="single" w:sz="4" w:space="0" w:color="auto"/>
            </w:tcBorders>
            <w:shd w:val="clear" w:color="auto" w:fill="auto"/>
            <w:vAlign w:val="center"/>
            <w:hideMark/>
          </w:tcPr>
          <w:p w14:paraId="5790BB4A"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Realizar monitoreo a Acciones del Programa de Transparencia y Ética Pública (PTEP) y las actividades del Plan de Ejecución y Monitoreo (PEM), según su responsabilidad.</w:t>
            </w:r>
          </w:p>
        </w:tc>
        <w:tc>
          <w:tcPr>
            <w:tcW w:w="1983" w:type="dxa"/>
            <w:tcBorders>
              <w:top w:val="nil"/>
              <w:left w:val="nil"/>
              <w:bottom w:val="single" w:sz="4" w:space="0" w:color="auto"/>
              <w:right w:val="single" w:sz="4" w:space="0" w:color="auto"/>
            </w:tcBorders>
            <w:shd w:val="clear" w:color="auto" w:fill="auto"/>
            <w:vAlign w:val="center"/>
            <w:hideMark/>
          </w:tcPr>
          <w:p w14:paraId="666DEE2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Informe de monitoreo enviado al administrador del PTEP</w:t>
            </w:r>
          </w:p>
        </w:tc>
        <w:tc>
          <w:tcPr>
            <w:tcW w:w="1633" w:type="dxa"/>
            <w:tcBorders>
              <w:top w:val="nil"/>
              <w:left w:val="nil"/>
              <w:bottom w:val="single" w:sz="4" w:space="0" w:color="auto"/>
              <w:right w:val="single" w:sz="4" w:space="0" w:color="auto"/>
            </w:tcBorders>
            <w:shd w:val="clear" w:color="auto" w:fill="auto"/>
            <w:vAlign w:val="center"/>
            <w:hideMark/>
          </w:tcPr>
          <w:p w14:paraId="225754EC"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 xml:space="preserve">Líderes de proceso o subproceso </w:t>
            </w:r>
            <w:r w:rsidRPr="00AD6965">
              <w:rPr>
                <w:rFonts w:eastAsia="Times New Roman" w:cs="Arial"/>
                <w:kern w:val="0"/>
                <w:szCs w:val="20"/>
                <w:lang w:eastAsia="es-CO"/>
                <w14:ligatures w14:val="none"/>
              </w:rPr>
              <w:br w:type="page"/>
            </w:r>
            <w:r w:rsidRPr="00AD6965">
              <w:rPr>
                <w:rFonts w:eastAsia="Times New Roman" w:cs="Arial"/>
                <w:kern w:val="0"/>
                <w:szCs w:val="20"/>
                <w:lang w:eastAsia="es-CO"/>
                <w14:ligatures w14:val="none"/>
              </w:rPr>
              <w:br w:type="page"/>
              <w:t>(con el apoyo de los responsables de proceso y subproceso y sus equipos de trabajo)</w:t>
            </w:r>
          </w:p>
        </w:tc>
        <w:tc>
          <w:tcPr>
            <w:tcW w:w="1342" w:type="dxa"/>
            <w:tcBorders>
              <w:top w:val="single" w:sz="4" w:space="0" w:color="auto"/>
              <w:left w:val="nil"/>
              <w:bottom w:val="single" w:sz="4" w:space="0" w:color="auto"/>
              <w:right w:val="single" w:sz="4" w:space="0" w:color="auto"/>
            </w:tcBorders>
            <w:shd w:val="clear" w:color="000000" w:fill="auto"/>
            <w:vAlign w:val="center"/>
            <w:hideMark/>
          </w:tcPr>
          <w:p w14:paraId="0B619F07" w14:textId="6A40F711"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2026-01-26</w:t>
            </w:r>
            <w:r w:rsidR="00897026">
              <w:rPr>
                <w:rStyle w:val="Refdenotaalpie"/>
                <w:rFonts w:eastAsia="Times New Roman" w:cs="Arial"/>
                <w:kern w:val="0"/>
                <w:szCs w:val="20"/>
                <w:lang w:eastAsia="es-CO"/>
                <w14:ligatures w14:val="none"/>
              </w:rPr>
              <w:footnoteReference w:id="7"/>
            </w:r>
          </w:p>
        </w:tc>
      </w:tr>
      <w:tr w:rsidR="00141A35" w:rsidRPr="00AD6965" w14:paraId="6C8F658A" w14:textId="77777777" w:rsidTr="00DD1D02">
        <w:trPr>
          <w:trHeight w:val="104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FEDC1F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17</w:t>
            </w:r>
          </w:p>
        </w:tc>
        <w:tc>
          <w:tcPr>
            <w:tcW w:w="3009" w:type="dxa"/>
            <w:tcBorders>
              <w:top w:val="nil"/>
              <w:left w:val="nil"/>
              <w:bottom w:val="single" w:sz="4" w:space="0" w:color="auto"/>
              <w:right w:val="single" w:sz="4" w:space="0" w:color="auto"/>
            </w:tcBorders>
            <w:shd w:val="clear" w:color="auto" w:fill="auto"/>
            <w:vAlign w:val="center"/>
            <w:hideMark/>
          </w:tcPr>
          <w:p w14:paraId="7F366037" w14:textId="15E93FC2" w:rsidR="00141A35" w:rsidRPr="00AD6965" w:rsidRDefault="00141A35" w:rsidP="00141A35">
            <w:pPr>
              <w:rPr>
                <w:rFonts w:eastAsia="Times New Roman" w:cs="Arial"/>
                <w:kern w:val="0"/>
                <w:szCs w:val="20"/>
                <w:lang w:eastAsia="es-CO"/>
                <w14:ligatures w14:val="none"/>
              </w:rPr>
            </w:pPr>
            <w:r w:rsidRPr="00AD6965">
              <w:rPr>
                <w:rFonts w:eastAsia="Times New Roman" w:cs="Arial"/>
                <w:kern w:val="0"/>
                <w:szCs w:val="20"/>
                <w:lang w:eastAsia="es-CO"/>
                <w14:ligatures w14:val="none"/>
              </w:rPr>
              <w:t>Aplicar encuesta de</w:t>
            </w:r>
            <w:r w:rsidR="00897026">
              <w:rPr>
                <w:rFonts w:eastAsia="Times New Roman" w:cs="Arial"/>
                <w:kern w:val="0"/>
                <w:szCs w:val="20"/>
                <w:lang w:eastAsia="es-CO"/>
                <w14:ligatures w14:val="none"/>
              </w:rPr>
              <w:t xml:space="preserve"> </w:t>
            </w:r>
            <w:r w:rsidRPr="00AD6965">
              <w:rPr>
                <w:rFonts w:eastAsia="Times New Roman" w:cs="Arial"/>
                <w:kern w:val="0"/>
                <w:szCs w:val="20"/>
                <w:lang w:eastAsia="es-CO"/>
                <w14:ligatures w14:val="none"/>
              </w:rPr>
              <w:t>percepción</w:t>
            </w:r>
            <w:r w:rsidR="00897026">
              <w:rPr>
                <w:rFonts w:eastAsia="Times New Roman" w:cs="Arial"/>
                <w:kern w:val="0"/>
                <w:szCs w:val="20"/>
                <w:lang w:eastAsia="es-CO"/>
                <w14:ligatures w14:val="none"/>
              </w:rPr>
              <w:t xml:space="preserve"> </w:t>
            </w:r>
            <w:r w:rsidRPr="00AD6965">
              <w:rPr>
                <w:rFonts w:eastAsia="Times New Roman" w:cs="Arial"/>
                <w:kern w:val="0"/>
                <w:szCs w:val="20"/>
                <w:lang w:eastAsia="es-CO"/>
                <w14:ligatures w14:val="none"/>
              </w:rPr>
              <w:t>de apropiación del Código de Ética al interior de la entidad.</w:t>
            </w:r>
          </w:p>
        </w:tc>
        <w:tc>
          <w:tcPr>
            <w:tcW w:w="1983" w:type="dxa"/>
            <w:tcBorders>
              <w:top w:val="nil"/>
              <w:left w:val="nil"/>
              <w:bottom w:val="single" w:sz="4" w:space="0" w:color="auto"/>
              <w:right w:val="single" w:sz="4" w:space="0" w:color="auto"/>
            </w:tcBorders>
            <w:shd w:val="clear" w:color="auto" w:fill="auto"/>
            <w:vAlign w:val="center"/>
            <w:hideMark/>
          </w:tcPr>
          <w:p w14:paraId="64160F1F"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Informe de percepción del código de ética</w:t>
            </w:r>
          </w:p>
        </w:tc>
        <w:tc>
          <w:tcPr>
            <w:tcW w:w="1633" w:type="dxa"/>
            <w:tcBorders>
              <w:top w:val="nil"/>
              <w:left w:val="nil"/>
              <w:bottom w:val="single" w:sz="4" w:space="0" w:color="auto"/>
              <w:right w:val="single" w:sz="4" w:space="0" w:color="auto"/>
            </w:tcBorders>
            <w:shd w:val="clear" w:color="auto" w:fill="auto"/>
            <w:vAlign w:val="center"/>
            <w:hideMark/>
          </w:tcPr>
          <w:p w14:paraId="3D4EFCE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Talento Humano</w:t>
            </w:r>
          </w:p>
        </w:tc>
        <w:tc>
          <w:tcPr>
            <w:tcW w:w="1342" w:type="dxa"/>
            <w:tcBorders>
              <w:top w:val="nil"/>
              <w:left w:val="nil"/>
              <w:bottom w:val="single" w:sz="4" w:space="0" w:color="auto"/>
              <w:right w:val="single" w:sz="4" w:space="0" w:color="auto"/>
            </w:tcBorders>
            <w:shd w:val="clear" w:color="auto" w:fill="auto"/>
            <w:vAlign w:val="center"/>
            <w:hideMark/>
          </w:tcPr>
          <w:p w14:paraId="1A488E7F"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p>
        </w:tc>
      </w:tr>
      <w:tr w:rsidR="00141A35" w:rsidRPr="00AD6965" w14:paraId="7AD1ED50" w14:textId="77777777" w:rsidTr="00DD1D02">
        <w:trPr>
          <w:trHeight w:val="123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7634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18</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6BE9910F" w14:textId="77777777" w:rsidR="00141A35" w:rsidRPr="00AD6965" w:rsidRDefault="00141A35" w:rsidP="00141A35">
            <w:pPr>
              <w:rPr>
                <w:rFonts w:eastAsia="Times New Roman" w:cs="Arial"/>
                <w:kern w:val="0"/>
                <w:szCs w:val="20"/>
                <w:lang w:eastAsia="es-CO"/>
                <w14:ligatures w14:val="none"/>
              </w:rPr>
            </w:pPr>
            <w:r w:rsidRPr="00AD6965">
              <w:rPr>
                <w:rFonts w:eastAsia="Times New Roman" w:cs="Arial"/>
                <w:kern w:val="0"/>
                <w:szCs w:val="20"/>
                <w:lang w:eastAsia="es-CO"/>
                <w14:ligatures w14:val="none"/>
              </w:rPr>
              <w:t xml:space="preserve">Elaborar autodiagnóstico del estado de los elementos de la política de integridad en la entidad. </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7A6ED19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Documento de Autodiagnóstico</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86BE32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Talento Humano</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2DF7144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2025-12-15</w:t>
            </w:r>
          </w:p>
        </w:tc>
      </w:tr>
      <w:tr w:rsidR="00141A35" w:rsidRPr="00AD6965" w14:paraId="1BAF027C" w14:textId="77777777" w:rsidTr="00DD1D02">
        <w:trPr>
          <w:trHeight w:val="187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28A0A20"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19</w:t>
            </w:r>
          </w:p>
        </w:tc>
        <w:tc>
          <w:tcPr>
            <w:tcW w:w="3009" w:type="dxa"/>
            <w:tcBorders>
              <w:top w:val="nil"/>
              <w:left w:val="nil"/>
              <w:bottom w:val="single" w:sz="4" w:space="0" w:color="auto"/>
              <w:right w:val="single" w:sz="4" w:space="0" w:color="auto"/>
            </w:tcBorders>
            <w:shd w:val="clear" w:color="auto" w:fill="auto"/>
            <w:vAlign w:val="center"/>
            <w:hideMark/>
          </w:tcPr>
          <w:p w14:paraId="64B35566" w14:textId="77777777" w:rsidR="00141A35" w:rsidRPr="00AD6965" w:rsidRDefault="00141A35" w:rsidP="00141A35">
            <w:pPr>
              <w:rPr>
                <w:rFonts w:eastAsia="Times New Roman" w:cs="Arial"/>
                <w:kern w:val="0"/>
                <w:szCs w:val="20"/>
                <w:lang w:eastAsia="es-CO"/>
                <w14:ligatures w14:val="none"/>
              </w:rPr>
            </w:pPr>
            <w:r w:rsidRPr="00AD6965">
              <w:rPr>
                <w:rFonts w:eastAsia="Times New Roman" w:cs="Arial"/>
                <w:kern w:val="0"/>
                <w:szCs w:val="20"/>
                <w:lang w:eastAsia="es-CO"/>
                <w14:ligatures w14:val="none"/>
              </w:rPr>
              <w:t>Realizar revisión y actualización del Código de Ética en el marco de la observación del informe evaluación independiente del estado del sistema de control interno segundo semestre 2024.</w:t>
            </w:r>
          </w:p>
        </w:tc>
        <w:tc>
          <w:tcPr>
            <w:tcW w:w="1983" w:type="dxa"/>
            <w:tcBorders>
              <w:top w:val="nil"/>
              <w:left w:val="nil"/>
              <w:bottom w:val="single" w:sz="4" w:space="0" w:color="auto"/>
              <w:right w:val="single" w:sz="4" w:space="0" w:color="auto"/>
            </w:tcBorders>
            <w:shd w:val="clear" w:color="auto" w:fill="auto"/>
            <w:vAlign w:val="center"/>
            <w:hideMark/>
          </w:tcPr>
          <w:p w14:paraId="4EE019D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Propuesta de ajuste del Código de Ética</w:t>
            </w:r>
          </w:p>
        </w:tc>
        <w:tc>
          <w:tcPr>
            <w:tcW w:w="1633" w:type="dxa"/>
            <w:tcBorders>
              <w:top w:val="nil"/>
              <w:left w:val="nil"/>
              <w:bottom w:val="single" w:sz="4" w:space="0" w:color="auto"/>
              <w:right w:val="single" w:sz="4" w:space="0" w:color="auto"/>
            </w:tcBorders>
            <w:shd w:val="clear" w:color="auto" w:fill="auto"/>
            <w:vAlign w:val="center"/>
            <w:hideMark/>
          </w:tcPr>
          <w:p w14:paraId="064C73FA"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Talento Humano</w:t>
            </w:r>
          </w:p>
        </w:tc>
        <w:tc>
          <w:tcPr>
            <w:tcW w:w="1342" w:type="dxa"/>
            <w:tcBorders>
              <w:top w:val="nil"/>
              <w:left w:val="nil"/>
              <w:bottom w:val="single" w:sz="4" w:space="0" w:color="auto"/>
              <w:right w:val="single" w:sz="4" w:space="0" w:color="auto"/>
            </w:tcBorders>
            <w:shd w:val="clear" w:color="auto" w:fill="auto"/>
            <w:vAlign w:val="center"/>
            <w:hideMark/>
          </w:tcPr>
          <w:p w14:paraId="3E09DEA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2025-12-15</w:t>
            </w:r>
          </w:p>
        </w:tc>
      </w:tr>
      <w:tr w:rsidR="007857BC" w:rsidRPr="00AD6965" w14:paraId="51F83AC9" w14:textId="77777777" w:rsidTr="00D30784">
        <w:trPr>
          <w:trHeight w:val="600"/>
        </w:trPr>
        <w:tc>
          <w:tcPr>
            <w:tcW w:w="8681" w:type="dxa"/>
            <w:gridSpan w:val="5"/>
            <w:tcBorders>
              <w:top w:val="nil"/>
              <w:left w:val="nil"/>
              <w:bottom w:val="single" w:sz="8" w:space="0" w:color="auto"/>
              <w:right w:val="nil"/>
            </w:tcBorders>
            <w:shd w:val="clear" w:color="auto" w:fill="auto"/>
            <w:noWrap/>
            <w:vAlign w:val="center"/>
            <w:hideMark/>
          </w:tcPr>
          <w:p w14:paraId="04267236" w14:textId="77777777" w:rsidR="007857BC" w:rsidRPr="00AD6965" w:rsidRDefault="007857BC" w:rsidP="00141A35">
            <w:pPr>
              <w:jc w:val="left"/>
              <w:rPr>
                <w:rFonts w:ascii="Times New Roman" w:eastAsia="Times New Roman" w:hAnsi="Times New Roman" w:cs="Times New Roman"/>
                <w:kern w:val="0"/>
                <w:szCs w:val="20"/>
                <w:lang w:eastAsia="es-CO"/>
                <w14:ligatures w14:val="none"/>
              </w:rPr>
            </w:pPr>
          </w:p>
        </w:tc>
      </w:tr>
      <w:tr w:rsidR="009725B5" w:rsidRPr="00AD6965" w14:paraId="36F0D47B" w14:textId="77777777" w:rsidTr="00797D7D">
        <w:trPr>
          <w:trHeight w:val="600"/>
        </w:trPr>
        <w:tc>
          <w:tcPr>
            <w:tcW w:w="714" w:type="dxa"/>
            <w:tcBorders>
              <w:top w:val="single" w:sz="8" w:space="0" w:color="auto"/>
              <w:left w:val="single" w:sz="8" w:space="0" w:color="auto"/>
              <w:bottom w:val="single" w:sz="4" w:space="0" w:color="auto"/>
              <w:right w:val="single" w:sz="8" w:space="0" w:color="auto"/>
            </w:tcBorders>
            <w:shd w:val="clear" w:color="000000" w:fill="153D63"/>
            <w:vAlign w:val="center"/>
            <w:hideMark/>
          </w:tcPr>
          <w:p w14:paraId="3AF42190"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w:t>
            </w:r>
          </w:p>
        </w:tc>
        <w:tc>
          <w:tcPr>
            <w:tcW w:w="7967" w:type="dxa"/>
            <w:gridSpan w:val="4"/>
            <w:tcBorders>
              <w:top w:val="single" w:sz="8" w:space="0" w:color="auto"/>
              <w:left w:val="single" w:sz="8" w:space="0" w:color="auto"/>
              <w:bottom w:val="single" w:sz="4" w:space="0" w:color="auto"/>
              <w:right w:val="single" w:sz="8" w:space="0" w:color="auto"/>
            </w:tcBorders>
            <w:shd w:val="clear" w:color="000000" w:fill="153D63"/>
            <w:noWrap/>
            <w:vAlign w:val="center"/>
            <w:hideMark/>
          </w:tcPr>
          <w:p w14:paraId="42B86468" w14:textId="77777777" w:rsidR="00141A35" w:rsidRPr="00AD6965" w:rsidRDefault="00141A35" w:rsidP="00141A35">
            <w:pPr>
              <w:jc w:val="left"/>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MODELO ESTADO ABIERTO / DIÁLOGO Y CORRESPONSABILIDAD</w:t>
            </w:r>
          </w:p>
        </w:tc>
      </w:tr>
      <w:tr w:rsidR="00141A35" w:rsidRPr="00AD6965" w14:paraId="2B1F3587" w14:textId="77777777" w:rsidTr="00DD1D02">
        <w:trPr>
          <w:trHeight w:val="500"/>
        </w:trPr>
        <w:tc>
          <w:tcPr>
            <w:tcW w:w="71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50143F56" w14:textId="5F6492D9"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Ítem</w:t>
            </w:r>
          </w:p>
        </w:tc>
        <w:tc>
          <w:tcPr>
            <w:tcW w:w="300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33CE991D"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xml:space="preserve"> Actividad</w:t>
            </w:r>
          </w:p>
        </w:tc>
        <w:tc>
          <w:tcPr>
            <w:tcW w:w="1983"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17D4C355"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Meta o producto</w:t>
            </w:r>
          </w:p>
        </w:tc>
        <w:tc>
          <w:tcPr>
            <w:tcW w:w="1633"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58564687"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xml:space="preserve">Responsable </w:t>
            </w:r>
          </w:p>
        </w:tc>
        <w:tc>
          <w:tcPr>
            <w:tcW w:w="1342"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0DCA128"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Fecha programada</w:t>
            </w:r>
          </w:p>
        </w:tc>
      </w:tr>
      <w:tr w:rsidR="00141A35" w:rsidRPr="00AD6965" w14:paraId="47F29EEC" w14:textId="77777777" w:rsidTr="00DD1D02">
        <w:trPr>
          <w:trHeight w:val="108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54625"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4D70F76F"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los resultados del Plan de Acción 2025.</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01D13465"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Información publicada en la página web</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1D3BCB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Planeación y Desarrollo</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42FB90E6"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2026-01-31</w:t>
            </w:r>
          </w:p>
        </w:tc>
      </w:tr>
      <w:tr w:rsidR="00141A35" w:rsidRPr="00AD6965" w14:paraId="4D731616" w14:textId="77777777" w:rsidTr="00DD1D02">
        <w:trPr>
          <w:trHeight w:val="19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795A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lastRenderedPageBreak/>
              <w:t>21</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20C42FC9"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la Ejecución Presupuestal Acumulada, iniciando con el mes de agosto, hasta noviembre de la presente vigencia.</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2169F3E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Ejecución Presupuestal Acumulada</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8BDF1FA"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Financiera</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29F8EB9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Mensual</w:t>
            </w:r>
          </w:p>
        </w:tc>
      </w:tr>
      <w:tr w:rsidR="00141A35" w:rsidRPr="00AD6965" w14:paraId="01B9E720" w14:textId="77777777" w:rsidTr="00DD1D02">
        <w:trPr>
          <w:trHeight w:val="126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3232B1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22</w:t>
            </w:r>
          </w:p>
        </w:tc>
        <w:tc>
          <w:tcPr>
            <w:tcW w:w="3009" w:type="dxa"/>
            <w:tcBorders>
              <w:top w:val="nil"/>
              <w:left w:val="nil"/>
              <w:bottom w:val="single" w:sz="4" w:space="0" w:color="auto"/>
              <w:right w:val="single" w:sz="4" w:space="0" w:color="auto"/>
            </w:tcBorders>
            <w:shd w:val="clear" w:color="auto" w:fill="auto"/>
            <w:vAlign w:val="center"/>
            <w:hideMark/>
          </w:tcPr>
          <w:p w14:paraId="07394783"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las sentencias proferidas en el marco de la Ley 975 de 2005.</w:t>
            </w:r>
          </w:p>
        </w:tc>
        <w:tc>
          <w:tcPr>
            <w:tcW w:w="1983" w:type="dxa"/>
            <w:tcBorders>
              <w:top w:val="nil"/>
              <w:left w:val="nil"/>
              <w:bottom w:val="single" w:sz="4" w:space="0" w:color="auto"/>
              <w:right w:val="single" w:sz="4" w:space="0" w:color="auto"/>
            </w:tcBorders>
            <w:shd w:val="clear" w:color="auto" w:fill="auto"/>
            <w:vAlign w:val="center"/>
            <w:hideMark/>
          </w:tcPr>
          <w:p w14:paraId="3B790F8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Sentencias publicadas</w:t>
            </w:r>
            <w:r w:rsidRPr="00AD6965">
              <w:rPr>
                <w:rFonts w:eastAsia="Times New Roman" w:cs="Arial"/>
                <w:kern w:val="0"/>
                <w:szCs w:val="20"/>
                <w:lang w:eastAsia="es-CO"/>
                <w14:ligatures w14:val="none"/>
              </w:rPr>
              <w:br/>
              <w:t>(sección de Justicia Transicional)</w:t>
            </w:r>
          </w:p>
        </w:tc>
        <w:tc>
          <w:tcPr>
            <w:tcW w:w="1633" w:type="dxa"/>
            <w:tcBorders>
              <w:top w:val="nil"/>
              <w:left w:val="nil"/>
              <w:bottom w:val="single" w:sz="4" w:space="0" w:color="auto"/>
              <w:right w:val="single" w:sz="4" w:space="0" w:color="auto"/>
            </w:tcBorders>
            <w:shd w:val="clear" w:color="auto" w:fill="auto"/>
            <w:vAlign w:val="center"/>
            <w:hideMark/>
          </w:tcPr>
          <w:p w14:paraId="2E54BA6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Justicia Transicional</w:t>
            </w:r>
          </w:p>
        </w:tc>
        <w:tc>
          <w:tcPr>
            <w:tcW w:w="1342" w:type="dxa"/>
            <w:tcBorders>
              <w:top w:val="nil"/>
              <w:left w:val="nil"/>
              <w:bottom w:val="single" w:sz="4" w:space="0" w:color="auto"/>
              <w:right w:val="single" w:sz="4" w:space="0" w:color="auto"/>
            </w:tcBorders>
            <w:shd w:val="clear" w:color="auto" w:fill="auto"/>
            <w:vAlign w:val="center"/>
            <w:hideMark/>
          </w:tcPr>
          <w:p w14:paraId="0380DD6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2025-12-31</w:t>
            </w:r>
          </w:p>
        </w:tc>
      </w:tr>
      <w:tr w:rsidR="00141A35" w:rsidRPr="00AD6965" w14:paraId="47D3280D" w14:textId="77777777" w:rsidTr="00DD1D02">
        <w:trPr>
          <w:trHeight w:val="151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3E4670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23</w:t>
            </w:r>
          </w:p>
        </w:tc>
        <w:tc>
          <w:tcPr>
            <w:tcW w:w="3009" w:type="dxa"/>
            <w:tcBorders>
              <w:top w:val="nil"/>
              <w:left w:val="nil"/>
              <w:bottom w:val="single" w:sz="4" w:space="0" w:color="auto"/>
              <w:right w:val="single" w:sz="4" w:space="0" w:color="auto"/>
            </w:tcBorders>
            <w:shd w:val="clear" w:color="auto" w:fill="auto"/>
            <w:vAlign w:val="center"/>
            <w:hideMark/>
          </w:tcPr>
          <w:p w14:paraId="7C515E6B"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el consolidado de exhumaciones y entregas de cuerpos a familiares en el marco de la Ley 975 de 2005.</w:t>
            </w:r>
          </w:p>
        </w:tc>
        <w:tc>
          <w:tcPr>
            <w:tcW w:w="1983" w:type="dxa"/>
            <w:tcBorders>
              <w:top w:val="nil"/>
              <w:left w:val="nil"/>
              <w:bottom w:val="single" w:sz="4" w:space="0" w:color="auto"/>
              <w:right w:val="single" w:sz="4" w:space="0" w:color="auto"/>
            </w:tcBorders>
            <w:shd w:val="clear" w:color="auto" w:fill="auto"/>
            <w:vAlign w:val="center"/>
            <w:hideMark/>
          </w:tcPr>
          <w:p w14:paraId="58A02EC6"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Consolidado publicado</w:t>
            </w:r>
            <w:r w:rsidRPr="00AD6965">
              <w:rPr>
                <w:rFonts w:eastAsia="Times New Roman" w:cs="Arial"/>
                <w:kern w:val="0"/>
                <w:szCs w:val="20"/>
                <w:lang w:eastAsia="es-CO"/>
                <w14:ligatures w14:val="none"/>
              </w:rPr>
              <w:br/>
              <w:t>(sección de Justicia Transicional)</w:t>
            </w:r>
          </w:p>
        </w:tc>
        <w:tc>
          <w:tcPr>
            <w:tcW w:w="1633" w:type="dxa"/>
            <w:tcBorders>
              <w:top w:val="nil"/>
              <w:left w:val="nil"/>
              <w:bottom w:val="single" w:sz="4" w:space="0" w:color="auto"/>
              <w:right w:val="single" w:sz="4" w:space="0" w:color="auto"/>
            </w:tcBorders>
            <w:shd w:val="clear" w:color="auto" w:fill="auto"/>
            <w:vAlign w:val="center"/>
            <w:hideMark/>
          </w:tcPr>
          <w:p w14:paraId="142F3E2B"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Justicia Transicional</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7370C219" w14:textId="2369A1C5"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2026-01-26</w:t>
            </w:r>
            <w:r w:rsidR="00897026">
              <w:rPr>
                <w:rStyle w:val="Refdenotaalpie"/>
                <w:rFonts w:eastAsia="Times New Roman" w:cs="Arial"/>
                <w:kern w:val="0"/>
                <w:szCs w:val="20"/>
                <w:lang w:eastAsia="es-CO"/>
                <w14:ligatures w14:val="none"/>
              </w:rPr>
              <w:footnoteReference w:id="8"/>
            </w:r>
          </w:p>
        </w:tc>
      </w:tr>
      <w:tr w:rsidR="00141A35" w:rsidRPr="00AD6965" w14:paraId="70AD8FD4" w14:textId="77777777" w:rsidTr="00DD1D02">
        <w:trPr>
          <w:trHeight w:val="155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AB4550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24</w:t>
            </w:r>
          </w:p>
        </w:tc>
        <w:tc>
          <w:tcPr>
            <w:tcW w:w="3009" w:type="dxa"/>
            <w:tcBorders>
              <w:top w:val="nil"/>
              <w:left w:val="nil"/>
              <w:bottom w:val="single" w:sz="4" w:space="0" w:color="auto"/>
              <w:right w:val="single" w:sz="4" w:space="0" w:color="auto"/>
            </w:tcBorders>
            <w:shd w:val="clear" w:color="auto" w:fill="auto"/>
            <w:vAlign w:val="center"/>
            <w:hideMark/>
          </w:tcPr>
          <w:p w14:paraId="432E2935"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la programación de versiones libres y audiencias adelantadas en el marco de la Ley 975 de 2005.</w:t>
            </w:r>
          </w:p>
        </w:tc>
        <w:tc>
          <w:tcPr>
            <w:tcW w:w="1983" w:type="dxa"/>
            <w:tcBorders>
              <w:top w:val="nil"/>
              <w:left w:val="nil"/>
              <w:bottom w:val="single" w:sz="4" w:space="0" w:color="auto"/>
              <w:right w:val="single" w:sz="4" w:space="0" w:color="auto"/>
            </w:tcBorders>
            <w:shd w:val="clear" w:color="auto" w:fill="auto"/>
            <w:vAlign w:val="center"/>
            <w:hideMark/>
          </w:tcPr>
          <w:p w14:paraId="5CEFBD4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Programación publicada</w:t>
            </w:r>
            <w:r w:rsidRPr="00AD6965">
              <w:rPr>
                <w:rFonts w:eastAsia="Times New Roman" w:cs="Arial"/>
                <w:kern w:val="0"/>
                <w:szCs w:val="20"/>
                <w:lang w:eastAsia="es-CO"/>
                <w14:ligatures w14:val="none"/>
              </w:rPr>
              <w:br/>
              <w:t>(sección de Justicia Transicional)</w:t>
            </w:r>
          </w:p>
        </w:tc>
        <w:tc>
          <w:tcPr>
            <w:tcW w:w="1633" w:type="dxa"/>
            <w:tcBorders>
              <w:top w:val="nil"/>
              <w:left w:val="nil"/>
              <w:bottom w:val="single" w:sz="4" w:space="0" w:color="auto"/>
              <w:right w:val="single" w:sz="4" w:space="0" w:color="auto"/>
            </w:tcBorders>
            <w:shd w:val="clear" w:color="auto" w:fill="auto"/>
            <w:vAlign w:val="center"/>
            <w:hideMark/>
          </w:tcPr>
          <w:p w14:paraId="743D43A0"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Justicia Transicional</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6D58547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2025-12-31</w:t>
            </w:r>
          </w:p>
        </w:tc>
      </w:tr>
      <w:tr w:rsidR="00141A35" w:rsidRPr="00AD6965" w14:paraId="4BF5FE7F" w14:textId="77777777" w:rsidTr="00DD1D02">
        <w:trPr>
          <w:trHeight w:val="203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3AB2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25</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697AE497"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los resultados de judicialización relevantes de la Delegada contra la Criminalidad Organizada y sus Direcciones Especializadas.</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2AA06FB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Boletín Operacional</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7EB7B4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Delegada contra la Criminalidad Organizada</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4FE62A6A" w14:textId="0B45B28E"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2026-01-26</w:t>
            </w:r>
            <w:r w:rsidR="00897026">
              <w:rPr>
                <w:rStyle w:val="Refdenotaalpie"/>
                <w:rFonts w:eastAsia="Times New Roman" w:cs="Arial"/>
                <w:kern w:val="0"/>
                <w:szCs w:val="20"/>
                <w:lang w:eastAsia="es-CO"/>
                <w14:ligatures w14:val="none"/>
              </w:rPr>
              <w:footnoteReference w:id="9"/>
            </w:r>
          </w:p>
        </w:tc>
      </w:tr>
      <w:tr w:rsidR="00141A35" w:rsidRPr="00AD6965" w14:paraId="5874832D" w14:textId="77777777" w:rsidTr="00DD1D02">
        <w:trPr>
          <w:trHeight w:val="15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7312DBF"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26</w:t>
            </w:r>
          </w:p>
        </w:tc>
        <w:tc>
          <w:tcPr>
            <w:tcW w:w="3009" w:type="dxa"/>
            <w:tcBorders>
              <w:top w:val="nil"/>
              <w:left w:val="nil"/>
              <w:bottom w:val="single" w:sz="4" w:space="0" w:color="auto"/>
              <w:right w:val="single" w:sz="4" w:space="0" w:color="auto"/>
            </w:tcBorders>
            <w:shd w:val="clear" w:color="auto" w:fill="auto"/>
            <w:vAlign w:val="center"/>
            <w:hideMark/>
          </w:tcPr>
          <w:p w14:paraId="74B4C988"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los resultados operativos de la lucha contra las finanzas de las organizaciones criminales en los territorios.</w:t>
            </w:r>
          </w:p>
        </w:tc>
        <w:tc>
          <w:tcPr>
            <w:tcW w:w="1983" w:type="dxa"/>
            <w:tcBorders>
              <w:top w:val="nil"/>
              <w:left w:val="nil"/>
              <w:bottom w:val="single" w:sz="4" w:space="0" w:color="auto"/>
              <w:right w:val="single" w:sz="4" w:space="0" w:color="auto"/>
            </w:tcBorders>
            <w:shd w:val="clear" w:color="auto" w:fill="auto"/>
            <w:vAlign w:val="center"/>
            <w:hideMark/>
          </w:tcPr>
          <w:p w14:paraId="56A45BB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Reporte de resultados</w:t>
            </w:r>
          </w:p>
        </w:tc>
        <w:tc>
          <w:tcPr>
            <w:tcW w:w="1633" w:type="dxa"/>
            <w:tcBorders>
              <w:top w:val="nil"/>
              <w:left w:val="nil"/>
              <w:bottom w:val="single" w:sz="4" w:space="0" w:color="auto"/>
              <w:right w:val="single" w:sz="4" w:space="0" w:color="auto"/>
            </w:tcBorders>
            <w:shd w:val="clear" w:color="auto" w:fill="auto"/>
            <w:vAlign w:val="center"/>
            <w:hideMark/>
          </w:tcPr>
          <w:p w14:paraId="7A60733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Delegada para las Finanzas Criminales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61320EF4" w14:textId="0540085A"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2025-09-30</w:t>
            </w:r>
            <w:r w:rsidR="00897026">
              <w:rPr>
                <w:rStyle w:val="Refdenotaalpie"/>
                <w:rFonts w:eastAsia="Times New Roman" w:cs="Arial"/>
                <w:kern w:val="0"/>
                <w:szCs w:val="20"/>
                <w:lang w:eastAsia="es-CO"/>
                <w14:ligatures w14:val="none"/>
              </w:rPr>
              <w:footnoteReference w:id="10"/>
            </w:r>
            <w:r w:rsidRPr="00AD6965">
              <w:rPr>
                <w:rFonts w:eastAsia="Times New Roman" w:cs="Arial"/>
                <w:kern w:val="0"/>
                <w:szCs w:val="20"/>
                <w:lang w:eastAsia="es-CO"/>
                <w14:ligatures w14:val="none"/>
              </w:rPr>
              <w:br/>
              <w:t>2026-01-26</w:t>
            </w:r>
            <w:r w:rsidR="00897026">
              <w:rPr>
                <w:rStyle w:val="Refdenotaalpie"/>
                <w:rFonts w:eastAsia="Times New Roman" w:cs="Arial"/>
                <w:kern w:val="0"/>
                <w:szCs w:val="20"/>
                <w:lang w:eastAsia="es-CO"/>
                <w14:ligatures w14:val="none"/>
              </w:rPr>
              <w:footnoteReference w:id="11"/>
            </w:r>
          </w:p>
        </w:tc>
      </w:tr>
      <w:tr w:rsidR="00141A35" w:rsidRPr="00AD6965" w14:paraId="0A6989F9" w14:textId="77777777" w:rsidTr="00DD1D02">
        <w:trPr>
          <w:trHeight w:val="14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93BB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27</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10D42084"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los resultados misionales de seguridad ciudadana que impactan los territorios.</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34F01D4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Registros de divulgación</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AA0F965"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Comunicaciones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0C8CA38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2025-12-31</w:t>
            </w:r>
          </w:p>
        </w:tc>
      </w:tr>
      <w:tr w:rsidR="00141A35" w:rsidRPr="00AD6965" w14:paraId="4C7F8195" w14:textId="77777777" w:rsidTr="00DD1D02">
        <w:trPr>
          <w:trHeight w:val="19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DDEBD7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lastRenderedPageBreak/>
              <w:t>28</w:t>
            </w:r>
          </w:p>
        </w:tc>
        <w:tc>
          <w:tcPr>
            <w:tcW w:w="3009" w:type="dxa"/>
            <w:tcBorders>
              <w:top w:val="nil"/>
              <w:left w:val="nil"/>
              <w:bottom w:val="single" w:sz="4" w:space="0" w:color="auto"/>
              <w:right w:val="single" w:sz="4" w:space="0" w:color="auto"/>
            </w:tcBorders>
            <w:shd w:val="clear" w:color="auto" w:fill="auto"/>
            <w:vAlign w:val="center"/>
            <w:hideMark/>
          </w:tcPr>
          <w:p w14:paraId="35177E49"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Fortalecer el acceso a la justicia a través de mecanismos alternativos de solución de conflictos para promover el diálogo y acercar la justicia a la ciudadanía.</w:t>
            </w:r>
          </w:p>
        </w:tc>
        <w:tc>
          <w:tcPr>
            <w:tcW w:w="1983" w:type="dxa"/>
            <w:tcBorders>
              <w:top w:val="nil"/>
              <w:left w:val="nil"/>
              <w:bottom w:val="single" w:sz="4" w:space="0" w:color="auto"/>
              <w:right w:val="single" w:sz="4" w:space="0" w:color="auto"/>
            </w:tcBorders>
            <w:shd w:val="clear" w:color="auto" w:fill="auto"/>
            <w:vAlign w:val="center"/>
            <w:hideMark/>
          </w:tcPr>
          <w:p w14:paraId="61547A41"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 xml:space="preserve">Informe de Resultados Brigadas de Justicia Restaurativa </w:t>
            </w:r>
          </w:p>
        </w:tc>
        <w:tc>
          <w:tcPr>
            <w:tcW w:w="1633" w:type="dxa"/>
            <w:tcBorders>
              <w:top w:val="nil"/>
              <w:left w:val="nil"/>
              <w:bottom w:val="single" w:sz="4" w:space="0" w:color="auto"/>
              <w:right w:val="single" w:sz="4" w:space="0" w:color="auto"/>
            </w:tcBorders>
            <w:shd w:val="clear" w:color="auto" w:fill="auto"/>
            <w:vAlign w:val="center"/>
            <w:hideMark/>
          </w:tcPr>
          <w:p w14:paraId="00E2F140"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Delegada para la Seguridad Territorial</w:t>
            </w:r>
          </w:p>
        </w:tc>
        <w:tc>
          <w:tcPr>
            <w:tcW w:w="1342" w:type="dxa"/>
            <w:tcBorders>
              <w:top w:val="nil"/>
              <w:left w:val="nil"/>
              <w:bottom w:val="single" w:sz="4" w:space="0" w:color="auto"/>
              <w:right w:val="single" w:sz="4" w:space="0" w:color="auto"/>
            </w:tcBorders>
            <w:shd w:val="clear" w:color="auto" w:fill="auto"/>
            <w:vAlign w:val="center"/>
            <w:hideMark/>
          </w:tcPr>
          <w:p w14:paraId="1D4DCB5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2025-09-30</w:t>
            </w:r>
            <w:r w:rsidRPr="00AD6965">
              <w:rPr>
                <w:rFonts w:eastAsia="Times New Roman" w:cs="Arial"/>
                <w:kern w:val="0"/>
                <w:szCs w:val="20"/>
                <w:lang w:eastAsia="es-CO"/>
                <w14:ligatures w14:val="none"/>
              </w:rPr>
              <w:br/>
              <w:t>2025-10-31</w:t>
            </w:r>
            <w:r w:rsidRPr="00AD6965">
              <w:rPr>
                <w:rFonts w:eastAsia="Times New Roman" w:cs="Arial"/>
                <w:kern w:val="0"/>
                <w:szCs w:val="20"/>
                <w:lang w:eastAsia="es-CO"/>
                <w14:ligatures w14:val="none"/>
              </w:rPr>
              <w:br/>
              <w:t>2025-11-30</w:t>
            </w:r>
            <w:r w:rsidRPr="00AD6965">
              <w:rPr>
                <w:rFonts w:eastAsia="Times New Roman" w:cs="Arial"/>
                <w:kern w:val="0"/>
                <w:szCs w:val="20"/>
                <w:lang w:eastAsia="es-CO"/>
                <w14:ligatures w14:val="none"/>
              </w:rPr>
              <w:br/>
              <w:t>2025-12-31</w:t>
            </w:r>
          </w:p>
        </w:tc>
      </w:tr>
      <w:tr w:rsidR="00141A35" w:rsidRPr="00AD6965" w14:paraId="72CB83CE" w14:textId="77777777" w:rsidTr="00DD1D02">
        <w:trPr>
          <w:trHeight w:val="127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29B0B7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29</w:t>
            </w:r>
          </w:p>
        </w:tc>
        <w:tc>
          <w:tcPr>
            <w:tcW w:w="3009" w:type="dxa"/>
            <w:tcBorders>
              <w:top w:val="nil"/>
              <w:left w:val="nil"/>
              <w:bottom w:val="single" w:sz="4" w:space="0" w:color="auto"/>
              <w:right w:val="single" w:sz="4" w:space="0" w:color="auto"/>
            </w:tcBorders>
            <w:shd w:val="clear" w:color="auto" w:fill="auto"/>
            <w:vAlign w:val="center"/>
            <w:hideMark/>
          </w:tcPr>
          <w:p w14:paraId="21134CE4"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las sentencias en casos de sindicalistas en el evento que sean proferidas.</w:t>
            </w:r>
          </w:p>
        </w:tc>
        <w:tc>
          <w:tcPr>
            <w:tcW w:w="1983" w:type="dxa"/>
            <w:tcBorders>
              <w:top w:val="nil"/>
              <w:left w:val="nil"/>
              <w:bottom w:val="single" w:sz="4" w:space="0" w:color="auto"/>
              <w:right w:val="single" w:sz="4" w:space="0" w:color="auto"/>
            </w:tcBorders>
            <w:shd w:val="clear" w:color="auto" w:fill="auto"/>
            <w:vAlign w:val="center"/>
            <w:hideMark/>
          </w:tcPr>
          <w:p w14:paraId="7C7981F1"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Sentencias publicadas, en caso de ser proferidas</w:t>
            </w:r>
          </w:p>
        </w:tc>
        <w:tc>
          <w:tcPr>
            <w:tcW w:w="1633" w:type="dxa"/>
            <w:tcBorders>
              <w:top w:val="nil"/>
              <w:left w:val="nil"/>
              <w:bottom w:val="single" w:sz="4" w:space="0" w:color="auto"/>
              <w:right w:val="single" w:sz="4" w:space="0" w:color="auto"/>
            </w:tcBorders>
            <w:shd w:val="clear" w:color="auto" w:fill="auto"/>
            <w:vAlign w:val="center"/>
            <w:hideMark/>
          </w:tcPr>
          <w:p w14:paraId="5C7B06D1"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Especializada contra las Violaciones a los Derechos Humanos</w:t>
            </w:r>
          </w:p>
        </w:tc>
        <w:tc>
          <w:tcPr>
            <w:tcW w:w="1342" w:type="dxa"/>
            <w:tcBorders>
              <w:top w:val="nil"/>
              <w:left w:val="nil"/>
              <w:bottom w:val="single" w:sz="4" w:space="0" w:color="auto"/>
              <w:right w:val="single" w:sz="4" w:space="0" w:color="auto"/>
            </w:tcBorders>
            <w:shd w:val="clear" w:color="auto" w:fill="auto"/>
            <w:vAlign w:val="center"/>
            <w:hideMark/>
          </w:tcPr>
          <w:p w14:paraId="76C15AF6"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2025-12-31</w:t>
            </w:r>
          </w:p>
        </w:tc>
      </w:tr>
      <w:tr w:rsidR="00141A35" w:rsidRPr="00AD6965" w14:paraId="50E8326F" w14:textId="77777777" w:rsidTr="00DD1D02">
        <w:trPr>
          <w:trHeight w:val="146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48C5A2B"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30</w:t>
            </w:r>
          </w:p>
        </w:tc>
        <w:tc>
          <w:tcPr>
            <w:tcW w:w="3009" w:type="dxa"/>
            <w:tcBorders>
              <w:top w:val="nil"/>
              <w:left w:val="nil"/>
              <w:bottom w:val="single" w:sz="4" w:space="0" w:color="auto"/>
              <w:right w:val="single" w:sz="4" w:space="0" w:color="auto"/>
            </w:tcBorders>
            <w:shd w:val="clear" w:color="auto" w:fill="auto"/>
            <w:vAlign w:val="center"/>
            <w:hideMark/>
          </w:tcPr>
          <w:p w14:paraId="176BDF7E"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las sentencias de amenazas contra defensores a los Derechos Humanos en el evento que sean proferidas.</w:t>
            </w:r>
          </w:p>
        </w:tc>
        <w:tc>
          <w:tcPr>
            <w:tcW w:w="1983" w:type="dxa"/>
            <w:tcBorders>
              <w:top w:val="nil"/>
              <w:left w:val="nil"/>
              <w:bottom w:val="single" w:sz="4" w:space="0" w:color="auto"/>
              <w:right w:val="single" w:sz="4" w:space="0" w:color="auto"/>
            </w:tcBorders>
            <w:shd w:val="clear" w:color="auto" w:fill="auto"/>
            <w:vAlign w:val="center"/>
            <w:hideMark/>
          </w:tcPr>
          <w:p w14:paraId="20699D46"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Sentencias publicadas, en caso de ser proferidas</w:t>
            </w:r>
          </w:p>
        </w:tc>
        <w:tc>
          <w:tcPr>
            <w:tcW w:w="1633" w:type="dxa"/>
            <w:tcBorders>
              <w:top w:val="nil"/>
              <w:left w:val="nil"/>
              <w:bottom w:val="single" w:sz="4" w:space="0" w:color="auto"/>
              <w:right w:val="single" w:sz="4" w:space="0" w:color="auto"/>
            </w:tcBorders>
            <w:shd w:val="clear" w:color="auto" w:fill="auto"/>
            <w:vAlign w:val="center"/>
            <w:hideMark/>
          </w:tcPr>
          <w:p w14:paraId="0EC3384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Especializada contra las Violaciones a los Derechos Humanos</w:t>
            </w:r>
          </w:p>
        </w:tc>
        <w:tc>
          <w:tcPr>
            <w:tcW w:w="1342" w:type="dxa"/>
            <w:tcBorders>
              <w:top w:val="nil"/>
              <w:left w:val="nil"/>
              <w:bottom w:val="single" w:sz="4" w:space="0" w:color="auto"/>
              <w:right w:val="single" w:sz="4" w:space="0" w:color="auto"/>
            </w:tcBorders>
            <w:shd w:val="clear" w:color="auto" w:fill="auto"/>
            <w:vAlign w:val="center"/>
            <w:hideMark/>
          </w:tcPr>
          <w:p w14:paraId="72520DCC"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2025-12-31</w:t>
            </w:r>
          </w:p>
        </w:tc>
      </w:tr>
      <w:tr w:rsidR="00141A35" w:rsidRPr="00AD6965" w14:paraId="60591317" w14:textId="77777777" w:rsidTr="00DD1D02">
        <w:trPr>
          <w:trHeight w:val="337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3B8B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31</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19334ADC"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los resultados de las judicializaciones relacionados con el eje temático de Propiedad Intelectual, específicamente la corrupción de alimentos, productos médicos o material profiláctico y licores, alterados, falsificados que atentan contra la salud pública de los colombianos, en el evento que se dé el resultado.</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5FCB9AE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Resultados publicados, en el caso que se dé el resultado</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101BC7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Especializada contra las Violaciones a los Derechos Humanos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5AA7544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2025-12-31</w:t>
            </w:r>
          </w:p>
        </w:tc>
      </w:tr>
      <w:tr w:rsidR="00141A35" w:rsidRPr="00AD6965" w14:paraId="4B2B1EF2" w14:textId="77777777" w:rsidTr="00DD1D02">
        <w:trPr>
          <w:trHeight w:val="193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43E376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32</w:t>
            </w:r>
          </w:p>
        </w:tc>
        <w:tc>
          <w:tcPr>
            <w:tcW w:w="3009" w:type="dxa"/>
            <w:tcBorders>
              <w:top w:val="nil"/>
              <w:left w:val="nil"/>
              <w:bottom w:val="single" w:sz="4" w:space="0" w:color="auto"/>
              <w:right w:val="single" w:sz="4" w:space="0" w:color="auto"/>
            </w:tcBorders>
            <w:shd w:val="clear" w:color="auto" w:fill="auto"/>
            <w:vAlign w:val="center"/>
            <w:hideMark/>
          </w:tcPr>
          <w:p w14:paraId="71DFCF97"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los resultados de las judicializaciones relacionadas con el eje temático de trata de personas y/o tráfico de migrantes, en el evento que se dé el resultado.</w:t>
            </w:r>
          </w:p>
        </w:tc>
        <w:tc>
          <w:tcPr>
            <w:tcW w:w="1983" w:type="dxa"/>
            <w:tcBorders>
              <w:top w:val="nil"/>
              <w:left w:val="nil"/>
              <w:bottom w:val="single" w:sz="4" w:space="0" w:color="auto"/>
              <w:right w:val="single" w:sz="4" w:space="0" w:color="auto"/>
            </w:tcBorders>
            <w:shd w:val="clear" w:color="auto" w:fill="auto"/>
            <w:vAlign w:val="center"/>
            <w:hideMark/>
          </w:tcPr>
          <w:p w14:paraId="322BD30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Resultados publicados, en el caso que se dé el resultado</w:t>
            </w:r>
          </w:p>
        </w:tc>
        <w:tc>
          <w:tcPr>
            <w:tcW w:w="1633" w:type="dxa"/>
            <w:tcBorders>
              <w:top w:val="nil"/>
              <w:left w:val="nil"/>
              <w:bottom w:val="single" w:sz="4" w:space="0" w:color="auto"/>
              <w:right w:val="single" w:sz="4" w:space="0" w:color="auto"/>
            </w:tcBorders>
            <w:shd w:val="clear" w:color="auto" w:fill="auto"/>
            <w:vAlign w:val="center"/>
            <w:hideMark/>
          </w:tcPr>
          <w:p w14:paraId="564AD701"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Especializada contra las Violaciones a los Derechos Humanos</w:t>
            </w:r>
          </w:p>
        </w:tc>
        <w:tc>
          <w:tcPr>
            <w:tcW w:w="1342" w:type="dxa"/>
            <w:tcBorders>
              <w:top w:val="nil"/>
              <w:left w:val="nil"/>
              <w:bottom w:val="single" w:sz="4" w:space="0" w:color="auto"/>
              <w:right w:val="single" w:sz="4" w:space="0" w:color="auto"/>
            </w:tcBorders>
            <w:shd w:val="clear" w:color="auto" w:fill="auto"/>
            <w:vAlign w:val="center"/>
            <w:hideMark/>
          </w:tcPr>
          <w:p w14:paraId="1027350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2025-12-31</w:t>
            </w:r>
          </w:p>
        </w:tc>
      </w:tr>
      <w:tr w:rsidR="00141A35" w:rsidRPr="00AD6965" w14:paraId="581CF770" w14:textId="77777777" w:rsidTr="00DD1D02">
        <w:trPr>
          <w:trHeight w:val="197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F00FB"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33</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01E57993"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los resultados de las judicializaciones estructurales en el marco de la estrategia de investigación de deforestación en el territorio nacional, en el evento que se dé el resultado.</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5B75AE7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Resultados publicados, en el caso que se dé el resultado</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CB27EDF"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Especializada para los Delitos contra los Recursos Naturales y el Medio Ambiente</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76B9FC9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2025-12-31</w:t>
            </w:r>
          </w:p>
        </w:tc>
      </w:tr>
      <w:tr w:rsidR="00141A35" w:rsidRPr="00AD6965" w14:paraId="21E9FFE7" w14:textId="77777777" w:rsidTr="00DD1D02">
        <w:trPr>
          <w:trHeight w:val="14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A4D6CCF"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lastRenderedPageBreak/>
              <w:t>34</w:t>
            </w:r>
          </w:p>
        </w:tc>
        <w:tc>
          <w:tcPr>
            <w:tcW w:w="3009" w:type="dxa"/>
            <w:tcBorders>
              <w:top w:val="nil"/>
              <w:left w:val="nil"/>
              <w:bottom w:val="single" w:sz="4" w:space="0" w:color="auto"/>
              <w:right w:val="single" w:sz="4" w:space="0" w:color="auto"/>
            </w:tcBorders>
            <w:shd w:val="clear" w:color="auto" w:fill="auto"/>
            <w:vAlign w:val="center"/>
            <w:hideMark/>
          </w:tcPr>
          <w:p w14:paraId="37543B55"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Publicar en la página web institucional los resultados de judicialización en contra de la minería ilegal en los territorios, en el evento que se dé el resultado.</w:t>
            </w:r>
          </w:p>
        </w:tc>
        <w:tc>
          <w:tcPr>
            <w:tcW w:w="1983" w:type="dxa"/>
            <w:tcBorders>
              <w:top w:val="nil"/>
              <w:left w:val="nil"/>
              <w:bottom w:val="single" w:sz="4" w:space="0" w:color="auto"/>
              <w:right w:val="single" w:sz="4" w:space="0" w:color="auto"/>
            </w:tcBorders>
            <w:shd w:val="clear" w:color="auto" w:fill="auto"/>
            <w:vAlign w:val="center"/>
            <w:hideMark/>
          </w:tcPr>
          <w:p w14:paraId="35750891"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Resultados publicados, en el caso que se dé el resultado</w:t>
            </w:r>
          </w:p>
        </w:tc>
        <w:tc>
          <w:tcPr>
            <w:tcW w:w="1633" w:type="dxa"/>
            <w:tcBorders>
              <w:top w:val="nil"/>
              <w:left w:val="nil"/>
              <w:bottom w:val="single" w:sz="4" w:space="0" w:color="auto"/>
              <w:right w:val="single" w:sz="4" w:space="0" w:color="auto"/>
            </w:tcBorders>
            <w:shd w:val="clear" w:color="auto" w:fill="auto"/>
            <w:vAlign w:val="center"/>
            <w:hideMark/>
          </w:tcPr>
          <w:p w14:paraId="65D6709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Especializada para los Delitos contra los Recursos Naturales y el Medio Ambiente</w:t>
            </w:r>
          </w:p>
        </w:tc>
        <w:tc>
          <w:tcPr>
            <w:tcW w:w="1342" w:type="dxa"/>
            <w:tcBorders>
              <w:top w:val="nil"/>
              <w:left w:val="nil"/>
              <w:bottom w:val="single" w:sz="4" w:space="0" w:color="auto"/>
              <w:right w:val="single" w:sz="4" w:space="0" w:color="auto"/>
            </w:tcBorders>
            <w:shd w:val="clear" w:color="auto" w:fill="auto"/>
            <w:vAlign w:val="center"/>
            <w:hideMark/>
          </w:tcPr>
          <w:p w14:paraId="6EAA9A2F"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2025-12-31</w:t>
            </w:r>
          </w:p>
        </w:tc>
      </w:tr>
      <w:tr w:rsidR="00141A35" w:rsidRPr="00AD6965" w14:paraId="27FC3F66" w14:textId="77777777" w:rsidTr="00DD1D02">
        <w:trPr>
          <w:trHeight w:val="23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90AFA1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35</w:t>
            </w:r>
          </w:p>
        </w:tc>
        <w:tc>
          <w:tcPr>
            <w:tcW w:w="3009" w:type="dxa"/>
            <w:tcBorders>
              <w:top w:val="nil"/>
              <w:left w:val="nil"/>
              <w:bottom w:val="single" w:sz="4" w:space="0" w:color="auto"/>
              <w:right w:val="single" w:sz="4" w:space="0" w:color="auto"/>
            </w:tcBorders>
            <w:shd w:val="clear" w:color="auto" w:fill="auto"/>
            <w:vAlign w:val="center"/>
            <w:hideMark/>
          </w:tcPr>
          <w:p w14:paraId="25290E89"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Fortalecer la presencia institucional con la puesta en funcionamiento de Centros de Atención de la Fiscalía (CAF) en el territorio para facilitar el acceso a la justicia y agilizar la respuesta oportuna al usuario, en el evento que se inauguren.</w:t>
            </w:r>
          </w:p>
        </w:tc>
        <w:tc>
          <w:tcPr>
            <w:tcW w:w="1983" w:type="dxa"/>
            <w:tcBorders>
              <w:top w:val="nil"/>
              <w:left w:val="nil"/>
              <w:bottom w:val="single" w:sz="4" w:space="0" w:color="auto"/>
              <w:right w:val="single" w:sz="4" w:space="0" w:color="auto"/>
            </w:tcBorders>
            <w:shd w:val="clear" w:color="auto" w:fill="auto"/>
            <w:vAlign w:val="center"/>
            <w:hideMark/>
          </w:tcPr>
          <w:p w14:paraId="331F70D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Presentación del Centro de Atención de Fiscalía (CAF) inaugurado</w:t>
            </w:r>
          </w:p>
        </w:tc>
        <w:tc>
          <w:tcPr>
            <w:tcW w:w="1633" w:type="dxa"/>
            <w:tcBorders>
              <w:top w:val="nil"/>
              <w:left w:val="nil"/>
              <w:bottom w:val="single" w:sz="4" w:space="0" w:color="auto"/>
              <w:right w:val="single" w:sz="4" w:space="0" w:color="auto"/>
            </w:tcBorders>
            <w:shd w:val="clear" w:color="auto" w:fill="auto"/>
            <w:vAlign w:val="center"/>
            <w:hideMark/>
          </w:tcPr>
          <w:p w14:paraId="5839B8FB"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Delegada para la Seguridad Territorial</w:t>
            </w:r>
          </w:p>
        </w:tc>
        <w:tc>
          <w:tcPr>
            <w:tcW w:w="1342" w:type="dxa"/>
            <w:tcBorders>
              <w:top w:val="nil"/>
              <w:left w:val="nil"/>
              <w:bottom w:val="single" w:sz="4" w:space="0" w:color="auto"/>
              <w:right w:val="single" w:sz="4" w:space="0" w:color="auto"/>
            </w:tcBorders>
            <w:shd w:val="clear" w:color="auto" w:fill="auto"/>
            <w:vAlign w:val="center"/>
            <w:hideMark/>
          </w:tcPr>
          <w:p w14:paraId="397A683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2025-12-31</w:t>
            </w:r>
          </w:p>
        </w:tc>
      </w:tr>
      <w:tr w:rsidR="00141A35" w:rsidRPr="00AD6965" w14:paraId="4CEE790F" w14:textId="77777777" w:rsidTr="00DD1D02">
        <w:trPr>
          <w:trHeight w:val="353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901DA"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36</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4168BAD9"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Elaborar Boletín operativo de los avances investigativos hacia el esclarecimiento en el marco de las estrategias de investigación y judicialización de homicidios en contra de Defensores de Derechos Humanos y graves afectaciones a Firmantes del Acuerdo de Paz. Así mismo, coordinar y evidenciar su publicación en la página web institucional con el área correspondiente.</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69D4E89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Boletín elaborado, enviado y publicado</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7EB5620"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Unidad Especial de Investigación</w:t>
            </w:r>
          </w:p>
        </w:tc>
        <w:tc>
          <w:tcPr>
            <w:tcW w:w="1342" w:type="dxa"/>
            <w:tcBorders>
              <w:top w:val="single" w:sz="4" w:space="0" w:color="auto"/>
              <w:left w:val="nil"/>
              <w:bottom w:val="single" w:sz="4" w:space="0" w:color="auto"/>
              <w:right w:val="single" w:sz="4" w:space="0" w:color="auto"/>
            </w:tcBorders>
            <w:shd w:val="clear" w:color="000000" w:fill="auto"/>
            <w:vAlign w:val="center"/>
            <w:hideMark/>
          </w:tcPr>
          <w:p w14:paraId="0A53D3BC" w14:textId="6C91469B"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r w:rsidR="00ED0B73">
              <w:rPr>
                <w:rStyle w:val="Refdenotaalpie"/>
                <w:rFonts w:eastAsia="Times New Roman" w:cs="Arial"/>
                <w:kern w:val="0"/>
                <w:szCs w:val="20"/>
                <w:lang w:eastAsia="es-CO"/>
                <w14:ligatures w14:val="none"/>
              </w:rPr>
              <w:footnoteReference w:id="12"/>
            </w:r>
            <w:r w:rsidRPr="00AD6965">
              <w:rPr>
                <w:rFonts w:eastAsia="Times New Roman" w:cs="Arial"/>
                <w:kern w:val="0"/>
                <w:szCs w:val="20"/>
                <w:lang w:eastAsia="es-CO"/>
                <w14:ligatures w14:val="none"/>
              </w:rPr>
              <w:br/>
              <w:t>2026-01-26</w:t>
            </w:r>
            <w:r w:rsidR="00ED0B73">
              <w:rPr>
                <w:rStyle w:val="Refdenotaalpie"/>
                <w:rFonts w:eastAsia="Times New Roman" w:cs="Arial"/>
                <w:kern w:val="0"/>
                <w:szCs w:val="20"/>
                <w:lang w:eastAsia="es-CO"/>
                <w14:ligatures w14:val="none"/>
              </w:rPr>
              <w:footnoteReference w:id="13"/>
            </w:r>
          </w:p>
        </w:tc>
      </w:tr>
      <w:tr w:rsidR="00141A35" w:rsidRPr="00AD6965" w14:paraId="4286BFC3" w14:textId="77777777" w:rsidTr="00DD1D02">
        <w:trPr>
          <w:trHeight w:val="235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3A7234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37</w:t>
            </w:r>
          </w:p>
        </w:tc>
        <w:tc>
          <w:tcPr>
            <w:tcW w:w="3009" w:type="dxa"/>
            <w:tcBorders>
              <w:top w:val="nil"/>
              <w:left w:val="nil"/>
              <w:bottom w:val="single" w:sz="4" w:space="0" w:color="auto"/>
              <w:right w:val="single" w:sz="4" w:space="0" w:color="auto"/>
            </w:tcBorders>
            <w:shd w:val="clear" w:color="auto" w:fill="auto"/>
            <w:vAlign w:val="center"/>
            <w:hideMark/>
          </w:tcPr>
          <w:p w14:paraId="6E00DA57"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Emitir lineamientos para actualizar la información de ubicación de Sedes y Despachos de la FGN. Así como actualizar la información que sea reportada por las dependencias en la aplicación geográfica con que cuenta la Entidad.</w:t>
            </w:r>
          </w:p>
        </w:tc>
        <w:tc>
          <w:tcPr>
            <w:tcW w:w="1983" w:type="dxa"/>
            <w:tcBorders>
              <w:top w:val="nil"/>
              <w:left w:val="nil"/>
              <w:bottom w:val="single" w:sz="4" w:space="0" w:color="auto"/>
              <w:right w:val="single" w:sz="4" w:space="0" w:color="auto"/>
            </w:tcBorders>
            <w:shd w:val="clear" w:color="auto" w:fill="auto"/>
            <w:vAlign w:val="center"/>
            <w:hideMark/>
          </w:tcPr>
          <w:p w14:paraId="31C5388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Lineamiento emitido e información reportada por las dependencias, actualizada en la aplicación geográfica</w:t>
            </w:r>
          </w:p>
        </w:tc>
        <w:tc>
          <w:tcPr>
            <w:tcW w:w="1633" w:type="dxa"/>
            <w:tcBorders>
              <w:top w:val="nil"/>
              <w:left w:val="nil"/>
              <w:bottom w:val="single" w:sz="4" w:space="0" w:color="auto"/>
              <w:right w:val="single" w:sz="4" w:space="0" w:color="auto"/>
            </w:tcBorders>
            <w:shd w:val="clear" w:color="auto" w:fill="auto"/>
            <w:vAlign w:val="center"/>
            <w:hideMark/>
          </w:tcPr>
          <w:p w14:paraId="7615CBA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Tecnologías de la Información y las Comunicaciones</w:t>
            </w:r>
          </w:p>
        </w:tc>
        <w:tc>
          <w:tcPr>
            <w:tcW w:w="1342" w:type="dxa"/>
            <w:tcBorders>
              <w:top w:val="nil"/>
              <w:left w:val="nil"/>
              <w:bottom w:val="single" w:sz="4" w:space="0" w:color="auto"/>
              <w:right w:val="single" w:sz="4" w:space="0" w:color="auto"/>
            </w:tcBorders>
            <w:shd w:val="clear" w:color="auto" w:fill="auto"/>
            <w:vAlign w:val="center"/>
            <w:hideMark/>
          </w:tcPr>
          <w:p w14:paraId="3D320215"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p>
        </w:tc>
      </w:tr>
      <w:tr w:rsidR="00141A35" w:rsidRPr="00AD6965" w14:paraId="7FD691E1" w14:textId="77777777" w:rsidTr="00DD1D02">
        <w:trPr>
          <w:trHeight w:val="218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7776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lastRenderedPageBreak/>
              <w:t>38</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702C82E8"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Realizar acciones de prevención del fenómeno de la corrupción, a través de la temática de la cultura de la legalidad, las cuales se dirigen a la comunidad en general haciendo énfasis en Niños, Niñas y Adolescentes (NNA).</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76A6EBF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Informe publicado en la página web institucional</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CB7ACA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 xml:space="preserve">Programa de Prevención Social del delito Futuro Colombia </w:t>
            </w:r>
          </w:p>
        </w:tc>
        <w:tc>
          <w:tcPr>
            <w:tcW w:w="1342" w:type="dxa"/>
            <w:tcBorders>
              <w:top w:val="single" w:sz="4" w:space="0" w:color="auto"/>
              <w:left w:val="nil"/>
              <w:bottom w:val="single" w:sz="4" w:space="0" w:color="auto"/>
              <w:right w:val="single" w:sz="4" w:space="0" w:color="auto"/>
            </w:tcBorders>
            <w:shd w:val="clear" w:color="000000" w:fill="auto"/>
            <w:vAlign w:val="center"/>
            <w:hideMark/>
          </w:tcPr>
          <w:p w14:paraId="2D67BD51" w14:textId="3615011F"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r w:rsidR="00ED0B73">
              <w:rPr>
                <w:rStyle w:val="Refdenotaalpie"/>
                <w:rFonts w:eastAsia="Times New Roman" w:cs="Arial"/>
                <w:kern w:val="0"/>
                <w:szCs w:val="20"/>
                <w:lang w:eastAsia="es-CO"/>
                <w14:ligatures w14:val="none"/>
              </w:rPr>
              <w:footnoteReference w:id="14"/>
            </w:r>
            <w:r w:rsidRPr="00AD6965">
              <w:rPr>
                <w:rFonts w:eastAsia="Times New Roman" w:cs="Arial"/>
                <w:kern w:val="0"/>
                <w:szCs w:val="20"/>
                <w:lang w:eastAsia="es-CO"/>
                <w14:ligatures w14:val="none"/>
              </w:rPr>
              <w:br/>
              <w:t>2026-01-26</w:t>
            </w:r>
            <w:r w:rsidR="00ED0B73">
              <w:rPr>
                <w:rStyle w:val="Refdenotaalpie"/>
                <w:rFonts w:eastAsia="Times New Roman" w:cs="Arial"/>
                <w:kern w:val="0"/>
                <w:szCs w:val="20"/>
                <w:lang w:eastAsia="es-CO"/>
                <w14:ligatures w14:val="none"/>
              </w:rPr>
              <w:footnoteReference w:id="15"/>
            </w:r>
          </w:p>
        </w:tc>
      </w:tr>
      <w:tr w:rsidR="00141A35" w:rsidRPr="00AD6965" w14:paraId="676A099C" w14:textId="77777777" w:rsidTr="00DD1D02">
        <w:trPr>
          <w:trHeight w:val="274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5A7738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39</w:t>
            </w:r>
          </w:p>
        </w:tc>
        <w:tc>
          <w:tcPr>
            <w:tcW w:w="3009" w:type="dxa"/>
            <w:tcBorders>
              <w:top w:val="nil"/>
              <w:left w:val="nil"/>
              <w:bottom w:val="single" w:sz="4" w:space="0" w:color="auto"/>
              <w:right w:val="single" w:sz="4" w:space="0" w:color="auto"/>
            </w:tcBorders>
            <w:shd w:val="clear" w:color="auto" w:fill="auto"/>
            <w:vAlign w:val="center"/>
            <w:hideMark/>
          </w:tcPr>
          <w:p w14:paraId="6408CA27"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Emitir lineamientos para promover la actualización del Calendario de eventos institucionales, incluyendo los espacios de diálogo y participación ciudadana que se adelanten como ejercicios de rendición de cuentas. Así como actualizarlo con la información reportada.</w:t>
            </w:r>
          </w:p>
        </w:tc>
        <w:tc>
          <w:tcPr>
            <w:tcW w:w="1983" w:type="dxa"/>
            <w:tcBorders>
              <w:top w:val="nil"/>
              <w:left w:val="nil"/>
              <w:bottom w:val="single" w:sz="4" w:space="0" w:color="auto"/>
              <w:right w:val="single" w:sz="4" w:space="0" w:color="auto"/>
            </w:tcBorders>
            <w:shd w:val="clear" w:color="auto" w:fill="auto"/>
            <w:vAlign w:val="center"/>
            <w:hideMark/>
          </w:tcPr>
          <w:p w14:paraId="4040238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Información reportada por las dependencias, actualizada en el "Calendario de actividades y eventos", del Menú "Transparencia y acceso a información" de la página web institucional</w:t>
            </w:r>
          </w:p>
        </w:tc>
        <w:tc>
          <w:tcPr>
            <w:tcW w:w="1633" w:type="dxa"/>
            <w:tcBorders>
              <w:top w:val="nil"/>
              <w:left w:val="nil"/>
              <w:bottom w:val="single" w:sz="4" w:space="0" w:color="auto"/>
              <w:right w:val="single" w:sz="4" w:space="0" w:color="auto"/>
            </w:tcBorders>
            <w:shd w:val="clear" w:color="auto" w:fill="auto"/>
            <w:vAlign w:val="center"/>
            <w:hideMark/>
          </w:tcPr>
          <w:p w14:paraId="779F67A0"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Comunicaciones</w:t>
            </w:r>
          </w:p>
        </w:tc>
        <w:tc>
          <w:tcPr>
            <w:tcW w:w="1342" w:type="dxa"/>
            <w:tcBorders>
              <w:top w:val="nil"/>
              <w:left w:val="nil"/>
              <w:bottom w:val="single" w:sz="4" w:space="0" w:color="auto"/>
              <w:right w:val="single" w:sz="4" w:space="0" w:color="auto"/>
            </w:tcBorders>
            <w:shd w:val="clear" w:color="auto" w:fill="auto"/>
            <w:vAlign w:val="center"/>
            <w:hideMark/>
          </w:tcPr>
          <w:p w14:paraId="39575BD0"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p>
        </w:tc>
      </w:tr>
      <w:tr w:rsidR="007857BC" w:rsidRPr="00AD6965" w14:paraId="6799A00F" w14:textId="77777777" w:rsidTr="00F47E5A">
        <w:trPr>
          <w:trHeight w:val="600"/>
        </w:trPr>
        <w:tc>
          <w:tcPr>
            <w:tcW w:w="8681" w:type="dxa"/>
            <w:gridSpan w:val="5"/>
            <w:tcBorders>
              <w:top w:val="nil"/>
              <w:left w:val="nil"/>
              <w:bottom w:val="single" w:sz="8" w:space="0" w:color="auto"/>
              <w:right w:val="nil"/>
            </w:tcBorders>
            <w:shd w:val="clear" w:color="auto" w:fill="auto"/>
            <w:noWrap/>
            <w:vAlign w:val="center"/>
            <w:hideMark/>
          </w:tcPr>
          <w:p w14:paraId="4D08D9D5" w14:textId="77777777" w:rsidR="007857BC" w:rsidRPr="00AD6965" w:rsidRDefault="007857BC" w:rsidP="00141A35">
            <w:pPr>
              <w:jc w:val="left"/>
              <w:rPr>
                <w:rFonts w:ascii="Times New Roman" w:eastAsia="Times New Roman" w:hAnsi="Times New Roman" w:cs="Times New Roman"/>
                <w:kern w:val="0"/>
                <w:szCs w:val="20"/>
                <w:lang w:eastAsia="es-CO"/>
                <w14:ligatures w14:val="none"/>
              </w:rPr>
            </w:pPr>
          </w:p>
        </w:tc>
      </w:tr>
      <w:tr w:rsidR="009725B5" w:rsidRPr="00AD6965" w14:paraId="1A116E83" w14:textId="77777777" w:rsidTr="00797D7D">
        <w:trPr>
          <w:trHeight w:val="600"/>
        </w:trPr>
        <w:tc>
          <w:tcPr>
            <w:tcW w:w="714" w:type="dxa"/>
            <w:tcBorders>
              <w:top w:val="single" w:sz="8" w:space="0" w:color="auto"/>
              <w:left w:val="single" w:sz="8" w:space="0" w:color="auto"/>
              <w:bottom w:val="single" w:sz="4" w:space="0" w:color="auto"/>
              <w:right w:val="single" w:sz="8" w:space="0" w:color="auto"/>
            </w:tcBorders>
            <w:shd w:val="clear" w:color="000000" w:fill="153D63"/>
            <w:vAlign w:val="center"/>
            <w:hideMark/>
          </w:tcPr>
          <w:p w14:paraId="0B9E5DEF"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w:t>
            </w:r>
          </w:p>
        </w:tc>
        <w:tc>
          <w:tcPr>
            <w:tcW w:w="7967" w:type="dxa"/>
            <w:gridSpan w:val="4"/>
            <w:tcBorders>
              <w:top w:val="single" w:sz="8" w:space="0" w:color="auto"/>
              <w:left w:val="single" w:sz="8" w:space="0" w:color="auto"/>
              <w:bottom w:val="single" w:sz="4" w:space="0" w:color="auto"/>
              <w:right w:val="single" w:sz="8" w:space="0" w:color="auto"/>
            </w:tcBorders>
            <w:shd w:val="clear" w:color="000000" w:fill="153D63"/>
            <w:noWrap/>
            <w:vAlign w:val="center"/>
            <w:hideMark/>
          </w:tcPr>
          <w:p w14:paraId="55863E50" w14:textId="77777777" w:rsidR="00141A35" w:rsidRPr="00AD6965" w:rsidRDefault="00141A35" w:rsidP="00141A35">
            <w:pPr>
              <w:jc w:val="left"/>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INICIATIVAS ADICIONALES / SERVICIO AL CIUDADANO</w:t>
            </w:r>
          </w:p>
        </w:tc>
      </w:tr>
      <w:tr w:rsidR="00141A35" w:rsidRPr="00AD6965" w14:paraId="27102F1A" w14:textId="77777777" w:rsidTr="00DD1D02">
        <w:trPr>
          <w:trHeight w:val="500"/>
        </w:trPr>
        <w:tc>
          <w:tcPr>
            <w:tcW w:w="71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29C95D33" w14:textId="05695EEA"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Ítem</w:t>
            </w:r>
          </w:p>
        </w:tc>
        <w:tc>
          <w:tcPr>
            <w:tcW w:w="300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2D093D8D" w14:textId="70111E1D"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xml:space="preserve"> Actividad</w:t>
            </w:r>
          </w:p>
        </w:tc>
        <w:tc>
          <w:tcPr>
            <w:tcW w:w="1983"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568B23C3" w14:textId="0578D1DB"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Meta o producto</w:t>
            </w:r>
          </w:p>
        </w:tc>
        <w:tc>
          <w:tcPr>
            <w:tcW w:w="1633"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32E7CC01" w14:textId="2C391584"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xml:space="preserve">Responsable </w:t>
            </w:r>
          </w:p>
        </w:tc>
        <w:tc>
          <w:tcPr>
            <w:tcW w:w="1342"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18A05E1" w14:textId="55949F0C"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Fecha programada</w:t>
            </w:r>
          </w:p>
        </w:tc>
      </w:tr>
      <w:tr w:rsidR="00141A35" w:rsidRPr="00AD6965" w14:paraId="2028F1F2" w14:textId="77777777" w:rsidTr="00DD1D02">
        <w:trPr>
          <w:trHeight w:val="195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BD24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40</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1BEF17B2" w14:textId="652815A3"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Divulgar previo diseño</w:t>
            </w:r>
            <w:r w:rsidR="00897026">
              <w:rPr>
                <w:rFonts w:eastAsia="Times New Roman" w:cs="Arial"/>
                <w:kern w:val="0"/>
                <w:szCs w:val="20"/>
                <w:lang w:eastAsia="es-CO"/>
                <w14:ligatures w14:val="none"/>
              </w:rPr>
              <w:t xml:space="preserve"> </w:t>
            </w:r>
            <w:r w:rsidRPr="00AD6965">
              <w:rPr>
                <w:rFonts w:eastAsia="Times New Roman" w:cs="Arial"/>
                <w:kern w:val="0"/>
                <w:szCs w:val="20"/>
                <w:lang w:eastAsia="es-CO"/>
                <w14:ligatures w14:val="none"/>
              </w:rPr>
              <w:t>e</w:t>
            </w:r>
            <w:r w:rsidR="00897026">
              <w:rPr>
                <w:rFonts w:eastAsia="Times New Roman" w:cs="Arial"/>
                <w:kern w:val="0"/>
                <w:szCs w:val="20"/>
                <w:lang w:eastAsia="es-CO"/>
                <w14:ligatures w14:val="none"/>
              </w:rPr>
              <w:t xml:space="preserve"> i</w:t>
            </w:r>
            <w:r w:rsidRPr="00AD6965">
              <w:rPr>
                <w:rFonts w:eastAsia="Times New Roman" w:cs="Arial"/>
                <w:kern w:val="0"/>
                <w:szCs w:val="20"/>
                <w:lang w:eastAsia="es-CO"/>
                <w14:ligatures w14:val="none"/>
              </w:rPr>
              <w:t>mplementación, una campaña comunicativa interna y externa para la difusión de la Caracterización de los Usuarios de la Entidad.</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3E6CC95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Registros de divulgación</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E74DD3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Comunicaciones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1458726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7DB49B30" w14:textId="77777777" w:rsidTr="00DD1D02">
        <w:trPr>
          <w:trHeight w:val="245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68A4F"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41</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0A84D7C9" w14:textId="2E05D464" w:rsidR="00141A35" w:rsidRPr="00AD6965" w:rsidRDefault="00897026"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Divulgar previo diseño</w:t>
            </w:r>
            <w:r>
              <w:rPr>
                <w:rFonts w:eastAsia="Times New Roman" w:cs="Arial"/>
                <w:kern w:val="0"/>
                <w:szCs w:val="20"/>
                <w:lang w:eastAsia="es-CO"/>
                <w14:ligatures w14:val="none"/>
              </w:rPr>
              <w:t xml:space="preserve"> </w:t>
            </w:r>
            <w:r w:rsidRPr="00AD6965">
              <w:rPr>
                <w:rFonts w:eastAsia="Times New Roman" w:cs="Arial"/>
                <w:kern w:val="0"/>
                <w:szCs w:val="20"/>
                <w:lang w:eastAsia="es-CO"/>
                <w14:ligatures w14:val="none"/>
              </w:rPr>
              <w:t>e</w:t>
            </w:r>
            <w:r>
              <w:rPr>
                <w:rFonts w:eastAsia="Times New Roman" w:cs="Arial"/>
                <w:kern w:val="0"/>
                <w:szCs w:val="20"/>
                <w:lang w:eastAsia="es-CO"/>
                <w14:ligatures w14:val="none"/>
              </w:rPr>
              <w:t xml:space="preserve"> i</w:t>
            </w:r>
            <w:r w:rsidRPr="00AD6965">
              <w:rPr>
                <w:rFonts w:eastAsia="Times New Roman" w:cs="Arial"/>
                <w:kern w:val="0"/>
                <w:szCs w:val="20"/>
                <w:lang w:eastAsia="es-CO"/>
                <w14:ligatures w14:val="none"/>
              </w:rPr>
              <w:t xml:space="preserve">mplementación, </w:t>
            </w:r>
            <w:r w:rsidR="00141A35" w:rsidRPr="00AD6965">
              <w:rPr>
                <w:rFonts w:eastAsia="Times New Roman" w:cs="Arial"/>
                <w:kern w:val="0"/>
                <w:szCs w:val="20"/>
                <w:lang w:eastAsia="es-CO"/>
                <w14:ligatures w14:val="none"/>
              </w:rPr>
              <w:t>una campaña comunicativa interna y externa para la difusión de los servicios de la Entidad contenidos en el Portafolio de Servicios y la existencia del Menú Atención y Servicios a la Ciudadanía.</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255700C1"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Registros de divulgación</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5C4B19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Comunicaciones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35DD167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20F0F9DF" w14:textId="77777777" w:rsidTr="00B17F27">
        <w:trPr>
          <w:trHeight w:val="155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2823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lastRenderedPageBreak/>
              <w:t>42</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1F3A4289" w14:textId="27FF0FF4" w:rsidR="00141A35" w:rsidRPr="00AD6965" w:rsidRDefault="00897026"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Divulgar previo diseño</w:t>
            </w:r>
            <w:r>
              <w:rPr>
                <w:rFonts w:eastAsia="Times New Roman" w:cs="Arial"/>
                <w:kern w:val="0"/>
                <w:szCs w:val="20"/>
                <w:lang w:eastAsia="es-CO"/>
                <w14:ligatures w14:val="none"/>
              </w:rPr>
              <w:t xml:space="preserve"> </w:t>
            </w:r>
            <w:r w:rsidRPr="00AD6965">
              <w:rPr>
                <w:rFonts w:eastAsia="Times New Roman" w:cs="Arial"/>
                <w:kern w:val="0"/>
                <w:szCs w:val="20"/>
                <w:lang w:eastAsia="es-CO"/>
                <w14:ligatures w14:val="none"/>
              </w:rPr>
              <w:t>e</w:t>
            </w:r>
            <w:r>
              <w:rPr>
                <w:rFonts w:eastAsia="Times New Roman" w:cs="Arial"/>
                <w:kern w:val="0"/>
                <w:szCs w:val="20"/>
                <w:lang w:eastAsia="es-CO"/>
                <w14:ligatures w14:val="none"/>
              </w:rPr>
              <w:t xml:space="preserve"> i</w:t>
            </w:r>
            <w:r w:rsidRPr="00AD6965">
              <w:rPr>
                <w:rFonts w:eastAsia="Times New Roman" w:cs="Arial"/>
                <w:kern w:val="0"/>
                <w:szCs w:val="20"/>
                <w:lang w:eastAsia="es-CO"/>
                <w14:ligatures w14:val="none"/>
              </w:rPr>
              <w:t xml:space="preserve">mplementación, </w:t>
            </w:r>
            <w:r w:rsidR="00141A35" w:rsidRPr="00AD6965">
              <w:rPr>
                <w:rFonts w:eastAsia="Times New Roman" w:cs="Arial"/>
                <w:kern w:val="0"/>
                <w:szCs w:val="20"/>
                <w:lang w:eastAsia="es-CO"/>
                <w14:ligatures w14:val="none"/>
              </w:rPr>
              <w:t>una campaña comunicativa interna y externa para la difusión de la Carta de Trato Digno.</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1917515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Registros de divulgación</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E987310"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Comunicaciones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2982FB5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7CFE42B7" w14:textId="77777777" w:rsidTr="00B17F27">
        <w:trPr>
          <w:trHeight w:val="16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7AE9B81"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43</w:t>
            </w:r>
          </w:p>
        </w:tc>
        <w:tc>
          <w:tcPr>
            <w:tcW w:w="3009" w:type="dxa"/>
            <w:tcBorders>
              <w:top w:val="nil"/>
              <w:left w:val="nil"/>
              <w:bottom w:val="single" w:sz="4" w:space="0" w:color="auto"/>
              <w:right w:val="single" w:sz="4" w:space="0" w:color="auto"/>
            </w:tcBorders>
            <w:shd w:val="clear" w:color="auto" w:fill="auto"/>
            <w:vAlign w:val="center"/>
            <w:hideMark/>
          </w:tcPr>
          <w:p w14:paraId="6090863E" w14:textId="35AC25CF" w:rsidR="00141A35" w:rsidRPr="00AD6965" w:rsidRDefault="00897026"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Divulgar previo diseño</w:t>
            </w:r>
            <w:r>
              <w:rPr>
                <w:rFonts w:eastAsia="Times New Roman" w:cs="Arial"/>
                <w:kern w:val="0"/>
                <w:szCs w:val="20"/>
                <w:lang w:eastAsia="es-CO"/>
                <w14:ligatures w14:val="none"/>
              </w:rPr>
              <w:t xml:space="preserve"> </w:t>
            </w:r>
            <w:r w:rsidRPr="00AD6965">
              <w:rPr>
                <w:rFonts w:eastAsia="Times New Roman" w:cs="Arial"/>
                <w:kern w:val="0"/>
                <w:szCs w:val="20"/>
                <w:lang w:eastAsia="es-CO"/>
                <w14:ligatures w14:val="none"/>
              </w:rPr>
              <w:t>e</w:t>
            </w:r>
            <w:r>
              <w:rPr>
                <w:rFonts w:eastAsia="Times New Roman" w:cs="Arial"/>
                <w:kern w:val="0"/>
                <w:szCs w:val="20"/>
                <w:lang w:eastAsia="es-CO"/>
                <w14:ligatures w14:val="none"/>
              </w:rPr>
              <w:t xml:space="preserve"> i</w:t>
            </w:r>
            <w:r w:rsidRPr="00AD6965">
              <w:rPr>
                <w:rFonts w:eastAsia="Times New Roman" w:cs="Arial"/>
                <w:kern w:val="0"/>
                <w:szCs w:val="20"/>
                <w:lang w:eastAsia="es-CO"/>
                <w14:ligatures w14:val="none"/>
              </w:rPr>
              <w:t xml:space="preserve">mplementación, </w:t>
            </w:r>
            <w:r w:rsidR="00141A35" w:rsidRPr="00AD6965">
              <w:rPr>
                <w:rFonts w:eastAsia="Times New Roman" w:cs="Arial"/>
                <w:kern w:val="0"/>
                <w:szCs w:val="20"/>
                <w:lang w:eastAsia="es-CO"/>
                <w14:ligatures w14:val="none"/>
              </w:rPr>
              <w:t>una campaña comunicativa al interior de la Entidad, para la difusión de los aspectos contenidos en el Manual de Atención al Usuario.</w:t>
            </w:r>
          </w:p>
        </w:tc>
        <w:tc>
          <w:tcPr>
            <w:tcW w:w="1983" w:type="dxa"/>
            <w:tcBorders>
              <w:top w:val="nil"/>
              <w:left w:val="nil"/>
              <w:bottom w:val="single" w:sz="4" w:space="0" w:color="auto"/>
              <w:right w:val="single" w:sz="4" w:space="0" w:color="auto"/>
            </w:tcBorders>
            <w:shd w:val="clear" w:color="auto" w:fill="auto"/>
            <w:vAlign w:val="center"/>
            <w:hideMark/>
          </w:tcPr>
          <w:p w14:paraId="237AE55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Registros de divulgación</w:t>
            </w:r>
          </w:p>
        </w:tc>
        <w:tc>
          <w:tcPr>
            <w:tcW w:w="1633" w:type="dxa"/>
            <w:tcBorders>
              <w:top w:val="nil"/>
              <w:left w:val="nil"/>
              <w:bottom w:val="single" w:sz="4" w:space="0" w:color="auto"/>
              <w:right w:val="single" w:sz="4" w:space="0" w:color="auto"/>
            </w:tcBorders>
            <w:shd w:val="clear" w:color="auto" w:fill="auto"/>
            <w:vAlign w:val="center"/>
            <w:hideMark/>
          </w:tcPr>
          <w:p w14:paraId="3CBC4AB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Comunicaciones</w:t>
            </w:r>
          </w:p>
        </w:tc>
        <w:tc>
          <w:tcPr>
            <w:tcW w:w="1342" w:type="dxa"/>
            <w:tcBorders>
              <w:top w:val="nil"/>
              <w:left w:val="nil"/>
              <w:bottom w:val="single" w:sz="4" w:space="0" w:color="auto"/>
              <w:right w:val="single" w:sz="4" w:space="0" w:color="auto"/>
            </w:tcBorders>
            <w:shd w:val="clear" w:color="auto" w:fill="auto"/>
            <w:vAlign w:val="center"/>
            <w:hideMark/>
          </w:tcPr>
          <w:p w14:paraId="1E8C073C"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62F9384F" w14:textId="77777777" w:rsidTr="00B17F27">
        <w:trPr>
          <w:trHeight w:val="1406"/>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1524FFB"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44</w:t>
            </w:r>
          </w:p>
        </w:tc>
        <w:tc>
          <w:tcPr>
            <w:tcW w:w="3009" w:type="dxa"/>
            <w:tcBorders>
              <w:top w:val="nil"/>
              <w:left w:val="nil"/>
              <w:bottom w:val="single" w:sz="4" w:space="0" w:color="auto"/>
              <w:right w:val="single" w:sz="4" w:space="0" w:color="auto"/>
            </w:tcBorders>
            <w:shd w:val="clear" w:color="auto" w:fill="auto"/>
            <w:vAlign w:val="center"/>
            <w:hideMark/>
          </w:tcPr>
          <w:p w14:paraId="0DD3206F" w14:textId="516A7A22" w:rsidR="00141A35" w:rsidRPr="00AD6965" w:rsidRDefault="00897026"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Divulgar previo diseño</w:t>
            </w:r>
            <w:r>
              <w:rPr>
                <w:rFonts w:eastAsia="Times New Roman" w:cs="Arial"/>
                <w:kern w:val="0"/>
                <w:szCs w:val="20"/>
                <w:lang w:eastAsia="es-CO"/>
                <w14:ligatures w14:val="none"/>
              </w:rPr>
              <w:t xml:space="preserve"> </w:t>
            </w:r>
            <w:r w:rsidRPr="00AD6965">
              <w:rPr>
                <w:rFonts w:eastAsia="Times New Roman" w:cs="Arial"/>
                <w:kern w:val="0"/>
                <w:szCs w:val="20"/>
                <w:lang w:eastAsia="es-CO"/>
                <w14:ligatures w14:val="none"/>
              </w:rPr>
              <w:t>e</w:t>
            </w:r>
            <w:r>
              <w:rPr>
                <w:rFonts w:eastAsia="Times New Roman" w:cs="Arial"/>
                <w:kern w:val="0"/>
                <w:szCs w:val="20"/>
                <w:lang w:eastAsia="es-CO"/>
                <w14:ligatures w14:val="none"/>
              </w:rPr>
              <w:t xml:space="preserve"> i</w:t>
            </w:r>
            <w:r w:rsidRPr="00AD6965">
              <w:rPr>
                <w:rFonts w:eastAsia="Times New Roman" w:cs="Arial"/>
                <w:kern w:val="0"/>
                <w:szCs w:val="20"/>
                <w:lang w:eastAsia="es-CO"/>
                <w14:ligatures w14:val="none"/>
              </w:rPr>
              <w:t xml:space="preserve">mplementación, </w:t>
            </w:r>
            <w:r w:rsidR="00141A35" w:rsidRPr="00AD6965">
              <w:rPr>
                <w:rFonts w:eastAsia="Times New Roman" w:cs="Arial"/>
                <w:kern w:val="0"/>
                <w:szCs w:val="20"/>
                <w:lang w:eastAsia="es-CO"/>
                <w14:ligatures w14:val="none"/>
              </w:rPr>
              <w:t>una campaña comunicativa interna y externa para la difusión de los Canales de Atención al Ciudadano.</w:t>
            </w:r>
          </w:p>
        </w:tc>
        <w:tc>
          <w:tcPr>
            <w:tcW w:w="1983" w:type="dxa"/>
            <w:tcBorders>
              <w:top w:val="nil"/>
              <w:left w:val="nil"/>
              <w:bottom w:val="single" w:sz="4" w:space="0" w:color="auto"/>
              <w:right w:val="single" w:sz="4" w:space="0" w:color="auto"/>
            </w:tcBorders>
            <w:shd w:val="clear" w:color="auto" w:fill="auto"/>
            <w:vAlign w:val="center"/>
            <w:hideMark/>
          </w:tcPr>
          <w:p w14:paraId="77900A6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Registros de divulgación</w:t>
            </w:r>
          </w:p>
        </w:tc>
        <w:tc>
          <w:tcPr>
            <w:tcW w:w="1633" w:type="dxa"/>
            <w:tcBorders>
              <w:top w:val="nil"/>
              <w:left w:val="nil"/>
              <w:bottom w:val="single" w:sz="4" w:space="0" w:color="auto"/>
              <w:right w:val="single" w:sz="4" w:space="0" w:color="auto"/>
            </w:tcBorders>
            <w:shd w:val="clear" w:color="auto" w:fill="auto"/>
            <w:vAlign w:val="center"/>
            <w:hideMark/>
          </w:tcPr>
          <w:p w14:paraId="6BEC079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Comunicaciones</w:t>
            </w:r>
          </w:p>
        </w:tc>
        <w:tc>
          <w:tcPr>
            <w:tcW w:w="1342" w:type="dxa"/>
            <w:tcBorders>
              <w:top w:val="nil"/>
              <w:left w:val="nil"/>
              <w:bottom w:val="single" w:sz="4" w:space="0" w:color="auto"/>
              <w:right w:val="single" w:sz="4" w:space="0" w:color="auto"/>
            </w:tcBorders>
            <w:shd w:val="clear" w:color="auto" w:fill="auto"/>
            <w:vAlign w:val="center"/>
            <w:hideMark/>
          </w:tcPr>
          <w:p w14:paraId="58EBA3D6"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632B2596" w14:textId="77777777" w:rsidTr="00B17F27">
        <w:trPr>
          <w:trHeight w:val="1553"/>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DF21A4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45</w:t>
            </w:r>
          </w:p>
        </w:tc>
        <w:tc>
          <w:tcPr>
            <w:tcW w:w="3009" w:type="dxa"/>
            <w:tcBorders>
              <w:top w:val="nil"/>
              <w:left w:val="nil"/>
              <w:bottom w:val="single" w:sz="4" w:space="0" w:color="auto"/>
              <w:right w:val="single" w:sz="4" w:space="0" w:color="auto"/>
            </w:tcBorders>
            <w:shd w:val="clear" w:color="auto" w:fill="auto"/>
            <w:vAlign w:val="center"/>
            <w:hideMark/>
          </w:tcPr>
          <w:p w14:paraId="1BE7A928" w14:textId="2CB774DE" w:rsidR="00141A35" w:rsidRPr="00AD6965" w:rsidRDefault="00897026"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Divulgar previo diseño</w:t>
            </w:r>
            <w:r>
              <w:rPr>
                <w:rFonts w:eastAsia="Times New Roman" w:cs="Arial"/>
                <w:kern w:val="0"/>
                <w:szCs w:val="20"/>
                <w:lang w:eastAsia="es-CO"/>
                <w14:ligatures w14:val="none"/>
              </w:rPr>
              <w:t xml:space="preserve"> </w:t>
            </w:r>
            <w:r w:rsidRPr="00AD6965">
              <w:rPr>
                <w:rFonts w:eastAsia="Times New Roman" w:cs="Arial"/>
                <w:kern w:val="0"/>
                <w:szCs w:val="20"/>
                <w:lang w:eastAsia="es-CO"/>
                <w14:ligatures w14:val="none"/>
              </w:rPr>
              <w:t>e</w:t>
            </w:r>
            <w:r>
              <w:rPr>
                <w:rFonts w:eastAsia="Times New Roman" w:cs="Arial"/>
                <w:kern w:val="0"/>
                <w:szCs w:val="20"/>
                <w:lang w:eastAsia="es-CO"/>
                <w14:ligatures w14:val="none"/>
              </w:rPr>
              <w:t xml:space="preserve"> i</w:t>
            </w:r>
            <w:r w:rsidRPr="00AD6965">
              <w:rPr>
                <w:rFonts w:eastAsia="Times New Roman" w:cs="Arial"/>
                <w:kern w:val="0"/>
                <w:szCs w:val="20"/>
                <w:lang w:eastAsia="es-CO"/>
                <w14:ligatures w14:val="none"/>
              </w:rPr>
              <w:t xml:space="preserve">mplementación, </w:t>
            </w:r>
            <w:r w:rsidR="00141A35" w:rsidRPr="00AD6965">
              <w:rPr>
                <w:rFonts w:eastAsia="Times New Roman" w:cs="Arial"/>
                <w:kern w:val="0"/>
                <w:szCs w:val="20"/>
                <w:lang w:eastAsia="es-CO"/>
                <w14:ligatures w14:val="none"/>
              </w:rPr>
              <w:t>una campaña comunicativa interna sobre la responsabilidad de los Servidores públicos frente a los derechos de los ciudadanos.</w:t>
            </w:r>
          </w:p>
        </w:tc>
        <w:tc>
          <w:tcPr>
            <w:tcW w:w="1983" w:type="dxa"/>
            <w:tcBorders>
              <w:top w:val="nil"/>
              <w:left w:val="nil"/>
              <w:bottom w:val="single" w:sz="4" w:space="0" w:color="auto"/>
              <w:right w:val="single" w:sz="4" w:space="0" w:color="auto"/>
            </w:tcBorders>
            <w:shd w:val="clear" w:color="auto" w:fill="auto"/>
            <w:vAlign w:val="center"/>
            <w:hideMark/>
          </w:tcPr>
          <w:p w14:paraId="21512B51"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Registros de divulgación</w:t>
            </w:r>
          </w:p>
        </w:tc>
        <w:tc>
          <w:tcPr>
            <w:tcW w:w="1633" w:type="dxa"/>
            <w:tcBorders>
              <w:top w:val="nil"/>
              <w:left w:val="nil"/>
              <w:bottom w:val="single" w:sz="4" w:space="0" w:color="auto"/>
              <w:right w:val="single" w:sz="4" w:space="0" w:color="auto"/>
            </w:tcBorders>
            <w:shd w:val="clear" w:color="auto" w:fill="auto"/>
            <w:vAlign w:val="center"/>
            <w:hideMark/>
          </w:tcPr>
          <w:p w14:paraId="41F7765A"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Comunicaciones</w:t>
            </w:r>
          </w:p>
        </w:tc>
        <w:tc>
          <w:tcPr>
            <w:tcW w:w="1342" w:type="dxa"/>
            <w:tcBorders>
              <w:top w:val="nil"/>
              <w:left w:val="nil"/>
              <w:bottom w:val="single" w:sz="4" w:space="0" w:color="auto"/>
              <w:right w:val="single" w:sz="4" w:space="0" w:color="auto"/>
            </w:tcBorders>
            <w:shd w:val="clear" w:color="auto" w:fill="auto"/>
            <w:vAlign w:val="center"/>
            <w:hideMark/>
          </w:tcPr>
          <w:p w14:paraId="4D842FD0"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3EA3357D" w14:textId="77777777" w:rsidTr="00DD1D02">
        <w:trPr>
          <w:trHeight w:val="1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DE255"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46</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0BF08D81" w14:textId="67BE3839" w:rsidR="00141A35" w:rsidRPr="00AD6965" w:rsidRDefault="00897026"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Divulgar previo diseño</w:t>
            </w:r>
            <w:r>
              <w:rPr>
                <w:rFonts w:eastAsia="Times New Roman" w:cs="Arial"/>
                <w:kern w:val="0"/>
                <w:szCs w:val="20"/>
                <w:lang w:eastAsia="es-CO"/>
                <w14:ligatures w14:val="none"/>
              </w:rPr>
              <w:t xml:space="preserve"> </w:t>
            </w:r>
            <w:r w:rsidRPr="00AD6965">
              <w:rPr>
                <w:rFonts w:eastAsia="Times New Roman" w:cs="Arial"/>
                <w:kern w:val="0"/>
                <w:szCs w:val="20"/>
                <w:lang w:eastAsia="es-CO"/>
                <w14:ligatures w14:val="none"/>
              </w:rPr>
              <w:t>e</w:t>
            </w:r>
            <w:r>
              <w:rPr>
                <w:rFonts w:eastAsia="Times New Roman" w:cs="Arial"/>
                <w:kern w:val="0"/>
                <w:szCs w:val="20"/>
                <w:lang w:eastAsia="es-CO"/>
                <w14:ligatures w14:val="none"/>
              </w:rPr>
              <w:t xml:space="preserve"> i</w:t>
            </w:r>
            <w:r w:rsidRPr="00AD6965">
              <w:rPr>
                <w:rFonts w:eastAsia="Times New Roman" w:cs="Arial"/>
                <w:kern w:val="0"/>
                <w:szCs w:val="20"/>
                <w:lang w:eastAsia="es-CO"/>
                <w14:ligatures w14:val="none"/>
              </w:rPr>
              <w:t xml:space="preserve">mplementación, </w:t>
            </w:r>
            <w:r w:rsidR="00141A35" w:rsidRPr="00AD6965">
              <w:rPr>
                <w:rFonts w:eastAsia="Times New Roman" w:cs="Arial"/>
                <w:kern w:val="0"/>
                <w:szCs w:val="20"/>
                <w:lang w:eastAsia="es-CO"/>
                <w14:ligatures w14:val="none"/>
              </w:rPr>
              <w:t>campañas de comunicación con mensajes preventivos sobre los delitos de mayor impacto.</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2671514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Registros de divulgación</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448BCBB"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Comunicaciones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557D2FE5"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3715056C" w14:textId="77777777" w:rsidTr="00B17F27">
        <w:trPr>
          <w:trHeight w:val="203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7D95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47</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5D69019E" w14:textId="4F1722FD" w:rsidR="00141A35" w:rsidRPr="00AD6965" w:rsidRDefault="00897026"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Divulgar previo diseño</w:t>
            </w:r>
            <w:r>
              <w:rPr>
                <w:rFonts w:eastAsia="Times New Roman" w:cs="Arial"/>
                <w:kern w:val="0"/>
                <w:szCs w:val="20"/>
                <w:lang w:eastAsia="es-CO"/>
                <w14:ligatures w14:val="none"/>
              </w:rPr>
              <w:t xml:space="preserve"> </w:t>
            </w:r>
            <w:r w:rsidRPr="00AD6965">
              <w:rPr>
                <w:rFonts w:eastAsia="Times New Roman" w:cs="Arial"/>
                <w:kern w:val="0"/>
                <w:szCs w:val="20"/>
                <w:lang w:eastAsia="es-CO"/>
                <w14:ligatures w14:val="none"/>
              </w:rPr>
              <w:t>e</w:t>
            </w:r>
            <w:r>
              <w:rPr>
                <w:rFonts w:eastAsia="Times New Roman" w:cs="Arial"/>
                <w:kern w:val="0"/>
                <w:szCs w:val="20"/>
                <w:lang w:eastAsia="es-CO"/>
                <w14:ligatures w14:val="none"/>
              </w:rPr>
              <w:t xml:space="preserve"> i</w:t>
            </w:r>
            <w:r w:rsidRPr="00AD6965">
              <w:rPr>
                <w:rFonts w:eastAsia="Times New Roman" w:cs="Arial"/>
                <w:kern w:val="0"/>
                <w:szCs w:val="20"/>
                <w:lang w:eastAsia="es-CO"/>
                <w14:ligatures w14:val="none"/>
              </w:rPr>
              <w:t xml:space="preserve">mplementación, </w:t>
            </w:r>
            <w:r w:rsidR="00141A35" w:rsidRPr="00AD6965">
              <w:rPr>
                <w:rFonts w:eastAsia="Times New Roman" w:cs="Arial"/>
                <w:kern w:val="0"/>
                <w:szCs w:val="20"/>
                <w:lang w:eastAsia="es-CO"/>
                <w14:ligatures w14:val="none"/>
              </w:rPr>
              <w:t>una campaña comunicativa interna y externa para dar a conocer la (s) herramienta (s) dispuesta (s) en la página web institucional, para el acceso de ciudadanos con algún tipo de discapacidad.</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206FFAA5"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Registros de divulgación</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2EF432B"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Comunicaciones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2FF0771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3A03CCA1" w14:textId="77777777" w:rsidTr="00B17F27">
        <w:trPr>
          <w:trHeight w:val="137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DD1D5"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48</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41E7AACD"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Realizar adecuaciones locativas o mantenimientos en las sedes de la Entidad, con el propósito de mejorar el servicio y la atención al ciudadano.</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6F904CD1"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Sedes intervenidas</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DDFDFAC"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Bienes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609472C5"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2025-12-31</w:t>
            </w:r>
          </w:p>
        </w:tc>
      </w:tr>
      <w:tr w:rsidR="00141A35" w:rsidRPr="00AD6965" w14:paraId="1B124642" w14:textId="77777777" w:rsidTr="00B17F27">
        <w:trPr>
          <w:trHeight w:val="1561"/>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ECE06E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lastRenderedPageBreak/>
              <w:t>49</w:t>
            </w:r>
          </w:p>
        </w:tc>
        <w:tc>
          <w:tcPr>
            <w:tcW w:w="3009" w:type="dxa"/>
            <w:tcBorders>
              <w:top w:val="nil"/>
              <w:left w:val="nil"/>
              <w:bottom w:val="single" w:sz="4" w:space="0" w:color="auto"/>
              <w:right w:val="single" w:sz="4" w:space="0" w:color="auto"/>
            </w:tcBorders>
            <w:shd w:val="clear" w:color="auto" w:fill="auto"/>
            <w:vAlign w:val="center"/>
            <w:hideMark/>
          </w:tcPr>
          <w:p w14:paraId="00EB40D5" w14:textId="00922EB3" w:rsidR="00141A35" w:rsidRPr="00AD6965" w:rsidRDefault="00D50DA5" w:rsidP="00141A35">
            <w:pPr>
              <w:jc w:val="left"/>
              <w:rPr>
                <w:rFonts w:eastAsia="Times New Roman" w:cs="Arial"/>
                <w:kern w:val="0"/>
                <w:szCs w:val="20"/>
                <w:lang w:eastAsia="es-CO"/>
                <w14:ligatures w14:val="none"/>
              </w:rPr>
            </w:pPr>
            <w:r w:rsidRPr="00D50DA5">
              <w:rPr>
                <w:rFonts w:eastAsia="Times New Roman" w:cs="Arial"/>
                <w:kern w:val="0"/>
                <w:szCs w:val="20"/>
                <w:lang w:eastAsia="es-CO"/>
                <w14:ligatures w14:val="none"/>
              </w:rPr>
              <w:t>Realizar seguimiento a la implementación de Señalética inclusiva en los modelos de atención de la FGN.</w:t>
            </w:r>
          </w:p>
        </w:tc>
        <w:tc>
          <w:tcPr>
            <w:tcW w:w="1983" w:type="dxa"/>
            <w:tcBorders>
              <w:top w:val="nil"/>
              <w:left w:val="nil"/>
              <w:bottom w:val="single" w:sz="4" w:space="0" w:color="auto"/>
              <w:right w:val="single" w:sz="4" w:space="0" w:color="auto"/>
            </w:tcBorders>
            <w:shd w:val="clear" w:color="auto" w:fill="auto"/>
            <w:vAlign w:val="center"/>
            <w:hideMark/>
          </w:tcPr>
          <w:p w14:paraId="5C22E35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Informe</w:t>
            </w:r>
          </w:p>
        </w:tc>
        <w:tc>
          <w:tcPr>
            <w:tcW w:w="1633" w:type="dxa"/>
            <w:tcBorders>
              <w:top w:val="nil"/>
              <w:left w:val="nil"/>
              <w:bottom w:val="single" w:sz="4" w:space="0" w:color="auto"/>
              <w:right w:val="single" w:sz="4" w:space="0" w:color="auto"/>
            </w:tcBorders>
            <w:shd w:val="clear" w:color="auto" w:fill="auto"/>
            <w:vAlign w:val="center"/>
            <w:hideMark/>
          </w:tcPr>
          <w:p w14:paraId="4178C17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Atención al Usuario, Intervención Temprana y Asignaciones</w:t>
            </w:r>
          </w:p>
        </w:tc>
        <w:tc>
          <w:tcPr>
            <w:tcW w:w="1342" w:type="dxa"/>
            <w:tcBorders>
              <w:top w:val="nil"/>
              <w:left w:val="nil"/>
              <w:bottom w:val="single" w:sz="4" w:space="0" w:color="auto"/>
              <w:right w:val="single" w:sz="4" w:space="0" w:color="auto"/>
            </w:tcBorders>
            <w:shd w:val="clear" w:color="auto" w:fill="auto"/>
            <w:vAlign w:val="center"/>
            <w:hideMark/>
          </w:tcPr>
          <w:p w14:paraId="50A312BA"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2025-11-15</w:t>
            </w:r>
          </w:p>
        </w:tc>
      </w:tr>
      <w:tr w:rsidR="00141A35" w:rsidRPr="00AD6965" w14:paraId="1E02735F" w14:textId="77777777" w:rsidTr="00DD1D02">
        <w:trPr>
          <w:trHeight w:val="165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71E1FE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50</w:t>
            </w:r>
          </w:p>
        </w:tc>
        <w:tc>
          <w:tcPr>
            <w:tcW w:w="3009" w:type="dxa"/>
            <w:tcBorders>
              <w:top w:val="single" w:sz="4" w:space="0" w:color="auto"/>
              <w:left w:val="nil"/>
              <w:bottom w:val="single" w:sz="4" w:space="0" w:color="auto"/>
              <w:right w:val="single" w:sz="4" w:space="0" w:color="auto"/>
            </w:tcBorders>
            <w:shd w:val="clear" w:color="000000" w:fill="auto"/>
            <w:vAlign w:val="center"/>
            <w:hideMark/>
          </w:tcPr>
          <w:p w14:paraId="49BAB729"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Evaluar el funcionamiento del Centro de Contacto respecto al nivel de atención y nivel de abandono del total de interacciones recibidas.</w:t>
            </w:r>
          </w:p>
        </w:tc>
        <w:tc>
          <w:tcPr>
            <w:tcW w:w="1983" w:type="dxa"/>
            <w:tcBorders>
              <w:top w:val="single" w:sz="4" w:space="0" w:color="auto"/>
              <w:left w:val="nil"/>
              <w:bottom w:val="single" w:sz="4" w:space="0" w:color="auto"/>
              <w:right w:val="single" w:sz="4" w:space="0" w:color="auto"/>
            </w:tcBorders>
            <w:shd w:val="clear" w:color="000000" w:fill="auto"/>
            <w:vAlign w:val="center"/>
            <w:hideMark/>
          </w:tcPr>
          <w:p w14:paraId="1B117C5C"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Documento</w:t>
            </w:r>
          </w:p>
        </w:tc>
        <w:tc>
          <w:tcPr>
            <w:tcW w:w="1633" w:type="dxa"/>
            <w:tcBorders>
              <w:top w:val="single" w:sz="4" w:space="0" w:color="auto"/>
              <w:left w:val="nil"/>
              <w:bottom w:val="single" w:sz="4" w:space="0" w:color="auto"/>
              <w:right w:val="single" w:sz="4" w:space="0" w:color="auto"/>
            </w:tcBorders>
            <w:shd w:val="clear" w:color="000000" w:fill="auto"/>
            <w:vAlign w:val="center"/>
            <w:hideMark/>
          </w:tcPr>
          <w:p w14:paraId="08DC8E7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Atención al Usuario, Intervención Temprana y Asignaciones</w:t>
            </w:r>
          </w:p>
        </w:tc>
        <w:tc>
          <w:tcPr>
            <w:tcW w:w="1342" w:type="dxa"/>
            <w:tcBorders>
              <w:top w:val="single" w:sz="4" w:space="0" w:color="auto"/>
              <w:left w:val="nil"/>
              <w:bottom w:val="single" w:sz="4" w:space="0" w:color="auto"/>
              <w:right w:val="single" w:sz="4" w:space="0" w:color="auto"/>
            </w:tcBorders>
            <w:shd w:val="clear" w:color="000000" w:fill="auto"/>
            <w:vAlign w:val="center"/>
            <w:hideMark/>
          </w:tcPr>
          <w:p w14:paraId="105167A9" w14:textId="46FB197A"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r w:rsidR="00FE222D">
              <w:rPr>
                <w:rStyle w:val="Refdenotaalpie"/>
                <w:rFonts w:eastAsia="Times New Roman" w:cs="Arial"/>
                <w:kern w:val="0"/>
                <w:szCs w:val="20"/>
                <w:lang w:eastAsia="es-CO"/>
                <w14:ligatures w14:val="none"/>
              </w:rPr>
              <w:footnoteReference w:id="16"/>
            </w:r>
            <w:r w:rsidRPr="00AD6965">
              <w:rPr>
                <w:rFonts w:eastAsia="Times New Roman" w:cs="Arial"/>
                <w:kern w:val="0"/>
                <w:szCs w:val="20"/>
                <w:lang w:eastAsia="es-CO"/>
                <w14:ligatures w14:val="none"/>
              </w:rPr>
              <w:br/>
              <w:t>2026-01-26</w:t>
            </w:r>
            <w:r w:rsidR="00FE222D">
              <w:rPr>
                <w:rStyle w:val="Refdenotaalpie"/>
                <w:rFonts w:eastAsia="Times New Roman" w:cs="Arial"/>
                <w:kern w:val="0"/>
                <w:szCs w:val="20"/>
                <w:lang w:eastAsia="es-CO"/>
                <w14:ligatures w14:val="none"/>
              </w:rPr>
              <w:footnoteReference w:id="17"/>
            </w:r>
          </w:p>
        </w:tc>
      </w:tr>
      <w:tr w:rsidR="00141A35" w:rsidRPr="00AD6965" w14:paraId="110F5A1E" w14:textId="77777777" w:rsidTr="00B17F27">
        <w:trPr>
          <w:trHeight w:val="1594"/>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F10C718"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51</w:t>
            </w:r>
          </w:p>
        </w:tc>
        <w:tc>
          <w:tcPr>
            <w:tcW w:w="3009" w:type="dxa"/>
            <w:tcBorders>
              <w:top w:val="single" w:sz="4" w:space="0" w:color="auto"/>
              <w:left w:val="nil"/>
              <w:bottom w:val="single" w:sz="4" w:space="0" w:color="auto"/>
              <w:right w:val="single" w:sz="4" w:space="0" w:color="auto"/>
            </w:tcBorders>
            <w:shd w:val="clear" w:color="000000" w:fill="auto"/>
            <w:vAlign w:val="center"/>
            <w:hideMark/>
          </w:tcPr>
          <w:p w14:paraId="21B2DDC7"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Desarrollar acciones formativas en temáticas relacionadas con el mejoramiento del servicio al ciudadano incluidas en el Plan Institucional de Formación y Capacitación (PIFC) 2025.</w:t>
            </w:r>
          </w:p>
        </w:tc>
        <w:tc>
          <w:tcPr>
            <w:tcW w:w="1983" w:type="dxa"/>
            <w:tcBorders>
              <w:top w:val="nil"/>
              <w:left w:val="nil"/>
              <w:bottom w:val="single" w:sz="4" w:space="0" w:color="auto"/>
              <w:right w:val="single" w:sz="4" w:space="0" w:color="auto"/>
            </w:tcBorders>
            <w:shd w:val="clear" w:color="auto" w:fill="auto"/>
            <w:vAlign w:val="center"/>
            <w:hideMark/>
          </w:tcPr>
          <w:p w14:paraId="65F2F10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Acciones formativas ejecutadas</w:t>
            </w:r>
          </w:p>
        </w:tc>
        <w:tc>
          <w:tcPr>
            <w:tcW w:w="1633" w:type="dxa"/>
            <w:tcBorders>
              <w:top w:val="nil"/>
              <w:left w:val="nil"/>
              <w:bottom w:val="single" w:sz="4" w:space="0" w:color="auto"/>
              <w:right w:val="single" w:sz="4" w:space="0" w:color="auto"/>
            </w:tcBorders>
            <w:shd w:val="clear" w:color="auto" w:fill="auto"/>
            <w:vAlign w:val="center"/>
            <w:hideMark/>
          </w:tcPr>
          <w:p w14:paraId="3414D22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Altos Estudios</w:t>
            </w:r>
          </w:p>
        </w:tc>
        <w:tc>
          <w:tcPr>
            <w:tcW w:w="1342" w:type="dxa"/>
            <w:tcBorders>
              <w:top w:val="nil"/>
              <w:left w:val="nil"/>
              <w:bottom w:val="single" w:sz="4" w:space="0" w:color="auto"/>
              <w:right w:val="single" w:sz="4" w:space="0" w:color="auto"/>
            </w:tcBorders>
            <w:shd w:val="clear" w:color="auto" w:fill="auto"/>
            <w:vAlign w:val="center"/>
            <w:hideMark/>
          </w:tcPr>
          <w:p w14:paraId="1DCE5E96"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2025-12-31</w:t>
            </w:r>
          </w:p>
        </w:tc>
      </w:tr>
      <w:tr w:rsidR="00141A35" w:rsidRPr="00AD6965" w14:paraId="77094820" w14:textId="77777777" w:rsidTr="00B17F27">
        <w:trPr>
          <w:trHeight w:val="162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0D82A"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52</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5C717DA0" w14:textId="4DFBF131" w:rsidR="00141A35" w:rsidRPr="00AD6965" w:rsidRDefault="00D50DA5" w:rsidP="00141A35">
            <w:pPr>
              <w:jc w:val="left"/>
              <w:rPr>
                <w:rFonts w:eastAsia="Times New Roman" w:cs="Arial"/>
                <w:kern w:val="0"/>
                <w:szCs w:val="20"/>
                <w:lang w:eastAsia="es-CO"/>
                <w14:ligatures w14:val="none"/>
              </w:rPr>
            </w:pPr>
            <w:r w:rsidRPr="00D50DA5">
              <w:rPr>
                <w:rFonts w:eastAsia="Times New Roman" w:cs="Arial"/>
                <w:kern w:val="0"/>
                <w:szCs w:val="20"/>
                <w:lang w:eastAsia="es-CO"/>
                <w14:ligatures w14:val="none"/>
              </w:rPr>
              <w:t>Fortalecer las competencias de los servidores del Proceso Gestión de Denuncias y Análisis de Información, a través de jornadas de sensibilización o capacitación.</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08ED501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Registros de asistencia física o virtual</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325A06D"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Atención al Usuario, Intervención Temprana y Asignaciones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25883FE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02371D41" w14:textId="77777777" w:rsidTr="00B17F27">
        <w:trPr>
          <w:trHeight w:val="104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0FC7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53</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1E816EF8"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Socializar el Procedimiento para la recepción, tratamiento y seguimiento de las PQR.</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668AD37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Acta o Control de asistencia</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6E079D6"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Gestión Documental</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1CAF0A9E"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44F4B4D0" w14:textId="77777777" w:rsidTr="00B17F27">
        <w:trPr>
          <w:trHeight w:val="1467"/>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9EF8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54</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5616C843"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Elaborar informe de PQRS para identificar oportunidades de mejora en la prestación de los servicios de la Entidad, y publicarlo en la página web institucional.</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430DA85A"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Informe con oportunidades de mejora publicado</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E0061C1"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Gestión Documental</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6FB319E1" w14:textId="786CBE65"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r w:rsidR="00FE222D">
              <w:rPr>
                <w:rStyle w:val="Refdenotaalpie"/>
                <w:rFonts w:eastAsia="Times New Roman" w:cs="Arial"/>
                <w:kern w:val="0"/>
                <w:szCs w:val="20"/>
                <w:lang w:eastAsia="es-CO"/>
                <w14:ligatures w14:val="none"/>
              </w:rPr>
              <w:footnoteReference w:id="18"/>
            </w:r>
            <w:r w:rsidRPr="00AD6965">
              <w:rPr>
                <w:rFonts w:eastAsia="Times New Roman" w:cs="Arial"/>
                <w:kern w:val="0"/>
                <w:szCs w:val="20"/>
                <w:lang w:eastAsia="es-CO"/>
                <w14:ligatures w14:val="none"/>
              </w:rPr>
              <w:br/>
              <w:t>2026-01-26</w:t>
            </w:r>
            <w:r w:rsidR="00FE222D">
              <w:rPr>
                <w:rStyle w:val="Refdenotaalpie"/>
                <w:rFonts w:eastAsia="Times New Roman" w:cs="Arial"/>
                <w:kern w:val="0"/>
                <w:szCs w:val="20"/>
                <w:lang w:eastAsia="es-CO"/>
                <w14:ligatures w14:val="none"/>
              </w:rPr>
              <w:footnoteReference w:id="19"/>
            </w:r>
          </w:p>
        </w:tc>
      </w:tr>
      <w:tr w:rsidR="00141A35" w:rsidRPr="00AD6965" w14:paraId="4BC62CB1" w14:textId="77777777" w:rsidTr="00B17F27">
        <w:trPr>
          <w:trHeight w:val="154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AC974F0"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55</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1D98122D"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Permitir el acceso a través del Chat del Centro de Contacto para la atención en temas relacionados con atención, orientación al usuario y recepción de la denuncia.</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6DFE0CE8"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Registros de interacción del chat</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64201D6"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Atención al Usuario, Intervención Temprana y Asignaciones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6D4D5BC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2025-12-31</w:t>
            </w:r>
          </w:p>
        </w:tc>
      </w:tr>
      <w:tr w:rsidR="00141A35" w:rsidRPr="00AD6965" w14:paraId="60ECF8A5" w14:textId="77777777" w:rsidTr="00B17F27">
        <w:trPr>
          <w:trHeight w:val="1684"/>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CAD6F06"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lastRenderedPageBreak/>
              <w:t>56</w:t>
            </w:r>
          </w:p>
        </w:tc>
        <w:tc>
          <w:tcPr>
            <w:tcW w:w="3009" w:type="dxa"/>
            <w:tcBorders>
              <w:top w:val="nil"/>
              <w:left w:val="nil"/>
              <w:bottom w:val="single" w:sz="4" w:space="0" w:color="auto"/>
              <w:right w:val="single" w:sz="4" w:space="0" w:color="auto"/>
            </w:tcBorders>
            <w:shd w:val="clear" w:color="auto" w:fill="auto"/>
            <w:vAlign w:val="center"/>
            <w:hideMark/>
          </w:tcPr>
          <w:p w14:paraId="74890228"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Aplicar encuesta semestral de percepción para medir la satisfacción de los usuarios del Programa de Protección y Asistencia de la FGN, en cuanto a la calidad del servicio de protección prestado.</w:t>
            </w:r>
          </w:p>
        </w:tc>
        <w:tc>
          <w:tcPr>
            <w:tcW w:w="1983" w:type="dxa"/>
            <w:tcBorders>
              <w:top w:val="nil"/>
              <w:left w:val="nil"/>
              <w:bottom w:val="single" w:sz="4" w:space="0" w:color="auto"/>
              <w:right w:val="single" w:sz="4" w:space="0" w:color="auto"/>
            </w:tcBorders>
            <w:shd w:val="clear" w:color="auto" w:fill="auto"/>
            <w:vAlign w:val="center"/>
            <w:hideMark/>
          </w:tcPr>
          <w:p w14:paraId="4724B596"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 xml:space="preserve">Informe </w:t>
            </w:r>
          </w:p>
        </w:tc>
        <w:tc>
          <w:tcPr>
            <w:tcW w:w="1633" w:type="dxa"/>
            <w:tcBorders>
              <w:top w:val="nil"/>
              <w:left w:val="nil"/>
              <w:bottom w:val="single" w:sz="4" w:space="0" w:color="auto"/>
              <w:right w:val="single" w:sz="4" w:space="0" w:color="auto"/>
            </w:tcBorders>
            <w:shd w:val="clear" w:color="auto" w:fill="auto"/>
            <w:vAlign w:val="center"/>
            <w:hideMark/>
          </w:tcPr>
          <w:p w14:paraId="66571B7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Protección y Asistencia</w:t>
            </w:r>
          </w:p>
        </w:tc>
        <w:tc>
          <w:tcPr>
            <w:tcW w:w="1342" w:type="dxa"/>
            <w:tcBorders>
              <w:top w:val="nil"/>
              <w:left w:val="nil"/>
              <w:bottom w:val="single" w:sz="4" w:space="0" w:color="auto"/>
              <w:right w:val="single" w:sz="4" w:space="0" w:color="auto"/>
            </w:tcBorders>
            <w:shd w:val="clear" w:color="auto" w:fill="auto"/>
            <w:vAlign w:val="center"/>
            <w:hideMark/>
          </w:tcPr>
          <w:p w14:paraId="36C5E4F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4B69D281" w14:textId="77777777" w:rsidTr="00B17F27">
        <w:trPr>
          <w:trHeight w:val="1855"/>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E0BBEE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57</w:t>
            </w:r>
          </w:p>
        </w:tc>
        <w:tc>
          <w:tcPr>
            <w:tcW w:w="3009" w:type="dxa"/>
            <w:tcBorders>
              <w:top w:val="nil"/>
              <w:left w:val="nil"/>
              <w:bottom w:val="single" w:sz="4" w:space="0" w:color="auto"/>
              <w:right w:val="single" w:sz="4" w:space="0" w:color="auto"/>
            </w:tcBorders>
            <w:shd w:val="clear" w:color="auto" w:fill="auto"/>
            <w:vAlign w:val="center"/>
            <w:hideMark/>
          </w:tcPr>
          <w:p w14:paraId="23A6E85A"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Realizar análisis de recurrencia de PQRS, implementación de acciones para mejoramiento del servicio y seguimiento a la eficacia de las mejoras implementadas al Programa de Protección y Asistencia.</w:t>
            </w:r>
          </w:p>
        </w:tc>
        <w:tc>
          <w:tcPr>
            <w:tcW w:w="1983" w:type="dxa"/>
            <w:tcBorders>
              <w:top w:val="nil"/>
              <w:left w:val="nil"/>
              <w:bottom w:val="single" w:sz="4" w:space="0" w:color="auto"/>
              <w:right w:val="single" w:sz="4" w:space="0" w:color="auto"/>
            </w:tcBorders>
            <w:shd w:val="clear" w:color="auto" w:fill="auto"/>
            <w:vAlign w:val="center"/>
            <w:hideMark/>
          </w:tcPr>
          <w:p w14:paraId="552C8F19"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Informe o Acta</w:t>
            </w:r>
          </w:p>
        </w:tc>
        <w:tc>
          <w:tcPr>
            <w:tcW w:w="1633" w:type="dxa"/>
            <w:tcBorders>
              <w:top w:val="nil"/>
              <w:left w:val="nil"/>
              <w:bottom w:val="single" w:sz="4" w:space="0" w:color="auto"/>
              <w:right w:val="single" w:sz="4" w:space="0" w:color="auto"/>
            </w:tcBorders>
            <w:shd w:val="clear" w:color="auto" w:fill="auto"/>
            <w:vAlign w:val="center"/>
            <w:hideMark/>
          </w:tcPr>
          <w:p w14:paraId="297A9A16"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Dirección de Protección y Asistencia</w:t>
            </w:r>
          </w:p>
        </w:tc>
        <w:tc>
          <w:tcPr>
            <w:tcW w:w="1342" w:type="dxa"/>
            <w:tcBorders>
              <w:top w:val="single" w:sz="4" w:space="0" w:color="auto"/>
              <w:left w:val="nil"/>
              <w:bottom w:val="single" w:sz="4" w:space="0" w:color="auto"/>
              <w:right w:val="single" w:sz="4" w:space="0" w:color="auto"/>
            </w:tcBorders>
            <w:shd w:val="clear" w:color="000000" w:fill="auto"/>
            <w:vAlign w:val="center"/>
            <w:hideMark/>
          </w:tcPr>
          <w:p w14:paraId="5F75F5F6" w14:textId="592EDEBE"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r w:rsidR="00D57276">
              <w:rPr>
                <w:rStyle w:val="Refdenotaalpie"/>
                <w:rFonts w:eastAsia="Times New Roman" w:cs="Arial"/>
                <w:kern w:val="0"/>
                <w:szCs w:val="20"/>
                <w:lang w:eastAsia="es-CO"/>
                <w14:ligatures w14:val="none"/>
              </w:rPr>
              <w:footnoteReference w:id="20"/>
            </w:r>
            <w:r w:rsidRPr="00AD6965">
              <w:rPr>
                <w:rFonts w:eastAsia="Times New Roman" w:cs="Arial"/>
                <w:kern w:val="0"/>
                <w:szCs w:val="20"/>
                <w:lang w:eastAsia="es-CO"/>
                <w14:ligatures w14:val="none"/>
              </w:rPr>
              <w:br/>
              <w:t>2026-01-26</w:t>
            </w:r>
            <w:r w:rsidR="00D57276">
              <w:rPr>
                <w:rStyle w:val="Refdenotaalpie"/>
                <w:rFonts w:eastAsia="Times New Roman" w:cs="Arial"/>
                <w:kern w:val="0"/>
                <w:szCs w:val="20"/>
                <w:lang w:eastAsia="es-CO"/>
                <w14:ligatures w14:val="none"/>
              </w:rPr>
              <w:footnoteReference w:id="21"/>
            </w:r>
          </w:p>
        </w:tc>
      </w:tr>
      <w:tr w:rsidR="007857BC" w:rsidRPr="00AD6965" w14:paraId="1FCD8BA3" w14:textId="77777777" w:rsidTr="00F54DA2">
        <w:trPr>
          <w:trHeight w:val="600"/>
        </w:trPr>
        <w:tc>
          <w:tcPr>
            <w:tcW w:w="8681" w:type="dxa"/>
            <w:gridSpan w:val="5"/>
            <w:tcBorders>
              <w:top w:val="single" w:sz="4" w:space="0" w:color="auto"/>
              <w:left w:val="nil"/>
              <w:bottom w:val="single" w:sz="8" w:space="0" w:color="auto"/>
              <w:right w:val="nil"/>
            </w:tcBorders>
            <w:shd w:val="clear" w:color="auto" w:fill="auto"/>
            <w:noWrap/>
            <w:vAlign w:val="center"/>
            <w:hideMark/>
          </w:tcPr>
          <w:p w14:paraId="101CAE3E" w14:textId="77777777" w:rsidR="007857BC" w:rsidRDefault="007857BC" w:rsidP="00A82C1B">
            <w:pPr>
              <w:rPr>
                <w:rFonts w:ascii="Times New Roman" w:eastAsia="Times New Roman" w:hAnsi="Times New Roman" w:cs="Times New Roman"/>
                <w:kern w:val="0"/>
                <w:szCs w:val="20"/>
                <w:lang w:eastAsia="es-CO"/>
                <w14:ligatures w14:val="none"/>
              </w:rPr>
            </w:pPr>
          </w:p>
          <w:p w14:paraId="375527F0" w14:textId="77777777" w:rsidR="007857BC" w:rsidRDefault="007857BC" w:rsidP="00A82C1B">
            <w:pPr>
              <w:rPr>
                <w:rFonts w:ascii="Times New Roman" w:eastAsia="Times New Roman" w:hAnsi="Times New Roman" w:cs="Times New Roman"/>
                <w:kern w:val="0"/>
                <w:szCs w:val="20"/>
                <w:lang w:eastAsia="es-CO"/>
                <w14:ligatures w14:val="none"/>
              </w:rPr>
            </w:pPr>
          </w:p>
          <w:p w14:paraId="58E9EA7E" w14:textId="77777777" w:rsidR="007857BC" w:rsidRDefault="007857BC" w:rsidP="00A82C1B">
            <w:pPr>
              <w:rPr>
                <w:rFonts w:ascii="Times New Roman" w:eastAsia="Times New Roman" w:hAnsi="Times New Roman" w:cs="Times New Roman"/>
                <w:kern w:val="0"/>
                <w:szCs w:val="20"/>
                <w:lang w:eastAsia="es-CO"/>
                <w14:ligatures w14:val="none"/>
              </w:rPr>
            </w:pPr>
          </w:p>
          <w:p w14:paraId="20D5C87B" w14:textId="77777777" w:rsidR="007857BC" w:rsidRDefault="007857BC" w:rsidP="00A82C1B">
            <w:pPr>
              <w:rPr>
                <w:rFonts w:ascii="Times New Roman" w:eastAsia="Times New Roman" w:hAnsi="Times New Roman" w:cs="Times New Roman"/>
                <w:kern w:val="0"/>
                <w:szCs w:val="20"/>
                <w:lang w:eastAsia="es-CO"/>
                <w14:ligatures w14:val="none"/>
              </w:rPr>
            </w:pPr>
          </w:p>
          <w:p w14:paraId="3EBE263B" w14:textId="77777777" w:rsidR="007857BC" w:rsidRPr="00AD6965" w:rsidRDefault="007857BC" w:rsidP="00141A35">
            <w:pPr>
              <w:jc w:val="left"/>
              <w:rPr>
                <w:rFonts w:ascii="Times New Roman" w:eastAsia="Times New Roman" w:hAnsi="Times New Roman" w:cs="Times New Roman"/>
                <w:kern w:val="0"/>
                <w:szCs w:val="20"/>
                <w:lang w:eastAsia="es-CO"/>
                <w14:ligatures w14:val="none"/>
              </w:rPr>
            </w:pPr>
          </w:p>
        </w:tc>
      </w:tr>
      <w:tr w:rsidR="009725B5" w:rsidRPr="00AD6965" w14:paraId="4F81196C" w14:textId="77777777" w:rsidTr="00797D7D">
        <w:trPr>
          <w:trHeight w:val="600"/>
        </w:trPr>
        <w:tc>
          <w:tcPr>
            <w:tcW w:w="714" w:type="dxa"/>
            <w:tcBorders>
              <w:top w:val="single" w:sz="8" w:space="0" w:color="auto"/>
              <w:left w:val="single" w:sz="8" w:space="0" w:color="auto"/>
              <w:bottom w:val="single" w:sz="4" w:space="0" w:color="auto"/>
              <w:right w:val="single" w:sz="8" w:space="0" w:color="auto"/>
            </w:tcBorders>
            <w:shd w:val="clear" w:color="000000" w:fill="153D63"/>
            <w:vAlign w:val="center"/>
            <w:hideMark/>
          </w:tcPr>
          <w:p w14:paraId="2B72BCC4"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w:t>
            </w:r>
          </w:p>
        </w:tc>
        <w:tc>
          <w:tcPr>
            <w:tcW w:w="7967" w:type="dxa"/>
            <w:gridSpan w:val="4"/>
            <w:tcBorders>
              <w:top w:val="single" w:sz="8" w:space="0" w:color="auto"/>
              <w:left w:val="single" w:sz="8" w:space="0" w:color="auto"/>
              <w:bottom w:val="single" w:sz="4" w:space="0" w:color="auto"/>
              <w:right w:val="single" w:sz="8" w:space="0" w:color="auto"/>
            </w:tcBorders>
            <w:shd w:val="clear" w:color="000000" w:fill="153D63"/>
            <w:vAlign w:val="center"/>
            <w:hideMark/>
          </w:tcPr>
          <w:p w14:paraId="6BC068CB" w14:textId="77777777" w:rsidR="00141A35" w:rsidRPr="00AD6965" w:rsidRDefault="00141A35" w:rsidP="00141A35">
            <w:pPr>
              <w:jc w:val="left"/>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INICIATIVAS ADICIONALES</w:t>
            </w:r>
          </w:p>
        </w:tc>
      </w:tr>
      <w:tr w:rsidR="00141A35" w:rsidRPr="00AD6965" w14:paraId="209A1735" w14:textId="77777777" w:rsidTr="00DD1D02">
        <w:trPr>
          <w:trHeight w:val="500"/>
        </w:trPr>
        <w:tc>
          <w:tcPr>
            <w:tcW w:w="71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26B930CF" w14:textId="77777777"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w:t>
            </w:r>
          </w:p>
        </w:tc>
        <w:tc>
          <w:tcPr>
            <w:tcW w:w="300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2992303F" w14:textId="132E276F"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xml:space="preserve"> Actividad</w:t>
            </w:r>
          </w:p>
        </w:tc>
        <w:tc>
          <w:tcPr>
            <w:tcW w:w="1983"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68519975" w14:textId="0D1F6BA1"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Meta o producto</w:t>
            </w:r>
          </w:p>
        </w:tc>
        <w:tc>
          <w:tcPr>
            <w:tcW w:w="1633"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1D78FCAA" w14:textId="417D9733"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 xml:space="preserve">Responsable </w:t>
            </w:r>
          </w:p>
        </w:tc>
        <w:tc>
          <w:tcPr>
            <w:tcW w:w="1342"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4581D375" w14:textId="47ED0D1D" w:rsidR="00141A35" w:rsidRPr="00AD6965" w:rsidRDefault="00141A35" w:rsidP="00141A35">
            <w:pPr>
              <w:jc w:val="center"/>
              <w:rPr>
                <w:rFonts w:eastAsia="Times New Roman" w:cs="Arial"/>
                <w:b/>
                <w:bCs/>
                <w:kern w:val="0"/>
                <w:szCs w:val="20"/>
                <w:lang w:eastAsia="es-CO"/>
                <w14:ligatures w14:val="none"/>
              </w:rPr>
            </w:pPr>
            <w:r w:rsidRPr="00AD6965">
              <w:rPr>
                <w:rFonts w:eastAsia="Times New Roman" w:cs="Arial"/>
                <w:b/>
                <w:bCs/>
                <w:kern w:val="0"/>
                <w:szCs w:val="20"/>
                <w:lang w:eastAsia="es-CO"/>
                <w14:ligatures w14:val="none"/>
              </w:rPr>
              <w:t>Fecha programada</w:t>
            </w:r>
          </w:p>
        </w:tc>
      </w:tr>
      <w:tr w:rsidR="00141A35" w:rsidRPr="00AD6965" w14:paraId="6F2C4E69" w14:textId="77777777" w:rsidTr="00FB7632">
        <w:trPr>
          <w:trHeight w:val="2606"/>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90EB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58</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093660BE" w14:textId="68AE61F9"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Elaborar el (los) Informe (s) de Seguimiento para el reporte de avance de los indicadores del Plan Marco de Implementación (PMI) C.428</w:t>
            </w:r>
            <w:r w:rsidR="00D57276">
              <w:rPr>
                <w:rStyle w:val="Refdenotaalpie"/>
                <w:rFonts w:eastAsia="Times New Roman" w:cs="Arial"/>
                <w:kern w:val="0"/>
                <w:szCs w:val="20"/>
                <w:lang w:eastAsia="es-CO"/>
                <w14:ligatures w14:val="none"/>
              </w:rPr>
              <w:footnoteReference w:id="22"/>
            </w:r>
            <w:r w:rsidRPr="00AD6965">
              <w:rPr>
                <w:rFonts w:eastAsia="Times New Roman" w:cs="Arial"/>
                <w:kern w:val="0"/>
                <w:szCs w:val="20"/>
                <w:lang w:eastAsia="es-CO"/>
                <w14:ligatures w14:val="none"/>
              </w:rPr>
              <w:t>, C.429</w:t>
            </w:r>
            <w:r w:rsidR="00985E8D">
              <w:rPr>
                <w:rStyle w:val="Refdenotaalpie"/>
                <w:rFonts w:eastAsia="Times New Roman" w:cs="Arial"/>
                <w:kern w:val="0"/>
                <w:szCs w:val="20"/>
                <w:lang w:eastAsia="es-CO"/>
                <w14:ligatures w14:val="none"/>
              </w:rPr>
              <w:footnoteReference w:id="23"/>
            </w:r>
            <w:r w:rsidRPr="00AD6965">
              <w:rPr>
                <w:rFonts w:eastAsia="Times New Roman" w:cs="Arial"/>
                <w:kern w:val="0"/>
                <w:szCs w:val="20"/>
                <w:lang w:eastAsia="es-CO"/>
                <w14:ligatures w14:val="none"/>
              </w:rPr>
              <w:t xml:space="preserve"> y C.430</w:t>
            </w:r>
            <w:r w:rsidR="00985E8D">
              <w:rPr>
                <w:rStyle w:val="Refdenotaalpie"/>
                <w:rFonts w:eastAsia="Times New Roman" w:cs="Arial"/>
                <w:kern w:val="0"/>
                <w:szCs w:val="20"/>
                <w:lang w:eastAsia="es-CO"/>
                <w14:ligatures w14:val="none"/>
              </w:rPr>
              <w:footnoteReference w:id="24"/>
            </w:r>
            <w:r w:rsidRPr="00AD6965">
              <w:rPr>
                <w:rFonts w:eastAsia="Times New Roman" w:cs="Arial"/>
                <w:kern w:val="0"/>
                <w:szCs w:val="20"/>
                <w:lang w:eastAsia="es-CO"/>
                <w14:ligatures w14:val="none"/>
              </w:rPr>
              <w:t>, y enviarlo (s) al área correspondiente de la Entidad, para su registro.</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062A1FD6"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Informe (s) elaborado (s) y enviado (s) para su registro</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913FACF"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Unidad Especial de Investigación</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2E89952B" w14:textId="7285DAF0"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r w:rsidR="00985E8D">
              <w:rPr>
                <w:rStyle w:val="Refdenotaalpie"/>
                <w:rFonts w:eastAsia="Times New Roman" w:cs="Arial"/>
                <w:kern w:val="0"/>
                <w:szCs w:val="20"/>
                <w:lang w:eastAsia="es-CO"/>
                <w14:ligatures w14:val="none"/>
              </w:rPr>
              <w:footnoteReference w:id="25"/>
            </w:r>
            <w:r w:rsidRPr="00AD6965">
              <w:rPr>
                <w:rFonts w:eastAsia="Times New Roman" w:cs="Arial"/>
                <w:kern w:val="0"/>
                <w:szCs w:val="20"/>
                <w:lang w:eastAsia="es-CO"/>
                <w14:ligatures w14:val="none"/>
              </w:rPr>
              <w:br/>
              <w:t>2026-01-26</w:t>
            </w:r>
            <w:r w:rsidR="00985E8D">
              <w:rPr>
                <w:rStyle w:val="Refdenotaalpie"/>
                <w:rFonts w:eastAsia="Times New Roman" w:cs="Arial"/>
                <w:kern w:val="0"/>
                <w:szCs w:val="20"/>
                <w:lang w:eastAsia="es-CO"/>
                <w14:ligatures w14:val="none"/>
              </w:rPr>
              <w:footnoteReference w:id="26"/>
            </w:r>
          </w:p>
        </w:tc>
      </w:tr>
      <w:tr w:rsidR="00141A35" w:rsidRPr="00AD6965" w14:paraId="2865C8E5" w14:textId="77777777" w:rsidTr="00FB7632">
        <w:trPr>
          <w:trHeight w:val="3735"/>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C4BB7" w14:textId="415800B7" w:rsidR="00141A35" w:rsidRPr="00AD6965" w:rsidRDefault="00985E8D" w:rsidP="00141A35">
            <w:pPr>
              <w:jc w:val="center"/>
              <w:rPr>
                <w:rFonts w:eastAsia="Times New Roman" w:cs="Arial"/>
                <w:kern w:val="0"/>
                <w:szCs w:val="20"/>
                <w:lang w:eastAsia="es-CO"/>
                <w14:ligatures w14:val="none"/>
              </w:rPr>
            </w:pPr>
            <w:r>
              <w:rPr>
                <w:rFonts w:eastAsia="Times New Roman" w:cs="Arial"/>
                <w:kern w:val="0"/>
                <w:szCs w:val="20"/>
                <w:lang w:eastAsia="es-CO"/>
                <w14:ligatures w14:val="none"/>
              </w:rPr>
              <w:lastRenderedPageBreak/>
              <w:t>59</w:t>
            </w:r>
          </w:p>
        </w:tc>
        <w:tc>
          <w:tcPr>
            <w:tcW w:w="3009"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861A611" w14:textId="748271AB"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Aplicar alguna de las herramientas que permiten revisar los criterios de accesibilidad de las páginas web, con el propósito de analizar que el sitio web oficial de la FGN cumpla mínimo con los estándares AA de la Guía de Accesibilidad de Contenidos Web versión 2.1</w:t>
            </w:r>
            <w:r w:rsidR="00985E8D">
              <w:rPr>
                <w:rStyle w:val="Refdenotaalpie"/>
                <w:rFonts w:eastAsia="Times New Roman" w:cs="Arial"/>
                <w:kern w:val="0"/>
                <w:szCs w:val="20"/>
                <w:lang w:eastAsia="es-CO"/>
                <w14:ligatures w14:val="none"/>
              </w:rPr>
              <w:footnoteReference w:id="27"/>
            </w:r>
            <w:r w:rsidRPr="00AD6965">
              <w:rPr>
                <w:rFonts w:eastAsia="Times New Roman" w:cs="Arial"/>
                <w:kern w:val="0"/>
                <w:szCs w:val="20"/>
                <w:lang w:eastAsia="es-CO"/>
                <w14:ligatures w14:val="none"/>
              </w:rPr>
              <w:t>.</w:t>
            </w:r>
            <w:r w:rsidR="00985E8D">
              <w:rPr>
                <w:rFonts w:eastAsia="Times New Roman" w:cs="Arial"/>
                <w:kern w:val="0"/>
                <w:szCs w:val="20"/>
                <w:lang w:eastAsia="es-CO"/>
                <w14:ligatures w14:val="none"/>
              </w:rPr>
              <w:t xml:space="preserve"> </w:t>
            </w:r>
            <w:r w:rsidR="00985E8D">
              <w:rPr>
                <w:rStyle w:val="Refdenotaalpie"/>
                <w:rFonts w:eastAsia="Times New Roman" w:cs="Arial"/>
                <w:kern w:val="0"/>
                <w:szCs w:val="20"/>
                <w:lang w:eastAsia="es-CO"/>
                <w14:ligatures w14:val="none"/>
              </w:rPr>
              <w:footnoteReference w:id="28"/>
            </w:r>
            <w:r w:rsidRPr="00AD6965">
              <w:rPr>
                <w:rFonts w:eastAsia="Times New Roman" w:cs="Arial"/>
                <w:kern w:val="0"/>
                <w:szCs w:val="20"/>
                <w:lang w:eastAsia="es-CO"/>
                <w14:ligatures w14:val="none"/>
              </w:rPr>
              <w:t>Así como elaborar informe con los errores identificados y formular plan de trabajo para corregirlos o eliminarlos.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C93F2"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Herramienta aplicada, informe de resultados elaborado y Plan de Trabajo oficializado</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4867A"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Tecnologías de la Información y las Comunicaciones</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7CED0"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2025-10-31</w:t>
            </w:r>
          </w:p>
        </w:tc>
      </w:tr>
      <w:tr w:rsidR="00141A35" w:rsidRPr="00AD6965" w14:paraId="2F86BF3B" w14:textId="77777777" w:rsidTr="00DD1D02">
        <w:trPr>
          <w:trHeight w:val="159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8D008" w14:textId="35F7CED6"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6</w:t>
            </w:r>
            <w:r w:rsidR="00985E8D">
              <w:rPr>
                <w:rFonts w:eastAsia="Times New Roman" w:cs="Arial"/>
                <w:kern w:val="0"/>
                <w:szCs w:val="20"/>
                <w:lang w:eastAsia="es-CO"/>
                <w14:ligatures w14:val="none"/>
              </w:rPr>
              <w:t>0</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1B0C1"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Elaborar informe de las acciones implementadas para corregir o eliminar los errores identificados con la evaluación de accesibilidad de la página web.</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69A88"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Informe de los errores corregidos o eliminados</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312A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Tecnologías de la Información y las Comunicaciones</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F2977"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2025-11-30</w:t>
            </w:r>
          </w:p>
        </w:tc>
      </w:tr>
      <w:tr w:rsidR="00141A35" w:rsidRPr="00AD6965" w14:paraId="12FD23C5" w14:textId="77777777" w:rsidTr="00DD1D02">
        <w:trPr>
          <w:trHeight w:val="142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2FDCB" w14:textId="2A2E209B"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6</w:t>
            </w:r>
            <w:r w:rsidR="00985E8D">
              <w:rPr>
                <w:rFonts w:eastAsia="Times New Roman" w:cs="Arial"/>
                <w:kern w:val="0"/>
                <w:szCs w:val="20"/>
                <w:lang w:eastAsia="es-CO"/>
                <w14:ligatures w14:val="none"/>
              </w:rPr>
              <w:t>1</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F39E5"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Elaborar plan de trabajo de acuerdo con el resultado del autodiagnóstico realizado de la implementación de la Política de Gobierno Digital.</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D0EA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Plan de trabajo</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75437" w14:textId="659C85E1" w:rsidR="00141A35" w:rsidRPr="00AD6965" w:rsidRDefault="00897026"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Tecnologías de la Información y las Comunicaciones</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68304"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2025-09-30</w:t>
            </w:r>
          </w:p>
        </w:tc>
      </w:tr>
      <w:tr w:rsidR="00141A35" w:rsidRPr="00AD6965" w14:paraId="336C2E16" w14:textId="77777777" w:rsidTr="00DD1D02">
        <w:trPr>
          <w:trHeight w:val="146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204F3" w14:textId="592E9ED4"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6</w:t>
            </w:r>
            <w:r w:rsidR="00985E8D">
              <w:rPr>
                <w:rFonts w:eastAsia="Times New Roman" w:cs="Arial"/>
                <w:kern w:val="0"/>
                <w:szCs w:val="20"/>
                <w:lang w:eastAsia="es-CO"/>
                <w14:ligatures w14:val="none"/>
              </w:rPr>
              <w:t>2</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4A396" w14:textId="77777777" w:rsidR="00141A35" w:rsidRPr="00AD6965" w:rsidRDefault="00141A35" w:rsidP="00141A35">
            <w:pPr>
              <w:jc w:val="left"/>
              <w:rPr>
                <w:rFonts w:eastAsia="Times New Roman" w:cs="Arial"/>
                <w:kern w:val="0"/>
                <w:szCs w:val="20"/>
                <w:lang w:eastAsia="es-CO"/>
                <w14:ligatures w14:val="none"/>
              </w:rPr>
            </w:pPr>
            <w:r w:rsidRPr="00AD6965">
              <w:rPr>
                <w:rFonts w:eastAsia="Times New Roman" w:cs="Arial"/>
                <w:kern w:val="0"/>
                <w:szCs w:val="20"/>
                <w:lang w:eastAsia="es-CO"/>
                <w14:ligatures w14:val="none"/>
              </w:rPr>
              <w:t>Realizar seguimiento a la publicación de las hojas de vida de contratista por prestación de servicios en EL SIGEP de manera oportuna.</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48C01"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Informe bimestral, dirigido al Líder del Proceso</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BEC63" w14:textId="77777777"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Subdirección de Gestión Contractual</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86CA0" w14:textId="2D0A2D55" w:rsidR="00141A35" w:rsidRPr="00AD6965" w:rsidRDefault="00141A35" w:rsidP="00141A35">
            <w:pPr>
              <w:jc w:val="center"/>
              <w:rPr>
                <w:rFonts w:eastAsia="Times New Roman" w:cs="Arial"/>
                <w:kern w:val="0"/>
                <w:szCs w:val="20"/>
                <w:lang w:eastAsia="es-CO"/>
                <w14:ligatures w14:val="none"/>
              </w:rPr>
            </w:pPr>
            <w:r w:rsidRPr="00AD6965">
              <w:rPr>
                <w:rFonts w:eastAsia="Times New Roman" w:cs="Arial"/>
                <w:kern w:val="0"/>
                <w:szCs w:val="20"/>
                <w:lang w:eastAsia="es-CO"/>
                <w14:ligatures w14:val="none"/>
              </w:rPr>
              <w:t>2025-11-15</w:t>
            </w:r>
            <w:r w:rsidR="00A82C1B">
              <w:rPr>
                <w:rStyle w:val="Refdenotaalpie"/>
                <w:rFonts w:eastAsia="Times New Roman" w:cs="Arial"/>
                <w:kern w:val="0"/>
                <w:szCs w:val="20"/>
                <w:lang w:eastAsia="es-CO"/>
                <w14:ligatures w14:val="none"/>
              </w:rPr>
              <w:footnoteReference w:id="29"/>
            </w:r>
            <w:r w:rsidRPr="00AD6965">
              <w:rPr>
                <w:rFonts w:eastAsia="Times New Roman" w:cs="Arial"/>
                <w:kern w:val="0"/>
                <w:szCs w:val="20"/>
                <w:lang w:eastAsia="es-CO"/>
                <w14:ligatures w14:val="none"/>
              </w:rPr>
              <w:br/>
              <w:t>2026-01-16</w:t>
            </w:r>
            <w:r w:rsidR="00A82C1B">
              <w:rPr>
                <w:rStyle w:val="Refdenotaalpie"/>
                <w:rFonts w:eastAsia="Times New Roman" w:cs="Arial"/>
                <w:kern w:val="0"/>
                <w:szCs w:val="20"/>
                <w:lang w:eastAsia="es-CO"/>
                <w14:ligatures w14:val="none"/>
              </w:rPr>
              <w:footnoteReference w:id="30"/>
            </w:r>
          </w:p>
        </w:tc>
      </w:tr>
    </w:tbl>
    <w:p w14:paraId="0D0D4C1D" w14:textId="77777777" w:rsidR="00AD6965" w:rsidRPr="00AD6965" w:rsidRDefault="00AD6965" w:rsidP="00AD6965">
      <w:pPr>
        <w:rPr>
          <w:lang w:val="es-ES"/>
        </w:rPr>
      </w:pPr>
    </w:p>
    <w:p w14:paraId="7B82AFE5" w14:textId="77777777" w:rsidR="00AD6965" w:rsidRPr="00AD6965" w:rsidRDefault="00AD6965" w:rsidP="00AD6965">
      <w:pPr>
        <w:rPr>
          <w:lang w:val="es-ES"/>
        </w:rPr>
      </w:pPr>
    </w:p>
    <w:p w14:paraId="06E74B07" w14:textId="7BCF29AC" w:rsidR="00AD6965" w:rsidRDefault="00A30903" w:rsidP="00AD6965">
      <w:pPr>
        <w:rPr>
          <w:sz w:val="21"/>
          <w:szCs w:val="21"/>
        </w:rPr>
      </w:pPr>
      <w:r>
        <w:rPr>
          <w:sz w:val="21"/>
          <w:szCs w:val="21"/>
        </w:rPr>
        <w:t xml:space="preserve">El Plan de Ejecución y Monitoreo (PEM) 2025 del PTEP fue adoptado mediante Resolución 0-0256 del 2025-08-27 </w:t>
      </w:r>
      <w:r w:rsidRPr="00711C1F">
        <w:rPr>
          <w:sz w:val="21"/>
          <w:szCs w:val="21"/>
        </w:rPr>
        <w:t>"</w:t>
      </w:r>
      <w:r w:rsidRPr="002E7A61">
        <w:rPr>
          <w:i/>
          <w:iCs/>
          <w:sz w:val="21"/>
          <w:szCs w:val="21"/>
        </w:rPr>
        <w:t>Por medio de la cual se adopta el Programa de Transparencia y Ética Pública (PTEP) 2025-2029 de la Fiscalía General de la Nación, y se dictan otras disposiciones</w:t>
      </w:r>
      <w:r w:rsidRPr="00711C1F">
        <w:rPr>
          <w:sz w:val="21"/>
          <w:szCs w:val="21"/>
        </w:rPr>
        <w:t>"</w:t>
      </w:r>
      <w:r>
        <w:rPr>
          <w:sz w:val="21"/>
          <w:szCs w:val="21"/>
        </w:rPr>
        <w:t>.</w:t>
      </w:r>
    </w:p>
    <w:p w14:paraId="79537C3F" w14:textId="77777777" w:rsidR="00A30903" w:rsidRDefault="00A30903" w:rsidP="00AD6965">
      <w:pPr>
        <w:rPr>
          <w:lang w:val="es-ES"/>
        </w:rPr>
      </w:pPr>
    </w:p>
    <w:p w14:paraId="28579C16" w14:textId="77777777" w:rsidR="00264AAC" w:rsidRDefault="00264AAC" w:rsidP="00AD6965">
      <w:pPr>
        <w:rPr>
          <w:lang w:val="es-ES"/>
        </w:rPr>
      </w:pPr>
    </w:p>
    <w:sectPr w:rsidR="00264AAC" w:rsidSect="00FE222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D3CF" w14:textId="77777777" w:rsidR="003833EF" w:rsidRDefault="003833EF" w:rsidP="008D3CBD">
      <w:r>
        <w:separator/>
      </w:r>
    </w:p>
  </w:endnote>
  <w:endnote w:type="continuationSeparator" w:id="0">
    <w:p w14:paraId="13CFC659" w14:textId="77777777" w:rsidR="003833EF" w:rsidRDefault="003833EF" w:rsidP="008D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194893"/>
      <w:docPartObj>
        <w:docPartGallery w:val="Page Numbers (Bottom of Page)"/>
        <w:docPartUnique/>
      </w:docPartObj>
    </w:sdtPr>
    <w:sdtEndPr>
      <w:rPr>
        <w:color w:val="153D63"/>
      </w:rPr>
    </w:sdtEndPr>
    <w:sdtContent>
      <w:p w14:paraId="1C4353D3" w14:textId="369E2F83" w:rsidR="00B644C0" w:rsidRPr="007E3C4B" w:rsidRDefault="007E3C4B">
        <w:pPr>
          <w:pStyle w:val="Piedepgina"/>
          <w:jc w:val="center"/>
          <w:rPr>
            <w:color w:val="153D63"/>
          </w:rPr>
        </w:pPr>
        <w:r w:rsidRPr="007E3C4B">
          <w:rPr>
            <w:noProof/>
            <w:color w:val="153D63"/>
          </w:rPr>
          <w:drawing>
            <wp:anchor distT="0" distB="0" distL="114300" distR="114300" simplePos="0" relativeHeight="251662336" behindDoc="0" locked="0" layoutInCell="1" allowOverlap="1" wp14:anchorId="5CB6EA65" wp14:editId="77B052C3">
              <wp:simplePos x="0" y="0"/>
              <wp:positionH relativeFrom="column">
                <wp:posOffset>4578350</wp:posOffset>
              </wp:positionH>
              <wp:positionV relativeFrom="paragraph">
                <wp:posOffset>-78105</wp:posOffset>
              </wp:positionV>
              <wp:extent cx="1523058" cy="437985"/>
              <wp:effectExtent l="0" t="0" r="1270" b="635"/>
              <wp:wrapSquare wrapText="bothSides"/>
              <wp:docPr id="51714871" name="Imagen 3" descr="Logosímbolo de la Fiscalía General de la Nación, que es una ficha de un rompecabezas para representarla visualmente, porque incluye los conceptos de búsqueda, solución y respuesta que persigue la entidad a través de su actividad investig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4871" name="Imagen 3" descr="Logosímbolo de la Fiscalía General de la Nación, que es una ficha de un rompecabezas para representarla visualmente, porque incluye los conceptos de búsqueda, solución y respuesta que persigue la entidad a través de su actividad investigati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058" cy="43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B644C0" w:rsidRPr="007E3C4B">
          <w:rPr>
            <w:color w:val="153D63"/>
          </w:rPr>
          <w:fldChar w:fldCharType="begin"/>
        </w:r>
        <w:r w:rsidR="00B644C0" w:rsidRPr="007E3C4B">
          <w:rPr>
            <w:color w:val="153D63"/>
          </w:rPr>
          <w:instrText>PAGE   \* MERGEFORMAT</w:instrText>
        </w:r>
        <w:r w:rsidR="00B644C0" w:rsidRPr="007E3C4B">
          <w:rPr>
            <w:color w:val="153D63"/>
          </w:rPr>
          <w:fldChar w:fldCharType="separate"/>
        </w:r>
        <w:r w:rsidR="00B644C0" w:rsidRPr="007E3C4B">
          <w:rPr>
            <w:color w:val="153D63"/>
            <w:lang w:val="es-ES"/>
          </w:rPr>
          <w:t>2</w:t>
        </w:r>
        <w:r w:rsidR="00B644C0" w:rsidRPr="007E3C4B">
          <w:rPr>
            <w:color w:val="153D63"/>
          </w:rPr>
          <w:fldChar w:fldCharType="end"/>
        </w:r>
      </w:p>
    </w:sdtContent>
  </w:sdt>
  <w:p w14:paraId="6901845E" w14:textId="06D637AB" w:rsidR="00B644C0" w:rsidRPr="007E3C4B" w:rsidRDefault="007E3C4B">
    <w:pPr>
      <w:pStyle w:val="Piedepgina"/>
      <w:rPr>
        <w:color w:val="153D63"/>
        <w:sz w:val="18"/>
        <w:szCs w:val="18"/>
      </w:rPr>
    </w:pPr>
    <w:r w:rsidRPr="007E3C4B">
      <w:rPr>
        <w:color w:val="153D63"/>
        <w:sz w:val="18"/>
        <w:szCs w:val="18"/>
      </w:rPr>
      <w:t xml:space="preserve">Publicado </w:t>
    </w:r>
    <w:r w:rsidR="00A30903">
      <w:rPr>
        <w:color w:val="153D63"/>
        <w:sz w:val="18"/>
        <w:szCs w:val="18"/>
      </w:rPr>
      <w:t>2025-08-29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C94E" w14:textId="77777777" w:rsidR="003833EF" w:rsidRDefault="003833EF" w:rsidP="008D3CBD">
      <w:r>
        <w:separator/>
      </w:r>
    </w:p>
  </w:footnote>
  <w:footnote w:type="continuationSeparator" w:id="0">
    <w:p w14:paraId="260C27B2" w14:textId="77777777" w:rsidR="003833EF" w:rsidRDefault="003833EF" w:rsidP="008D3CBD">
      <w:r>
        <w:continuationSeparator/>
      </w:r>
    </w:p>
  </w:footnote>
  <w:footnote w:id="1">
    <w:p w14:paraId="58D3E450" w14:textId="46A15FED" w:rsidR="000C227B" w:rsidRPr="000C227B" w:rsidRDefault="000C227B" w:rsidP="000C227B">
      <w:pPr>
        <w:pStyle w:val="Textonotapie"/>
        <w:rPr>
          <w:sz w:val="16"/>
          <w:szCs w:val="16"/>
          <w:lang w:val="es-ES"/>
        </w:rPr>
      </w:pPr>
      <w:r w:rsidRPr="000C227B">
        <w:rPr>
          <w:rStyle w:val="Refdenotaalpie"/>
          <w:sz w:val="16"/>
          <w:szCs w:val="16"/>
        </w:rPr>
        <w:footnoteRef/>
      </w:r>
      <w:r w:rsidRPr="000C227B">
        <w:rPr>
          <w:sz w:val="16"/>
          <w:szCs w:val="16"/>
        </w:rPr>
        <w:t xml:space="preserve"> El monitoreo del tercer trimestre será con corte 2025-09-30 y deberá estar en la fecha programada.</w:t>
      </w:r>
    </w:p>
  </w:footnote>
  <w:footnote w:id="2">
    <w:p w14:paraId="2CCFD211" w14:textId="37E9E1D6" w:rsidR="000C227B" w:rsidRPr="000C227B" w:rsidRDefault="000C227B">
      <w:pPr>
        <w:pStyle w:val="Textonotapie"/>
        <w:rPr>
          <w:lang w:val="es-ES"/>
        </w:rPr>
      </w:pPr>
      <w:r w:rsidRPr="000C227B">
        <w:rPr>
          <w:rStyle w:val="Refdenotaalpie"/>
          <w:sz w:val="16"/>
          <w:szCs w:val="16"/>
        </w:rPr>
        <w:footnoteRef/>
      </w:r>
      <w:r w:rsidRPr="000C227B">
        <w:rPr>
          <w:sz w:val="16"/>
          <w:szCs w:val="16"/>
        </w:rPr>
        <w:t xml:space="preserve"> El monitoreo del cuarto trimestre será con corte 2025-12-31 y deberá estar en la fecha programada.</w:t>
      </w:r>
    </w:p>
  </w:footnote>
  <w:footnote w:id="3">
    <w:p w14:paraId="5BE931EE" w14:textId="0F6F853E" w:rsidR="00897026" w:rsidRPr="00FB7632" w:rsidRDefault="00897026">
      <w:pPr>
        <w:pStyle w:val="Textonotapie"/>
        <w:rPr>
          <w:sz w:val="16"/>
          <w:szCs w:val="16"/>
          <w:lang w:val="es-ES"/>
        </w:rPr>
      </w:pPr>
      <w:r w:rsidRPr="00FB7632">
        <w:rPr>
          <w:rStyle w:val="Refdenotaalpie"/>
          <w:sz w:val="16"/>
          <w:szCs w:val="16"/>
        </w:rPr>
        <w:footnoteRef/>
      </w:r>
      <w:r w:rsidRPr="00FB7632">
        <w:rPr>
          <w:sz w:val="16"/>
          <w:szCs w:val="16"/>
        </w:rPr>
        <w:t xml:space="preserve"> La comunicación del tercer trimestre será con corte 2025-09-30 y deberá estar en la fecha programada.</w:t>
      </w:r>
    </w:p>
  </w:footnote>
  <w:footnote w:id="4">
    <w:p w14:paraId="123DCAF2" w14:textId="633FCDFF" w:rsidR="00897026" w:rsidRPr="00FB7632" w:rsidRDefault="00897026">
      <w:pPr>
        <w:pStyle w:val="Textonotapie"/>
        <w:rPr>
          <w:sz w:val="16"/>
          <w:szCs w:val="16"/>
          <w:lang w:val="es-ES"/>
        </w:rPr>
      </w:pPr>
      <w:r w:rsidRPr="00FB7632">
        <w:rPr>
          <w:rStyle w:val="Refdenotaalpie"/>
          <w:sz w:val="16"/>
          <w:szCs w:val="16"/>
        </w:rPr>
        <w:footnoteRef/>
      </w:r>
      <w:r w:rsidRPr="00FB7632">
        <w:rPr>
          <w:sz w:val="16"/>
          <w:szCs w:val="16"/>
        </w:rPr>
        <w:t xml:space="preserve"> La comunicación del cuarto trimestre será con corte 2025-12-31 y deberá estar en la fecha programada.</w:t>
      </w:r>
    </w:p>
  </w:footnote>
  <w:footnote w:id="5">
    <w:p w14:paraId="2237E1FA" w14:textId="469EC2BB" w:rsidR="00897026" w:rsidRPr="00897026" w:rsidRDefault="00897026">
      <w:pPr>
        <w:pStyle w:val="Textonotapie"/>
        <w:rPr>
          <w:lang w:val="es-ES"/>
        </w:rPr>
      </w:pPr>
      <w:r w:rsidRPr="00FB7632">
        <w:rPr>
          <w:rStyle w:val="Refdenotaalpie"/>
          <w:sz w:val="16"/>
          <w:szCs w:val="16"/>
        </w:rPr>
        <w:footnoteRef/>
      </w:r>
      <w:r w:rsidRPr="00FB7632">
        <w:rPr>
          <w:sz w:val="16"/>
          <w:szCs w:val="16"/>
        </w:rPr>
        <w:t xml:space="preserve"> El Informe del segundo semestre será con corte 2025-12-31 y deberá estar en la fecha programada.</w:t>
      </w:r>
    </w:p>
  </w:footnote>
  <w:footnote w:id="6">
    <w:p w14:paraId="6349DEB7" w14:textId="207CAE8C" w:rsidR="00897026" w:rsidRPr="00FB7632" w:rsidRDefault="00897026">
      <w:pPr>
        <w:pStyle w:val="Textonotapie"/>
        <w:rPr>
          <w:sz w:val="16"/>
          <w:szCs w:val="16"/>
          <w:lang w:val="es-ES"/>
        </w:rPr>
      </w:pPr>
      <w:r w:rsidRPr="00FB7632">
        <w:rPr>
          <w:rStyle w:val="Refdenotaalpie"/>
          <w:sz w:val="16"/>
          <w:szCs w:val="16"/>
        </w:rPr>
        <w:footnoteRef/>
      </w:r>
      <w:r w:rsidRPr="00FB7632">
        <w:rPr>
          <w:sz w:val="16"/>
          <w:szCs w:val="16"/>
        </w:rPr>
        <w:t xml:space="preserve"> El Informe del segundo semestre será con corte 2025-12-31 y deberá estar publicado en la fecha programada.</w:t>
      </w:r>
    </w:p>
  </w:footnote>
  <w:footnote w:id="7">
    <w:p w14:paraId="59532895" w14:textId="26854FB0" w:rsidR="00897026" w:rsidRPr="00FB7632" w:rsidRDefault="00897026">
      <w:pPr>
        <w:pStyle w:val="Textonotapie"/>
        <w:rPr>
          <w:sz w:val="16"/>
          <w:szCs w:val="16"/>
          <w:lang w:val="es-ES"/>
        </w:rPr>
      </w:pPr>
      <w:r w:rsidRPr="00FB7632">
        <w:rPr>
          <w:rStyle w:val="Refdenotaalpie"/>
          <w:sz w:val="16"/>
          <w:szCs w:val="16"/>
        </w:rPr>
        <w:footnoteRef/>
      </w:r>
      <w:r w:rsidRPr="00FB7632">
        <w:rPr>
          <w:sz w:val="16"/>
          <w:szCs w:val="16"/>
        </w:rPr>
        <w:t xml:space="preserve"> El Informe del tercer cuatrimestre será con corte 2025-12-31, el cual deberá ser enviado en la fecha programada.</w:t>
      </w:r>
    </w:p>
  </w:footnote>
  <w:footnote w:id="8">
    <w:p w14:paraId="266FD404" w14:textId="22BA1BC4" w:rsidR="00897026" w:rsidRPr="00FB7632" w:rsidRDefault="00897026">
      <w:pPr>
        <w:pStyle w:val="Textonotapie"/>
        <w:rPr>
          <w:sz w:val="16"/>
          <w:szCs w:val="16"/>
          <w:lang w:val="es-ES"/>
        </w:rPr>
      </w:pPr>
      <w:r w:rsidRPr="00FB7632">
        <w:rPr>
          <w:rStyle w:val="Refdenotaalpie"/>
          <w:sz w:val="16"/>
          <w:szCs w:val="16"/>
        </w:rPr>
        <w:footnoteRef/>
      </w:r>
      <w:r w:rsidRPr="00FB7632">
        <w:rPr>
          <w:sz w:val="16"/>
          <w:szCs w:val="16"/>
        </w:rPr>
        <w:t xml:space="preserve"> El consolidado del segundo semestre será con corte 2025-12-31 y deberá estar publicado en la fecha programada.</w:t>
      </w:r>
    </w:p>
  </w:footnote>
  <w:footnote w:id="9">
    <w:p w14:paraId="0BDF987A" w14:textId="5E4FAB70" w:rsidR="00897026" w:rsidRPr="00FB7632" w:rsidRDefault="00897026">
      <w:pPr>
        <w:pStyle w:val="Textonotapie"/>
        <w:rPr>
          <w:sz w:val="16"/>
          <w:szCs w:val="16"/>
          <w:lang w:val="es-ES"/>
        </w:rPr>
      </w:pPr>
      <w:r w:rsidRPr="00FB7632">
        <w:rPr>
          <w:rStyle w:val="Refdenotaalpie"/>
          <w:sz w:val="16"/>
          <w:szCs w:val="16"/>
        </w:rPr>
        <w:footnoteRef/>
      </w:r>
      <w:r w:rsidRPr="00FB7632">
        <w:rPr>
          <w:sz w:val="16"/>
          <w:szCs w:val="16"/>
        </w:rPr>
        <w:t xml:space="preserve"> </w:t>
      </w:r>
      <w:r w:rsidR="00ED0B73" w:rsidRPr="00FB7632">
        <w:rPr>
          <w:sz w:val="16"/>
          <w:szCs w:val="16"/>
        </w:rPr>
        <w:t>El Boletín del segundo semestre será con corte 2025-12-31 y deberá estar publicado en la fecha programada.</w:t>
      </w:r>
    </w:p>
  </w:footnote>
  <w:footnote w:id="10">
    <w:p w14:paraId="56639C9C" w14:textId="5E02E851" w:rsidR="00897026" w:rsidRPr="00FB7632" w:rsidRDefault="00897026" w:rsidP="00ED0B73">
      <w:pPr>
        <w:pStyle w:val="Textonotapie"/>
        <w:rPr>
          <w:sz w:val="16"/>
          <w:szCs w:val="16"/>
          <w:lang w:val="es-ES"/>
        </w:rPr>
      </w:pPr>
      <w:r w:rsidRPr="00FB7632">
        <w:rPr>
          <w:rStyle w:val="Refdenotaalpie"/>
          <w:sz w:val="16"/>
          <w:szCs w:val="16"/>
        </w:rPr>
        <w:footnoteRef/>
      </w:r>
      <w:r w:rsidRPr="00FB7632">
        <w:rPr>
          <w:sz w:val="16"/>
          <w:szCs w:val="16"/>
        </w:rPr>
        <w:t xml:space="preserve"> </w:t>
      </w:r>
      <w:r w:rsidR="00ED0B73" w:rsidRPr="00FB7632">
        <w:rPr>
          <w:sz w:val="16"/>
          <w:szCs w:val="16"/>
        </w:rPr>
        <w:t>El Reporte del segundo cuatrimestre será con corte 2025-08-31 y deberá estar publicado en la fecha programada.</w:t>
      </w:r>
    </w:p>
  </w:footnote>
  <w:footnote w:id="11">
    <w:p w14:paraId="048D2164" w14:textId="309741F8" w:rsidR="00897026" w:rsidRPr="00897026" w:rsidRDefault="00897026">
      <w:pPr>
        <w:pStyle w:val="Textonotapie"/>
        <w:rPr>
          <w:lang w:val="es-ES"/>
        </w:rPr>
      </w:pPr>
      <w:r w:rsidRPr="00FB7632">
        <w:rPr>
          <w:rStyle w:val="Refdenotaalpie"/>
          <w:sz w:val="16"/>
          <w:szCs w:val="16"/>
        </w:rPr>
        <w:footnoteRef/>
      </w:r>
      <w:r w:rsidRPr="00FB7632">
        <w:rPr>
          <w:sz w:val="16"/>
          <w:szCs w:val="16"/>
        </w:rPr>
        <w:t xml:space="preserve"> </w:t>
      </w:r>
      <w:r w:rsidR="00ED0B73" w:rsidRPr="00FB7632">
        <w:rPr>
          <w:sz w:val="16"/>
          <w:szCs w:val="16"/>
        </w:rPr>
        <w:t>El Reporte del tercer cuatrimestre será con corte 2025-12-31 y deberá estar publicado en la fecha programada.</w:t>
      </w:r>
    </w:p>
  </w:footnote>
  <w:footnote w:id="12">
    <w:p w14:paraId="2F8D32FB" w14:textId="634EE5E2" w:rsidR="00ED0B73" w:rsidRPr="00FB7632" w:rsidRDefault="00ED0B73">
      <w:pPr>
        <w:pStyle w:val="Textonotapie"/>
        <w:rPr>
          <w:sz w:val="16"/>
          <w:szCs w:val="16"/>
          <w:lang w:val="es-ES"/>
        </w:rPr>
      </w:pPr>
      <w:r w:rsidRPr="00FB7632">
        <w:rPr>
          <w:rStyle w:val="Refdenotaalpie"/>
          <w:sz w:val="16"/>
          <w:szCs w:val="16"/>
        </w:rPr>
        <w:footnoteRef/>
      </w:r>
      <w:r w:rsidRPr="00FB7632">
        <w:rPr>
          <w:sz w:val="16"/>
          <w:szCs w:val="16"/>
        </w:rPr>
        <w:t xml:space="preserve"> El Boletín del tercer trimestre será con corte 2025-09-30 y deberá estar publicado en la fecha programada.</w:t>
      </w:r>
    </w:p>
  </w:footnote>
  <w:footnote w:id="13">
    <w:p w14:paraId="1C4E9748" w14:textId="1CB8E52C" w:rsidR="00ED0B73" w:rsidRPr="00ED0B73" w:rsidRDefault="00ED0B73">
      <w:pPr>
        <w:pStyle w:val="Textonotapie"/>
        <w:rPr>
          <w:lang w:val="es-ES"/>
        </w:rPr>
      </w:pPr>
      <w:r w:rsidRPr="00FB7632">
        <w:rPr>
          <w:rStyle w:val="Refdenotaalpie"/>
          <w:sz w:val="16"/>
          <w:szCs w:val="16"/>
        </w:rPr>
        <w:footnoteRef/>
      </w:r>
      <w:r w:rsidRPr="00FB7632">
        <w:rPr>
          <w:sz w:val="16"/>
          <w:szCs w:val="16"/>
        </w:rPr>
        <w:t xml:space="preserve"> El Boletín del cuarto trimestre será con corte 2025-12-31 y deberá estar publicado en la fecha programada.</w:t>
      </w:r>
    </w:p>
  </w:footnote>
  <w:footnote w:id="14">
    <w:p w14:paraId="73D57E4E" w14:textId="75C03C76" w:rsidR="00ED0B73" w:rsidRPr="00FB7632" w:rsidRDefault="00ED0B73">
      <w:pPr>
        <w:pStyle w:val="Textonotapie"/>
        <w:rPr>
          <w:sz w:val="16"/>
          <w:szCs w:val="16"/>
          <w:lang w:val="es-ES"/>
        </w:rPr>
      </w:pPr>
      <w:r w:rsidRPr="00FB7632">
        <w:rPr>
          <w:rStyle w:val="Refdenotaalpie"/>
          <w:sz w:val="16"/>
          <w:szCs w:val="16"/>
        </w:rPr>
        <w:footnoteRef/>
      </w:r>
      <w:r w:rsidRPr="00FB7632">
        <w:rPr>
          <w:sz w:val="16"/>
          <w:szCs w:val="16"/>
        </w:rPr>
        <w:t xml:space="preserve"> El Informe del tercer trimestre será con corte 2025-09-30 y deberá estar publicado en la fecha programada.</w:t>
      </w:r>
    </w:p>
  </w:footnote>
  <w:footnote w:id="15">
    <w:p w14:paraId="5ED8DF52" w14:textId="5FD3ED80" w:rsidR="00ED0B73" w:rsidRPr="00ED0B73" w:rsidRDefault="00ED0B73">
      <w:pPr>
        <w:pStyle w:val="Textonotapie"/>
        <w:rPr>
          <w:lang w:val="es-ES"/>
        </w:rPr>
      </w:pPr>
      <w:r w:rsidRPr="00FB7632">
        <w:rPr>
          <w:rStyle w:val="Refdenotaalpie"/>
          <w:sz w:val="16"/>
          <w:szCs w:val="16"/>
        </w:rPr>
        <w:footnoteRef/>
      </w:r>
      <w:r w:rsidRPr="00FB7632">
        <w:rPr>
          <w:sz w:val="16"/>
          <w:szCs w:val="16"/>
        </w:rPr>
        <w:t xml:space="preserve"> El Informe del cuarto trimestre será con corte 2025-12-31 y deberá estar publicado en la fecha programada.</w:t>
      </w:r>
    </w:p>
  </w:footnote>
  <w:footnote w:id="16">
    <w:p w14:paraId="3642916B" w14:textId="7A4608F7" w:rsidR="00FE222D" w:rsidRPr="00FB7632" w:rsidRDefault="00FE222D">
      <w:pPr>
        <w:pStyle w:val="Textonotapie"/>
        <w:rPr>
          <w:sz w:val="16"/>
          <w:szCs w:val="16"/>
          <w:lang w:val="es-ES"/>
        </w:rPr>
      </w:pPr>
      <w:r w:rsidRPr="00FB7632">
        <w:rPr>
          <w:rStyle w:val="Refdenotaalpie"/>
          <w:sz w:val="16"/>
          <w:szCs w:val="16"/>
        </w:rPr>
        <w:footnoteRef/>
      </w:r>
      <w:r w:rsidRPr="00FB7632">
        <w:rPr>
          <w:sz w:val="16"/>
          <w:szCs w:val="16"/>
        </w:rPr>
        <w:t xml:space="preserve"> El Documento del tercer trimestre será con corte 2025-09-30 y deberá estar en la fecha programada.</w:t>
      </w:r>
    </w:p>
  </w:footnote>
  <w:footnote w:id="17">
    <w:p w14:paraId="2A0D34C3" w14:textId="75A6962D" w:rsidR="00FE222D" w:rsidRPr="00FB7632" w:rsidRDefault="00FE222D">
      <w:pPr>
        <w:pStyle w:val="Textonotapie"/>
        <w:rPr>
          <w:sz w:val="16"/>
          <w:szCs w:val="16"/>
          <w:lang w:val="es-ES"/>
        </w:rPr>
      </w:pPr>
      <w:r w:rsidRPr="00FB7632">
        <w:rPr>
          <w:rStyle w:val="Refdenotaalpie"/>
          <w:sz w:val="16"/>
          <w:szCs w:val="16"/>
        </w:rPr>
        <w:footnoteRef/>
      </w:r>
      <w:r w:rsidRPr="00FB7632">
        <w:rPr>
          <w:sz w:val="16"/>
          <w:szCs w:val="16"/>
        </w:rPr>
        <w:t xml:space="preserve"> El Documento del cuarto trimestre será con corte 2025-12-31 y deberá estar en la fecha programada.</w:t>
      </w:r>
    </w:p>
  </w:footnote>
  <w:footnote w:id="18">
    <w:p w14:paraId="76DB542D" w14:textId="453FE416" w:rsidR="00FE222D" w:rsidRPr="00FB7632" w:rsidRDefault="00FE222D">
      <w:pPr>
        <w:pStyle w:val="Textonotapie"/>
        <w:rPr>
          <w:sz w:val="16"/>
          <w:szCs w:val="16"/>
          <w:lang w:val="es-ES"/>
        </w:rPr>
      </w:pPr>
      <w:r w:rsidRPr="00FB7632">
        <w:rPr>
          <w:rStyle w:val="Refdenotaalpie"/>
          <w:sz w:val="16"/>
          <w:szCs w:val="16"/>
        </w:rPr>
        <w:footnoteRef/>
      </w:r>
      <w:r w:rsidRPr="00FB7632">
        <w:rPr>
          <w:sz w:val="16"/>
          <w:szCs w:val="16"/>
        </w:rPr>
        <w:t xml:space="preserve"> El Informe del tercer trimestre será con corte 2025-09-30 y deberá estar publicado en la fecha programada.</w:t>
      </w:r>
    </w:p>
  </w:footnote>
  <w:footnote w:id="19">
    <w:p w14:paraId="7ED1273E" w14:textId="75B1AD7C" w:rsidR="00FE222D" w:rsidRPr="00FE222D" w:rsidRDefault="00FE222D">
      <w:pPr>
        <w:pStyle w:val="Textonotapie"/>
        <w:rPr>
          <w:lang w:val="es-ES"/>
        </w:rPr>
      </w:pPr>
      <w:r w:rsidRPr="00FB7632">
        <w:rPr>
          <w:rStyle w:val="Refdenotaalpie"/>
          <w:sz w:val="16"/>
          <w:szCs w:val="16"/>
        </w:rPr>
        <w:footnoteRef/>
      </w:r>
      <w:r w:rsidRPr="00FB7632">
        <w:rPr>
          <w:sz w:val="16"/>
          <w:szCs w:val="16"/>
        </w:rPr>
        <w:t xml:space="preserve"> El Informe del cuarto trimestre será con corte 2025-12-31 y deberá estar publicado en la fecha programada.</w:t>
      </w:r>
    </w:p>
  </w:footnote>
  <w:footnote w:id="20">
    <w:p w14:paraId="4AC36935" w14:textId="18F82760" w:rsidR="00D57276" w:rsidRPr="00FB7632" w:rsidRDefault="00D57276">
      <w:pPr>
        <w:pStyle w:val="Textonotapie"/>
        <w:rPr>
          <w:sz w:val="16"/>
          <w:szCs w:val="16"/>
          <w:lang w:val="es-ES"/>
        </w:rPr>
      </w:pPr>
      <w:r w:rsidRPr="00FB7632">
        <w:rPr>
          <w:rStyle w:val="Refdenotaalpie"/>
          <w:sz w:val="16"/>
          <w:szCs w:val="16"/>
        </w:rPr>
        <w:footnoteRef/>
      </w:r>
      <w:r w:rsidRPr="00FB7632">
        <w:rPr>
          <w:sz w:val="16"/>
          <w:szCs w:val="16"/>
        </w:rPr>
        <w:t xml:space="preserve"> El Informe o acta del tercer trimestre será con corte 2025-09-30 y deberá estar en la fecha programada.</w:t>
      </w:r>
    </w:p>
  </w:footnote>
  <w:footnote w:id="21">
    <w:p w14:paraId="7623F32A" w14:textId="64D5EBDC" w:rsidR="00D57276" w:rsidRPr="00FB7632" w:rsidRDefault="00D57276">
      <w:pPr>
        <w:pStyle w:val="Textonotapie"/>
        <w:rPr>
          <w:sz w:val="16"/>
          <w:szCs w:val="16"/>
          <w:lang w:val="es-ES"/>
        </w:rPr>
      </w:pPr>
      <w:r w:rsidRPr="00FB7632">
        <w:rPr>
          <w:rStyle w:val="Refdenotaalpie"/>
          <w:sz w:val="16"/>
          <w:szCs w:val="16"/>
        </w:rPr>
        <w:footnoteRef/>
      </w:r>
      <w:r w:rsidRPr="00FB7632">
        <w:rPr>
          <w:sz w:val="16"/>
          <w:szCs w:val="16"/>
        </w:rPr>
        <w:t xml:space="preserve"> El Informe o acta del cuarto trimestre será con corte 2025-12-31 y deberá estar en la fecha programada.</w:t>
      </w:r>
    </w:p>
  </w:footnote>
  <w:footnote w:id="22">
    <w:p w14:paraId="1711E6F6" w14:textId="57DB89AF" w:rsidR="00D57276" w:rsidRPr="00FB7632" w:rsidRDefault="00D57276">
      <w:pPr>
        <w:pStyle w:val="Textonotapie"/>
        <w:rPr>
          <w:sz w:val="16"/>
          <w:szCs w:val="16"/>
          <w:lang w:val="es-ES"/>
        </w:rPr>
      </w:pPr>
      <w:r w:rsidRPr="00FB7632">
        <w:rPr>
          <w:rStyle w:val="Refdenotaalpie"/>
          <w:sz w:val="16"/>
          <w:szCs w:val="16"/>
        </w:rPr>
        <w:footnoteRef/>
      </w:r>
      <w:r w:rsidRPr="00FB7632">
        <w:rPr>
          <w:sz w:val="16"/>
          <w:szCs w:val="16"/>
        </w:rPr>
        <w:t xml:space="preserve"> C.428. Imputaciones realizadas sobre los casos priorizados por la Unidad Especial de Desmantelamiento.</w:t>
      </w:r>
    </w:p>
  </w:footnote>
  <w:footnote w:id="23">
    <w:p w14:paraId="62657109" w14:textId="77777777" w:rsidR="00985E8D" w:rsidRPr="00FB7632" w:rsidRDefault="00985E8D" w:rsidP="00985E8D">
      <w:pPr>
        <w:pStyle w:val="Textonotapie"/>
        <w:rPr>
          <w:sz w:val="16"/>
          <w:szCs w:val="16"/>
          <w:lang w:val="es-ES"/>
        </w:rPr>
      </w:pPr>
      <w:r w:rsidRPr="00FB7632">
        <w:rPr>
          <w:rStyle w:val="Refdenotaalpie"/>
          <w:sz w:val="16"/>
          <w:szCs w:val="16"/>
        </w:rPr>
        <w:footnoteRef/>
      </w:r>
      <w:r w:rsidRPr="00FB7632">
        <w:rPr>
          <w:sz w:val="16"/>
          <w:szCs w:val="16"/>
        </w:rPr>
        <w:t xml:space="preserve"> C.429. Acusaciones sobre imputaciones realizadas.</w:t>
      </w:r>
    </w:p>
  </w:footnote>
  <w:footnote w:id="24">
    <w:p w14:paraId="0EF490A2" w14:textId="145CA028" w:rsidR="00985E8D" w:rsidRPr="00FB7632" w:rsidRDefault="00985E8D">
      <w:pPr>
        <w:pStyle w:val="Textonotapie"/>
        <w:rPr>
          <w:sz w:val="16"/>
          <w:szCs w:val="16"/>
          <w:lang w:val="es-ES"/>
        </w:rPr>
      </w:pPr>
      <w:r w:rsidRPr="00FB7632">
        <w:rPr>
          <w:rStyle w:val="Refdenotaalpie"/>
          <w:sz w:val="16"/>
          <w:szCs w:val="16"/>
        </w:rPr>
        <w:footnoteRef/>
      </w:r>
      <w:r w:rsidRPr="00FB7632">
        <w:rPr>
          <w:sz w:val="16"/>
          <w:szCs w:val="16"/>
        </w:rPr>
        <w:t xml:space="preserve"> C.430. Porcentaje de organizaciones criminales judicializadas de las identificadas.</w:t>
      </w:r>
    </w:p>
  </w:footnote>
  <w:footnote w:id="25">
    <w:p w14:paraId="0BEF99CB" w14:textId="470C8275" w:rsidR="00985E8D" w:rsidRPr="00FB7632" w:rsidRDefault="00985E8D" w:rsidP="00985E8D">
      <w:pPr>
        <w:pStyle w:val="Textonotapie"/>
        <w:rPr>
          <w:sz w:val="16"/>
          <w:szCs w:val="16"/>
          <w:lang w:val="es-ES"/>
        </w:rPr>
      </w:pPr>
      <w:r w:rsidRPr="00FB7632">
        <w:rPr>
          <w:rStyle w:val="Refdenotaalpie"/>
          <w:sz w:val="16"/>
          <w:szCs w:val="16"/>
        </w:rPr>
        <w:footnoteRef/>
      </w:r>
      <w:r w:rsidRPr="00FB7632">
        <w:rPr>
          <w:sz w:val="16"/>
          <w:szCs w:val="16"/>
        </w:rPr>
        <w:t xml:space="preserve"> El Informe del tercer trimestre será con corte 2025-09-30 y deberá estar elaborado y enviado en la fecha programada.</w:t>
      </w:r>
    </w:p>
  </w:footnote>
  <w:footnote w:id="26">
    <w:p w14:paraId="142D1CA8" w14:textId="1FD7A0D0" w:rsidR="00985E8D" w:rsidRPr="00985E8D" w:rsidRDefault="00985E8D">
      <w:pPr>
        <w:pStyle w:val="Textonotapie"/>
        <w:rPr>
          <w:lang w:val="es-ES"/>
        </w:rPr>
      </w:pPr>
      <w:r w:rsidRPr="00FB7632">
        <w:rPr>
          <w:rStyle w:val="Refdenotaalpie"/>
          <w:sz w:val="16"/>
          <w:szCs w:val="16"/>
        </w:rPr>
        <w:footnoteRef/>
      </w:r>
      <w:r w:rsidRPr="00FB7632">
        <w:rPr>
          <w:sz w:val="16"/>
          <w:szCs w:val="16"/>
        </w:rPr>
        <w:t xml:space="preserve"> El Informe del cuarto trimestre será con corte 2025-12-31 y deberá estar elaborado y enviado en la fecha programada.</w:t>
      </w:r>
    </w:p>
  </w:footnote>
  <w:footnote w:id="27">
    <w:p w14:paraId="56813F9B" w14:textId="69F2BD01" w:rsidR="00985E8D" w:rsidRPr="00FB7632" w:rsidRDefault="00985E8D" w:rsidP="00985E8D">
      <w:pPr>
        <w:pStyle w:val="Textonotapie"/>
        <w:rPr>
          <w:sz w:val="16"/>
          <w:szCs w:val="16"/>
          <w:lang w:val="es-ES"/>
        </w:rPr>
      </w:pPr>
      <w:r w:rsidRPr="00FB7632">
        <w:rPr>
          <w:rStyle w:val="Refdenotaalpie"/>
          <w:sz w:val="16"/>
          <w:szCs w:val="16"/>
        </w:rPr>
        <w:footnoteRef/>
      </w:r>
      <w:r w:rsidRPr="00FB7632">
        <w:rPr>
          <w:sz w:val="16"/>
          <w:szCs w:val="16"/>
        </w:rPr>
        <w:t xml:space="preserve"> Guía de Accesibilidad de Contenidos Web – Web Content </w:t>
      </w:r>
      <w:proofErr w:type="spellStart"/>
      <w:r w:rsidRPr="00FB7632">
        <w:rPr>
          <w:sz w:val="16"/>
          <w:szCs w:val="16"/>
        </w:rPr>
        <w:t>Accesibillity</w:t>
      </w:r>
      <w:proofErr w:type="spellEnd"/>
      <w:r w:rsidRPr="00FB7632">
        <w:rPr>
          <w:sz w:val="16"/>
          <w:szCs w:val="16"/>
        </w:rPr>
        <w:t xml:space="preserve"> </w:t>
      </w:r>
      <w:proofErr w:type="spellStart"/>
      <w:r w:rsidRPr="00FB7632">
        <w:rPr>
          <w:sz w:val="16"/>
          <w:szCs w:val="16"/>
        </w:rPr>
        <w:t>Guidelines</w:t>
      </w:r>
      <w:proofErr w:type="spellEnd"/>
      <w:r w:rsidRPr="00FB7632">
        <w:rPr>
          <w:sz w:val="16"/>
          <w:szCs w:val="16"/>
        </w:rPr>
        <w:t xml:space="preserve"> - WCAG, por sus siglas en inglés, expedida por el </w:t>
      </w:r>
      <w:proofErr w:type="spellStart"/>
      <w:r w:rsidRPr="00FB7632">
        <w:rPr>
          <w:sz w:val="16"/>
          <w:szCs w:val="16"/>
        </w:rPr>
        <w:t>World</w:t>
      </w:r>
      <w:proofErr w:type="spellEnd"/>
      <w:r w:rsidRPr="00FB7632">
        <w:rPr>
          <w:sz w:val="16"/>
          <w:szCs w:val="16"/>
        </w:rPr>
        <w:t xml:space="preserve"> Web </w:t>
      </w:r>
      <w:proofErr w:type="spellStart"/>
      <w:r w:rsidRPr="00FB7632">
        <w:rPr>
          <w:sz w:val="16"/>
          <w:szCs w:val="16"/>
        </w:rPr>
        <w:t>Consortium</w:t>
      </w:r>
      <w:proofErr w:type="spellEnd"/>
      <w:r w:rsidRPr="00FB7632">
        <w:rPr>
          <w:sz w:val="16"/>
          <w:szCs w:val="16"/>
        </w:rPr>
        <w:t xml:space="preserve"> - W3C.</w:t>
      </w:r>
    </w:p>
  </w:footnote>
  <w:footnote w:id="28">
    <w:p w14:paraId="4B4F9473" w14:textId="2A8EB492" w:rsidR="00985E8D" w:rsidRPr="00FB7632" w:rsidRDefault="00985E8D">
      <w:pPr>
        <w:pStyle w:val="Textonotapie"/>
        <w:rPr>
          <w:sz w:val="16"/>
          <w:szCs w:val="16"/>
          <w:lang w:val="es-ES"/>
        </w:rPr>
      </w:pPr>
      <w:r w:rsidRPr="00FB7632">
        <w:rPr>
          <w:rStyle w:val="Refdenotaalpie"/>
          <w:sz w:val="16"/>
          <w:szCs w:val="16"/>
        </w:rPr>
        <w:footnoteRef/>
      </w:r>
      <w:r w:rsidRPr="00FB7632">
        <w:rPr>
          <w:sz w:val="16"/>
          <w:szCs w:val="16"/>
        </w:rPr>
        <w:t xml:space="preserve"> O aquella que la modifique o derogue.</w:t>
      </w:r>
    </w:p>
  </w:footnote>
  <w:footnote w:id="29">
    <w:p w14:paraId="54ADB814" w14:textId="78F6BEFF" w:rsidR="00A82C1B" w:rsidRPr="00FB7632" w:rsidRDefault="00A82C1B">
      <w:pPr>
        <w:pStyle w:val="Textonotapie"/>
        <w:rPr>
          <w:sz w:val="16"/>
          <w:szCs w:val="16"/>
          <w:lang w:val="es-ES"/>
        </w:rPr>
      </w:pPr>
      <w:r w:rsidRPr="00FB7632">
        <w:rPr>
          <w:rStyle w:val="Refdenotaalpie"/>
          <w:sz w:val="16"/>
          <w:szCs w:val="16"/>
        </w:rPr>
        <w:footnoteRef/>
      </w:r>
      <w:r w:rsidRPr="00FB7632">
        <w:rPr>
          <w:sz w:val="16"/>
          <w:szCs w:val="16"/>
        </w:rPr>
        <w:t xml:space="preserve"> El Informe bimestral será con corte 2025-10-31 y deberá estar publicado en la fecha programada.</w:t>
      </w:r>
    </w:p>
  </w:footnote>
  <w:footnote w:id="30">
    <w:p w14:paraId="7A79D08B" w14:textId="723E254C" w:rsidR="00A82C1B" w:rsidRPr="00A82C1B" w:rsidRDefault="00A82C1B">
      <w:pPr>
        <w:pStyle w:val="Textonotapie"/>
        <w:rPr>
          <w:lang w:val="es-ES"/>
        </w:rPr>
      </w:pPr>
      <w:r w:rsidRPr="00FB7632">
        <w:rPr>
          <w:rStyle w:val="Refdenotaalpie"/>
          <w:sz w:val="16"/>
          <w:szCs w:val="16"/>
        </w:rPr>
        <w:footnoteRef/>
      </w:r>
      <w:r w:rsidRPr="00FB7632">
        <w:rPr>
          <w:sz w:val="16"/>
          <w:szCs w:val="16"/>
        </w:rPr>
        <w:t xml:space="preserve"> El Informe bimestral será con corte 2025-12-31 y deberá estar publicado en la fecha programada.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2169" w14:textId="35934B59" w:rsidR="007E3C4B" w:rsidRDefault="007E3C4B" w:rsidP="005B14B4">
    <w:pPr>
      <w:pStyle w:val="Encabezado"/>
      <w:jc w:val="left"/>
      <w:rPr>
        <w:color w:val="153D63"/>
      </w:rPr>
    </w:pPr>
    <w:r w:rsidRPr="007E3C4B">
      <w:rPr>
        <w:noProof/>
        <w:color w:val="153D63"/>
        <w:sz w:val="16"/>
        <w:szCs w:val="16"/>
      </w:rPr>
      <w:drawing>
        <wp:anchor distT="0" distB="0" distL="114300" distR="114300" simplePos="0" relativeHeight="251660288" behindDoc="0" locked="0" layoutInCell="1" allowOverlap="1" wp14:anchorId="4F20CEA7" wp14:editId="011E579D">
          <wp:simplePos x="0" y="0"/>
          <wp:positionH relativeFrom="column">
            <wp:posOffset>4578985</wp:posOffset>
          </wp:positionH>
          <wp:positionV relativeFrom="paragraph">
            <wp:posOffset>-447345</wp:posOffset>
          </wp:positionV>
          <wp:extent cx="2098040" cy="1098550"/>
          <wp:effectExtent l="0" t="0" r="0" b="6350"/>
          <wp:wrapNone/>
          <wp:docPr id="779469616" name="Imagen 8" descr="Figura de una mano sosteniendo una balanza, la cual se ubica dentro del documento en el extremo superior derecho como 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69616" name="Imagen 8" descr="Figura de una mano sosteniendo una balanza, la cual se ubica dentro del documento en el extremo superior derecho como encabezado."/>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2098040" cy="1098550"/>
                  </a:xfrm>
                  <a:prstGeom prst="rect">
                    <a:avLst/>
                  </a:prstGeom>
                  <a:noFill/>
                </pic:spPr>
              </pic:pic>
            </a:graphicData>
          </a:graphic>
          <wp14:sizeRelH relativeFrom="page">
            <wp14:pctWidth>0</wp14:pctWidth>
          </wp14:sizeRelH>
          <wp14:sizeRelV relativeFrom="page">
            <wp14:pctHeight>0</wp14:pctHeight>
          </wp14:sizeRelV>
        </wp:anchor>
      </w:drawing>
    </w:r>
    <w:r w:rsidRPr="007E3C4B">
      <w:rPr>
        <w:color w:val="153D63"/>
      </w:rPr>
      <w:t>Plan de Ejecución y Monitoreo 2025</w:t>
    </w:r>
  </w:p>
  <w:p w14:paraId="4B5C1EB1" w14:textId="457F0944" w:rsidR="007E3C4B" w:rsidRPr="007E3C4B" w:rsidRDefault="007E3C4B" w:rsidP="005B14B4">
    <w:pPr>
      <w:pStyle w:val="Encabezado"/>
      <w:jc w:val="left"/>
      <w:rPr>
        <w:color w:val="153D63"/>
      </w:rPr>
    </w:pPr>
    <w:r>
      <w:rPr>
        <w:color w:val="153D63"/>
      </w:rPr>
      <w:t xml:space="preserve">del </w:t>
    </w:r>
    <w:r w:rsidRPr="007E3C4B">
      <w:rPr>
        <w:color w:val="153D63"/>
      </w:rPr>
      <w:t>Programa de Transparencia y Ética Pública 2025-2029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A330B"/>
    <w:multiLevelType w:val="hybridMultilevel"/>
    <w:tmpl w:val="9D7C0D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5297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CA"/>
    <w:rsid w:val="00010F47"/>
    <w:rsid w:val="000210D8"/>
    <w:rsid w:val="0005479A"/>
    <w:rsid w:val="00084FCA"/>
    <w:rsid w:val="000C227B"/>
    <w:rsid w:val="00141A35"/>
    <w:rsid w:val="00175556"/>
    <w:rsid w:val="001C1453"/>
    <w:rsid w:val="001D3F6E"/>
    <w:rsid w:val="001F1742"/>
    <w:rsid w:val="00206C7E"/>
    <w:rsid w:val="00246FF0"/>
    <w:rsid w:val="00264AAC"/>
    <w:rsid w:val="002E411B"/>
    <w:rsid w:val="00364CE5"/>
    <w:rsid w:val="003833EF"/>
    <w:rsid w:val="00394020"/>
    <w:rsid w:val="003F6906"/>
    <w:rsid w:val="00430474"/>
    <w:rsid w:val="004464D6"/>
    <w:rsid w:val="0045250F"/>
    <w:rsid w:val="00467CF3"/>
    <w:rsid w:val="005B14B4"/>
    <w:rsid w:val="00626FDD"/>
    <w:rsid w:val="00654AAA"/>
    <w:rsid w:val="006F2EB1"/>
    <w:rsid w:val="007857BC"/>
    <w:rsid w:val="00786FF2"/>
    <w:rsid w:val="00797D7D"/>
    <w:rsid w:val="007C505D"/>
    <w:rsid w:val="007E3C4B"/>
    <w:rsid w:val="00822CB9"/>
    <w:rsid w:val="00874FF9"/>
    <w:rsid w:val="00897026"/>
    <w:rsid w:val="008D31E6"/>
    <w:rsid w:val="008D3CBD"/>
    <w:rsid w:val="009067F4"/>
    <w:rsid w:val="0095226B"/>
    <w:rsid w:val="009725B5"/>
    <w:rsid w:val="00985E8D"/>
    <w:rsid w:val="009933CE"/>
    <w:rsid w:val="009943CA"/>
    <w:rsid w:val="00A15F35"/>
    <w:rsid w:val="00A30903"/>
    <w:rsid w:val="00A63548"/>
    <w:rsid w:val="00A82C1B"/>
    <w:rsid w:val="00AB29A4"/>
    <w:rsid w:val="00AC3913"/>
    <w:rsid w:val="00AD6965"/>
    <w:rsid w:val="00B17F27"/>
    <w:rsid w:val="00B644C0"/>
    <w:rsid w:val="00BA36BA"/>
    <w:rsid w:val="00BA6A6A"/>
    <w:rsid w:val="00BA7EC4"/>
    <w:rsid w:val="00BC5B6A"/>
    <w:rsid w:val="00BE799B"/>
    <w:rsid w:val="00BF6009"/>
    <w:rsid w:val="00C31F35"/>
    <w:rsid w:val="00C72D3C"/>
    <w:rsid w:val="00C72E4A"/>
    <w:rsid w:val="00C81B7D"/>
    <w:rsid w:val="00C927D7"/>
    <w:rsid w:val="00D50DA5"/>
    <w:rsid w:val="00D57276"/>
    <w:rsid w:val="00DD1D02"/>
    <w:rsid w:val="00DD26A5"/>
    <w:rsid w:val="00E125EE"/>
    <w:rsid w:val="00E13DAE"/>
    <w:rsid w:val="00E21E89"/>
    <w:rsid w:val="00E22F8E"/>
    <w:rsid w:val="00E374FB"/>
    <w:rsid w:val="00E52A2D"/>
    <w:rsid w:val="00E635D1"/>
    <w:rsid w:val="00EA362B"/>
    <w:rsid w:val="00EC5A41"/>
    <w:rsid w:val="00ED0B73"/>
    <w:rsid w:val="00ED2FC8"/>
    <w:rsid w:val="00F60E44"/>
    <w:rsid w:val="00FB7632"/>
    <w:rsid w:val="00FC7C56"/>
    <w:rsid w:val="00FE222D"/>
    <w:rsid w:val="00FF0BF6"/>
    <w:rsid w:val="00FF15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F17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965"/>
    <w:pPr>
      <w:spacing w:after="0" w:line="240" w:lineRule="auto"/>
      <w:jc w:val="both"/>
    </w:pPr>
    <w:rPr>
      <w:rFonts w:ascii="Arial" w:hAnsi="Arial"/>
      <w:sz w:val="20"/>
    </w:rPr>
  </w:style>
  <w:style w:type="paragraph" w:styleId="Ttulo1">
    <w:name w:val="heading 1"/>
    <w:basedOn w:val="Normal"/>
    <w:next w:val="Normal"/>
    <w:link w:val="Ttulo1Car"/>
    <w:uiPriority w:val="9"/>
    <w:qFormat/>
    <w:rsid w:val="00797D7D"/>
    <w:pPr>
      <w:keepNext/>
      <w:keepLines/>
      <w:spacing w:line="360" w:lineRule="auto"/>
      <w:outlineLvl w:val="0"/>
    </w:pPr>
    <w:rPr>
      <w:rFonts w:eastAsiaTheme="majorEastAsia" w:cstheme="majorBidi"/>
      <w:b/>
      <w:color w:val="153D63"/>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5B6A"/>
    <w:pPr>
      <w:ind w:left="720"/>
      <w:contextualSpacing/>
    </w:pPr>
  </w:style>
  <w:style w:type="paragraph" w:styleId="Encabezado">
    <w:name w:val="header"/>
    <w:basedOn w:val="Normal"/>
    <w:link w:val="EncabezadoCar"/>
    <w:uiPriority w:val="99"/>
    <w:unhideWhenUsed/>
    <w:rsid w:val="008D3CBD"/>
    <w:pPr>
      <w:tabs>
        <w:tab w:val="center" w:pos="4419"/>
        <w:tab w:val="right" w:pos="8838"/>
      </w:tabs>
    </w:pPr>
  </w:style>
  <w:style w:type="character" w:customStyle="1" w:styleId="EncabezadoCar">
    <w:name w:val="Encabezado Car"/>
    <w:basedOn w:val="Fuentedeprrafopredeter"/>
    <w:link w:val="Encabezado"/>
    <w:uiPriority w:val="99"/>
    <w:rsid w:val="008D3CBD"/>
  </w:style>
  <w:style w:type="paragraph" w:styleId="Piedepgina">
    <w:name w:val="footer"/>
    <w:basedOn w:val="Normal"/>
    <w:link w:val="PiedepginaCar"/>
    <w:uiPriority w:val="99"/>
    <w:unhideWhenUsed/>
    <w:rsid w:val="008D3CBD"/>
    <w:pPr>
      <w:tabs>
        <w:tab w:val="center" w:pos="4419"/>
        <w:tab w:val="right" w:pos="8838"/>
      </w:tabs>
    </w:pPr>
  </w:style>
  <w:style w:type="character" w:customStyle="1" w:styleId="PiedepginaCar">
    <w:name w:val="Pie de página Car"/>
    <w:basedOn w:val="Fuentedeprrafopredeter"/>
    <w:link w:val="Piedepgina"/>
    <w:uiPriority w:val="99"/>
    <w:rsid w:val="008D3CBD"/>
  </w:style>
  <w:style w:type="paragraph" w:styleId="Textonotapie">
    <w:name w:val="footnote text"/>
    <w:basedOn w:val="Normal"/>
    <w:link w:val="TextonotapieCar"/>
    <w:uiPriority w:val="99"/>
    <w:semiHidden/>
    <w:unhideWhenUsed/>
    <w:rsid w:val="00897026"/>
    <w:rPr>
      <w:szCs w:val="20"/>
    </w:rPr>
  </w:style>
  <w:style w:type="character" w:customStyle="1" w:styleId="TextonotapieCar">
    <w:name w:val="Texto nota pie Car"/>
    <w:basedOn w:val="Fuentedeprrafopredeter"/>
    <w:link w:val="Textonotapie"/>
    <w:uiPriority w:val="99"/>
    <w:semiHidden/>
    <w:rsid w:val="00897026"/>
    <w:rPr>
      <w:rFonts w:ascii="Arial" w:hAnsi="Arial"/>
      <w:sz w:val="20"/>
      <w:szCs w:val="20"/>
    </w:rPr>
  </w:style>
  <w:style w:type="character" w:styleId="Refdenotaalpie">
    <w:name w:val="footnote reference"/>
    <w:basedOn w:val="Fuentedeprrafopredeter"/>
    <w:uiPriority w:val="99"/>
    <w:semiHidden/>
    <w:unhideWhenUsed/>
    <w:rsid w:val="00897026"/>
    <w:rPr>
      <w:vertAlign w:val="superscript"/>
    </w:rPr>
  </w:style>
  <w:style w:type="table" w:styleId="Tablaconcuadrcula">
    <w:name w:val="Table Grid"/>
    <w:basedOn w:val="Tablanormal"/>
    <w:uiPriority w:val="39"/>
    <w:rsid w:val="00985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97D7D"/>
    <w:rPr>
      <w:rFonts w:ascii="Arial" w:eastAsiaTheme="majorEastAsia" w:hAnsi="Arial" w:cstheme="majorBidi"/>
      <w:b/>
      <w:color w:val="153D6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3345">
      <w:bodyDiv w:val="1"/>
      <w:marLeft w:val="0"/>
      <w:marRight w:val="0"/>
      <w:marTop w:val="0"/>
      <w:marBottom w:val="0"/>
      <w:divBdr>
        <w:top w:val="none" w:sz="0" w:space="0" w:color="auto"/>
        <w:left w:val="none" w:sz="0" w:space="0" w:color="auto"/>
        <w:bottom w:val="none" w:sz="0" w:space="0" w:color="auto"/>
        <w:right w:val="none" w:sz="0" w:space="0" w:color="auto"/>
      </w:divBdr>
    </w:div>
    <w:div w:id="621301750">
      <w:bodyDiv w:val="1"/>
      <w:marLeft w:val="0"/>
      <w:marRight w:val="0"/>
      <w:marTop w:val="0"/>
      <w:marBottom w:val="0"/>
      <w:divBdr>
        <w:top w:val="none" w:sz="0" w:space="0" w:color="auto"/>
        <w:left w:val="none" w:sz="0" w:space="0" w:color="auto"/>
        <w:bottom w:val="none" w:sz="0" w:space="0" w:color="auto"/>
        <w:right w:val="none" w:sz="0" w:space="0" w:color="auto"/>
      </w:divBdr>
    </w:div>
    <w:div w:id="199872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2833</Words>
  <Characters>15586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2025-02-05T20:36:00Z</dcterms:created>
  <dcterms:modified xsi:type="dcterms:W3CDTF">2025-08-29T16:06:00Z</dcterms:modified>
</cp:coreProperties>
</file>