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D035E" w14:textId="77777777" w:rsidR="009654E3" w:rsidRPr="00F36A0A" w:rsidRDefault="009654E3" w:rsidP="00F00513">
      <w:pPr>
        <w:spacing w:after="0" w:line="276" w:lineRule="auto"/>
        <w:jc w:val="center"/>
        <w:rPr>
          <w:rFonts w:ascii="Arial" w:hAnsi="Arial" w:cs="Arial"/>
          <w:sz w:val="24"/>
          <w:szCs w:val="24"/>
          <w:lang w:val="es-ES"/>
        </w:rPr>
      </w:pPr>
    </w:p>
    <w:p w14:paraId="5E67C235" w14:textId="77777777" w:rsidR="009654E3" w:rsidRPr="00F36A0A" w:rsidRDefault="009654E3" w:rsidP="00F00513">
      <w:pPr>
        <w:spacing w:after="0" w:line="276" w:lineRule="auto"/>
        <w:jc w:val="center"/>
        <w:rPr>
          <w:rFonts w:ascii="Arial" w:hAnsi="Arial" w:cs="Arial"/>
          <w:sz w:val="24"/>
          <w:szCs w:val="24"/>
          <w:lang w:val="es-ES"/>
        </w:rPr>
      </w:pPr>
    </w:p>
    <w:p w14:paraId="49F7AA67" w14:textId="77777777" w:rsidR="009654E3" w:rsidRPr="00F36A0A" w:rsidRDefault="009654E3" w:rsidP="009654E3">
      <w:pPr>
        <w:spacing w:after="0" w:line="240" w:lineRule="auto"/>
        <w:jc w:val="center"/>
        <w:rPr>
          <w:rFonts w:ascii="Arial" w:hAnsi="Arial" w:cs="Arial"/>
          <w:b/>
          <w:sz w:val="24"/>
          <w:szCs w:val="24"/>
        </w:rPr>
      </w:pPr>
    </w:p>
    <w:p w14:paraId="68F5F6F9" w14:textId="77777777" w:rsidR="009654E3" w:rsidRPr="00F36A0A" w:rsidRDefault="009654E3" w:rsidP="009654E3">
      <w:pPr>
        <w:spacing w:after="0" w:line="240" w:lineRule="auto"/>
        <w:jc w:val="center"/>
        <w:rPr>
          <w:rFonts w:ascii="Arial" w:hAnsi="Arial" w:cs="Arial"/>
          <w:b/>
          <w:sz w:val="24"/>
          <w:szCs w:val="24"/>
        </w:rPr>
      </w:pPr>
    </w:p>
    <w:p w14:paraId="0CC7807E" w14:textId="3D5109E9" w:rsidR="009654E3" w:rsidRPr="00F36A0A" w:rsidRDefault="009654E3" w:rsidP="009654E3">
      <w:pPr>
        <w:spacing w:after="0" w:line="240" w:lineRule="auto"/>
        <w:jc w:val="center"/>
        <w:rPr>
          <w:rFonts w:ascii="Arial" w:hAnsi="Arial" w:cs="Arial"/>
          <w:b/>
          <w:sz w:val="24"/>
          <w:szCs w:val="24"/>
        </w:rPr>
      </w:pPr>
      <w:r w:rsidRPr="00F36A0A">
        <w:rPr>
          <w:rFonts w:ascii="Arial" w:hAnsi="Arial" w:cs="Arial"/>
          <w:b/>
          <w:sz w:val="24"/>
          <w:szCs w:val="24"/>
        </w:rPr>
        <w:t>PROGRAMA DE PREVENCIÓN SOCIAL DEL DELITO</w:t>
      </w:r>
    </w:p>
    <w:p w14:paraId="5C991579" w14:textId="77777777" w:rsidR="009654E3" w:rsidRPr="00F36A0A" w:rsidRDefault="009654E3" w:rsidP="009654E3">
      <w:pPr>
        <w:spacing w:after="0" w:line="240" w:lineRule="auto"/>
        <w:jc w:val="center"/>
        <w:rPr>
          <w:rFonts w:ascii="Arial" w:hAnsi="Arial" w:cs="Arial"/>
          <w:b/>
          <w:sz w:val="24"/>
          <w:szCs w:val="24"/>
        </w:rPr>
      </w:pPr>
      <w:r w:rsidRPr="00F36A0A">
        <w:rPr>
          <w:rFonts w:ascii="Arial" w:hAnsi="Arial" w:cs="Arial"/>
          <w:b/>
          <w:sz w:val="24"/>
          <w:szCs w:val="24"/>
        </w:rPr>
        <w:t>FUTURO COLOMBIA</w:t>
      </w:r>
    </w:p>
    <w:p w14:paraId="77D9A988" w14:textId="75A3BCCE" w:rsidR="009654E3" w:rsidRPr="00F36A0A" w:rsidRDefault="009654E3" w:rsidP="009654E3">
      <w:pPr>
        <w:spacing w:after="0" w:line="240" w:lineRule="auto"/>
        <w:jc w:val="center"/>
        <w:rPr>
          <w:rFonts w:ascii="Arial" w:hAnsi="Arial" w:cs="Arial"/>
          <w:b/>
          <w:sz w:val="24"/>
          <w:szCs w:val="24"/>
        </w:rPr>
      </w:pPr>
    </w:p>
    <w:p w14:paraId="44CD4D8E" w14:textId="77777777" w:rsidR="000E2406" w:rsidRDefault="000E2406" w:rsidP="009654E3">
      <w:pPr>
        <w:jc w:val="center"/>
        <w:rPr>
          <w:rFonts w:ascii="Arial" w:hAnsi="Arial" w:cs="Arial"/>
          <w:b/>
          <w:sz w:val="24"/>
          <w:szCs w:val="24"/>
        </w:rPr>
      </w:pPr>
    </w:p>
    <w:p w14:paraId="117C38E2" w14:textId="77777777" w:rsidR="000E2406" w:rsidRDefault="000E2406" w:rsidP="009654E3">
      <w:pPr>
        <w:jc w:val="center"/>
        <w:rPr>
          <w:rFonts w:ascii="Arial" w:hAnsi="Arial" w:cs="Arial"/>
          <w:b/>
          <w:sz w:val="24"/>
          <w:szCs w:val="24"/>
        </w:rPr>
      </w:pPr>
    </w:p>
    <w:p w14:paraId="2047D857" w14:textId="77777777" w:rsidR="000E2406" w:rsidRDefault="000E2406" w:rsidP="009654E3">
      <w:pPr>
        <w:jc w:val="center"/>
        <w:rPr>
          <w:rFonts w:ascii="Arial" w:hAnsi="Arial" w:cs="Arial"/>
          <w:b/>
          <w:sz w:val="24"/>
          <w:szCs w:val="24"/>
        </w:rPr>
      </w:pPr>
    </w:p>
    <w:p w14:paraId="0D6549D9" w14:textId="659F0320" w:rsidR="009654E3" w:rsidRPr="00F36A0A" w:rsidRDefault="009654E3" w:rsidP="009654E3">
      <w:pPr>
        <w:jc w:val="center"/>
        <w:rPr>
          <w:rFonts w:ascii="Arial" w:hAnsi="Arial" w:cs="Arial"/>
          <w:b/>
          <w:sz w:val="24"/>
          <w:szCs w:val="24"/>
        </w:rPr>
      </w:pPr>
      <w:r w:rsidRPr="00F36A0A">
        <w:rPr>
          <w:rFonts w:ascii="Arial" w:hAnsi="Arial" w:cs="Arial"/>
          <w:b/>
          <w:noProof/>
          <w:sz w:val="24"/>
          <w:szCs w:val="24"/>
          <w:lang w:eastAsia="es-CO"/>
        </w:rPr>
        <w:drawing>
          <wp:anchor distT="0" distB="0" distL="114300" distR="114300" simplePos="0" relativeHeight="251662336" behindDoc="0" locked="0" layoutInCell="1" allowOverlap="1" wp14:anchorId="64A074E4" wp14:editId="7AB13D45">
            <wp:simplePos x="0" y="0"/>
            <wp:positionH relativeFrom="margin">
              <wp:align>right</wp:align>
            </wp:positionH>
            <wp:positionV relativeFrom="paragraph">
              <wp:posOffset>8890</wp:posOffset>
            </wp:positionV>
            <wp:extent cx="5612130" cy="3482149"/>
            <wp:effectExtent l="0" t="0" r="7620" b="4445"/>
            <wp:wrapNone/>
            <wp:docPr id="89" name="Imagen 89" descr="C:\Users\cagranad\Desktop\LOGO 2019\FUTURO COLOMBIA 2019_ok-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granad\Desktop\LOGO 2019\FUTURO COLOMBIA 2019_ok-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2130" cy="3482149"/>
                    </a:xfrm>
                    <a:prstGeom prst="rect">
                      <a:avLst/>
                    </a:prstGeom>
                    <a:noFill/>
                    <a:ln>
                      <a:noFill/>
                    </a:ln>
                  </pic:spPr>
                </pic:pic>
              </a:graphicData>
            </a:graphic>
          </wp:anchor>
        </w:drawing>
      </w:r>
    </w:p>
    <w:p w14:paraId="01CEC5DB" w14:textId="77777777" w:rsidR="009654E3" w:rsidRPr="00F36A0A" w:rsidRDefault="009654E3" w:rsidP="009654E3">
      <w:pPr>
        <w:jc w:val="center"/>
        <w:rPr>
          <w:rFonts w:ascii="Arial" w:hAnsi="Arial" w:cs="Arial"/>
          <w:b/>
          <w:sz w:val="24"/>
          <w:szCs w:val="24"/>
        </w:rPr>
      </w:pPr>
    </w:p>
    <w:p w14:paraId="748902A0" w14:textId="77777777" w:rsidR="009654E3" w:rsidRPr="00F36A0A" w:rsidRDefault="009654E3" w:rsidP="009654E3">
      <w:pPr>
        <w:jc w:val="center"/>
        <w:rPr>
          <w:rFonts w:ascii="Arial" w:hAnsi="Arial" w:cs="Arial"/>
          <w:b/>
          <w:sz w:val="24"/>
          <w:szCs w:val="24"/>
        </w:rPr>
      </w:pPr>
    </w:p>
    <w:p w14:paraId="4736AA70" w14:textId="77777777" w:rsidR="009654E3" w:rsidRPr="00F36A0A" w:rsidRDefault="009654E3" w:rsidP="009654E3">
      <w:pPr>
        <w:jc w:val="center"/>
        <w:rPr>
          <w:rFonts w:ascii="Arial" w:hAnsi="Arial" w:cs="Arial"/>
          <w:b/>
          <w:sz w:val="24"/>
          <w:szCs w:val="24"/>
        </w:rPr>
      </w:pPr>
    </w:p>
    <w:p w14:paraId="17357444" w14:textId="77777777" w:rsidR="009654E3" w:rsidRPr="00F36A0A" w:rsidRDefault="009654E3" w:rsidP="009654E3">
      <w:pPr>
        <w:rPr>
          <w:rFonts w:ascii="Arial" w:hAnsi="Arial" w:cs="Arial"/>
          <w:sz w:val="24"/>
          <w:szCs w:val="24"/>
        </w:rPr>
      </w:pPr>
      <w:r w:rsidRPr="00F36A0A">
        <w:rPr>
          <w:rFonts w:ascii="Arial" w:hAnsi="Arial" w:cs="Arial"/>
          <w:noProof/>
          <w:sz w:val="24"/>
          <w:szCs w:val="24"/>
          <w:lang w:eastAsia="es-CO"/>
        </w:rPr>
        <mc:AlternateContent>
          <mc:Choice Requires="wps">
            <w:drawing>
              <wp:anchor distT="0" distB="0" distL="114300" distR="114300" simplePos="0" relativeHeight="251659264" behindDoc="0" locked="0" layoutInCell="1" allowOverlap="1" wp14:anchorId="7C88763A" wp14:editId="1A2C7A25">
                <wp:simplePos x="0" y="0"/>
                <wp:positionH relativeFrom="margin">
                  <wp:posOffset>47625</wp:posOffset>
                </wp:positionH>
                <wp:positionV relativeFrom="paragraph">
                  <wp:posOffset>196850</wp:posOffset>
                </wp:positionV>
                <wp:extent cx="5562600" cy="9525"/>
                <wp:effectExtent l="0" t="0" r="19050" b="28575"/>
                <wp:wrapNone/>
                <wp:docPr id="86" name="Conector recto 86"/>
                <wp:cNvGraphicFramePr/>
                <a:graphic xmlns:a="http://schemas.openxmlformats.org/drawingml/2006/main">
                  <a:graphicData uri="http://schemas.microsoft.com/office/word/2010/wordprocessingShape">
                    <wps:wsp>
                      <wps:cNvCnPr/>
                      <wps:spPr>
                        <a:xfrm flipV="1">
                          <a:off x="0" y="0"/>
                          <a:ext cx="55626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3F642D" id="Conector recto 86"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5pt,15.5pt" to="441.7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" strokecolor="#4472c4 [3204]" strokeweight=".5pt">
                <v:stroke joinstyle="miter"/>
                <w10:wrap anchorx="margin"/>
              </v:line>
            </w:pict>
          </mc:Fallback>
        </mc:AlternateContent>
      </w:r>
    </w:p>
    <w:p w14:paraId="78BA058E" w14:textId="77777777" w:rsidR="009654E3" w:rsidRPr="00F36A0A" w:rsidRDefault="009654E3" w:rsidP="009654E3">
      <w:pPr>
        <w:jc w:val="center"/>
        <w:rPr>
          <w:rFonts w:ascii="Arial" w:hAnsi="Arial" w:cs="Arial"/>
          <w:b/>
          <w:sz w:val="24"/>
          <w:szCs w:val="24"/>
        </w:rPr>
      </w:pPr>
      <w:r w:rsidRPr="00F36A0A">
        <w:rPr>
          <w:rFonts w:ascii="Arial" w:hAnsi="Arial" w:cs="Arial"/>
          <w:b/>
          <w:noProof/>
          <w:sz w:val="24"/>
          <w:szCs w:val="24"/>
          <w:lang w:eastAsia="es-CO"/>
        </w:rPr>
        <mc:AlternateContent>
          <mc:Choice Requires="wps">
            <w:drawing>
              <wp:anchor distT="0" distB="0" distL="114300" distR="114300" simplePos="0" relativeHeight="251661312" behindDoc="0" locked="0" layoutInCell="1" allowOverlap="1" wp14:anchorId="3756A6A6" wp14:editId="1243F38B">
                <wp:simplePos x="0" y="0"/>
                <wp:positionH relativeFrom="column">
                  <wp:posOffset>434340</wp:posOffset>
                </wp:positionH>
                <wp:positionV relativeFrom="paragraph">
                  <wp:posOffset>567055</wp:posOffset>
                </wp:positionV>
                <wp:extent cx="4867275" cy="9525"/>
                <wp:effectExtent l="0" t="0" r="28575" b="28575"/>
                <wp:wrapNone/>
                <wp:docPr id="87" name="Conector recto 87"/>
                <wp:cNvGraphicFramePr/>
                <a:graphic xmlns:a="http://schemas.openxmlformats.org/drawingml/2006/main">
                  <a:graphicData uri="http://schemas.microsoft.com/office/word/2010/wordprocessingShape">
                    <wps:wsp>
                      <wps:cNvCnPr/>
                      <wps:spPr>
                        <a:xfrm flipV="1">
                          <a:off x="0" y="0"/>
                          <a:ext cx="48672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AA559A" id="Conector recto 8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pt,44.65pt" to="417.4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" strokecolor="#4472c4 [3204]" strokeweight=".5pt">
                <v:stroke joinstyle="miter"/>
              </v:line>
            </w:pict>
          </mc:Fallback>
        </mc:AlternateContent>
      </w:r>
      <w:r w:rsidRPr="00F36A0A">
        <w:rPr>
          <w:rFonts w:ascii="Arial" w:hAnsi="Arial" w:cs="Arial"/>
          <w:b/>
          <w:noProof/>
          <w:sz w:val="24"/>
          <w:szCs w:val="24"/>
          <w:lang w:eastAsia="es-CO"/>
        </w:rPr>
        <mc:AlternateContent>
          <mc:Choice Requires="wps">
            <w:drawing>
              <wp:anchor distT="0" distB="0" distL="114300" distR="114300" simplePos="0" relativeHeight="251660288" behindDoc="0" locked="0" layoutInCell="1" allowOverlap="1" wp14:anchorId="53E2C8AD" wp14:editId="3E3982FE">
                <wp:simplePos x="0" y="0"/>
                <wp:positionH relativeFrom="column">
                  <wp:posOffset>1758315</wp:posOffset>
                </wp:positionH>
                <wp:positionV relativeFrom="paragraph">
                  <wp:posOffset>662305</wp:posOffset>
                </wp:positionV>
                <wp:extent cx="0" cy="0"/>
                <wp:effectExtent l="0" t="0" r="0" b="0"/>
                <wp:wrapNone/>
                <wp:docPr id="88" name="Conector recto 88"/>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AEAC43" id="Conector recto 8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8.45pt,52.15pt" to="138.45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" strokecolor="#4472c4 [3204]" strokeweight=".5pt">
                <v:stroke joinstyle="miter"/>
              </v:line>
            </w:pict>
          </mc:Fallback>
        </mc:AlternateContent>
      </w:r>
      <w:r w:rsidRPr="00F36A0A">
        <w:rPr>
          <w:rFonts w:ascii="Arial" w:hAnsi="Arial" w:cs="Arial"/>
          <w:b/>
          <w:sz w:val="24"/>
          <w:szCs w:val="24"/>
        </w:rPr>
        <w:t>LINEAMIENTOS TEMÁTICOS MODELO DE TRABAJO AÑO 2019</w:t>
      </w:r>
    </w:p>
    <w:p w14:paraId="137402EA" w14:textId="77777777" w:rsidR="009654E3" w:rsidRPr="00F36A0A" w:rsidRDefault="009654E3" w:rsidP="009654E3">
      <w:pPr>
        <w:rPr>
          <w:rFonts w:ascii="Arial" w:hAnsi="Arial" w:cs="Arial"/>
          <w:sz w:val="24"/>
          <w:szCs w:val="24"/>
        </w:rPr>
      </w:pPr>
    </w:p>
    <w:p w14:paraId="046DC1F9" w14:textId="77777777" w:rsidR="009654E3" w:rsidRPr="00F36A0A" w:rsidRDefault="009654E3" w:rsidP="00F00513">
      <w:pPr>
        <w:spacing w:after="0" w:line="276" w:lineRule="auto"/>
        <w:jc w:val="center"/>
        <w:rPr>
          <w:rFonts w:ascii="Arial" w:hAnsi="Arial" w:cs="Arial"/>
          <w:sz w:val="24"/>
          <w:szCs w:val="24"/>
          <w:lang w:val="es-ES"/>
        </w:rPr>
      </w:pPr>
    </w:p>
    <w:p w14:paraId="6B266F18" w14:textId="77777777" w:rsidR="009654E3" w:rsidRPr="00F36A0A" w:rsidRDefault="009654E3" w:rsidP="00F00513">
      <w:pPr>
        <w:spacing w:after="0" w:line="276" w:lineRule="auto"/>
        <w:jc w:val="center"/>
        <w:rPr>
          <w:rFonts w:ascii="Arial" w:hAnsi="Arial" w:cs="Arial"/>
          <w:sz w:val="24"/>
          <w:szCs w:val="24"/>
          <w:lang w:val="es-ES"/>
        </w:rPr>
      </w:pPr>
    </w:p>
    <w:p w14:paraId="382FADB0" w14:textId="77777777" w:rsidR="009654E3" w:rsidRPr="00F36A0A" w:rsidRDefault="009654E3" w:rsidP="00F00513">
      <w:pPr>
        <w:spacing w:after="0" w:line="276" w:lineRule="auto"/>
        <w:jc w:val="center"/>
        <w:rPr>
          <w:rFonts w:ascii="Arial" w:hAnsi="Arial" w:cs="Arial"/>
          <w:sz w:val="24"/>
          <w:szCs w:val="24"/>
          <w:lang w:val="es-ES"/>
        </w:rPr>
      </w:pPr>
    </w:p>
    <w:p w14:paraId="2BE326AB" w14:textId="77777777" w:rsidR="009654E3" w:rsidRPr="00F36A0A" w:rsidRDefault="009654E3" w:rsidP="00F00513">
      <w:pPr>
        <w:spacing w:after="0" w:line="276" w:lineRule="auto"/>
        <w:jc w:val="center"/>
        <w:rPr>
          <w:rFonts w:ascii="Arial" w:hAnsi="Arial" w:cs="Arial"/>
          <w:sz w:val="24"/>
          <w:szCs w:val="24"/>
          <w:lang w:val="es-ES"/>
        </w:rPr>
      </w:pPr>
    </w:p>
    <w:p w14:paraId="2DB13AC3" w14:textId="27376E62" w:rsidR="009654E3" w:rsidRPr="00F36A0A" w:rsidRDefault="009654E3" w:rsidP="00F00513">
      <w:pPr>
        <w:spacing w:after="0" w:line="276" w:lineRule="auto"/>
        <w:jc w:val="center"/>
        <w:rPr>
          <w:rFonts w:ascii="Arial" w:hAnsi="Arial" w:cs="Arial"/>
          <w:sz w:val="24"/>
          <w:szCs w:val="24"/>
          <w:lang w:val="es-ES"/>
        </w:rPr>
      </w:pPr>
    </w:p>
    <w:p w14:paraId="14926F7C" w14:textId="50CB9F45" w:rsidR="006242FC" w:rsidRPr="00F36A0A" w:rsidRDefault="006242FC" w:rsidP="00F00513">
      <w:pPr>
        <w:spacing w:after="0" w:line="276" w:lineRule="auto"/>
        <w:jc w:val="center"/>
        <w:rPr>
          <w:rFonts w:ascii="Arial" w:hAnsi="Arial" w:cs="Arial"/>
          <w:sz w:val="24"/>
          <w:szCs w:val="24"/>
          <w:lang w:val="es-ES"/>
        </w:rPr>
      </w:pPr>
    </w:p>
    <w:p w14:paraId="2EA9EEE3" w14:textId="77777777" w:rsidR="006242FC" w:rsidRPr="00F36A0A" w:rsidRDefault="006242FC" w:rsidP="00F00513">
      <w:pPr>
        <w:spacing w:after="0" w:line="276" w:lineRule="auto"/>
        <w:jc w:val="center"/>
        <w:rPr>
          <w:rFonts w:ascii="Arial" w:hAnsi="Arial" w:cs="Arial"/>
          <w:sz w:val="24"/>
          <w:szCs w:val="24"/>
          <w:lang w:val="es-ES"/>
        </w:rPr>
      </w:pPr>
    </w:p>
    <w:p w14:paraId="3148901B" w14:textId="3F632490" w:rsidR="009654E3" w:rsidRPr="00F36A0A" w:rsidRDefault="009654E3" w:rsidP="00F00513">
      <w:pPr>
        <w:spacing w:after="0" w:line="276" w:lineRule="auto"/>
        <w:jc w:val="center"/>
        <w:rPr>
          <w:rFonts w:ascii="Arial" w:hAnsi="Arial" w:cs="Arial"/>
          <w:sz w:val="24"/>
          <w:szCs w:val="24"/>
          <w:lang w:val="es-ES"/>
        </w:rPr>
      </w:pPr>
    </w:p>
    <w:p w14:paraId="597E7D6E" w14:textId="649ECBFC" w:rsidR="009654E3" w:rsidRPr="00F36A0A" w:rsidRDefault="009654E3" w:rsidP="00F00513">
      <w:pPr>
        <w:spacing w:after="0" w:line="276" w:lineRule="auto"/>
        <w:jc w:val="center"/>
        <w:rPr>
          <w:rFonts w:ascii="Arial" w:hAnsi="Arial" w:cs="Arial"/>
          <w:sz w:val="24"/>
          <w:szCs w:val="24"/>
          <w:lang w:val="es-ES"/>
        </w:rPr>
      </w:pPr>
    </w:p>
    <w:p w14:paraId="72F21285" w14:textId="7C354F7F" w:rsidR="009D06AF" w:rsidRDefault="009D06AF" w:rsidP="00F00513">
      <w:pPr>
        <w:spacing w:after="0" w:line="276" w:lineRule="auto"/>
        <w:jc w:val="center"/>
        <w:rPr>
          <w:rFonts w:ascii="Arial" w:hAnsi="Arial" w:cs="Arial"/>
          <w:sz w:val="24"/>
          <w:szCs w:val="24"/>
          <w:lang w:val="es-ES"/>
        </w:rPr>
      </w:pPr>
      <w:r>
        <w:rPr>
          <w:rFonts w:ascii="Arial" w:hAnsi="Arial" w:cs="Arial"/>
          <w:sz w:val="24"/>
          <w:szCs w:val="24"/>
          <w:lang w:val="es-ES"/>
        </w:rPr>
        <w:t>INFORME FINAL DE GESTIÓN</w:t>
      </w:r>
    </w:p>
    <w:p w14:paraId="2437AE4E" w14:textId="3824B52C" w:rsidR="009D06AF" w:rsidRDefault="009D06AF" w:rsidP="00F00513">
      <w:pPr>
        <w:spacing w:after="0" w:line="276" w:lineRule="auto"/>
        <w:jc w:val="center"/>
        <w:rPr>
          <w:rFonts w:ascii="Arial" w:hAnsi="Arial" w:cs="Arial"/>
          <w:sz w:val="24"/>
          <w:szCs w:val="24"/>
          <w:lang w:val="es-ES"/>
        </w:rPr>
      </w:pPr>
      <w:r>
        <w:rPr>
          <w:rFonts w:ascii="Arial" w:hAnsi="Arial" w:cs="Arial"/>
          <w:sz w:val="24"/>
          <w:szCs w:val="24"/>
          <w:lang w:val="es-ES"/>
        </w:rPr>
        <w:t>IMPLEMENTACIÓN DEL PROGRAMA DE PREVENCIÓN SOCIAL DEL DELITO “FUTURO COLOMBIA”</w:t>
      </w:r>
      <w:bookmarkStart w:id="0" w:name="_GoBack"/>
      <w:bookmarkEnd w:id="0"/>
    </w:p>
    <w:p w14:paraId="3B047962" w14:textId="07E18D30" w:rsidR="009654E3" w:rsidRPr="00F36A0A" w:rsidRDefault="00CD7990" w:rsidP="00F00513">
      <w:pPr>
        <w:spacing w:after="0" w:line="276" w:lineRule="auto"/>
        <w:jc w:val="center"/>
        <w:rPr>
          <w:rFonts w:ascii="Arial" w:hAnsi="Arial" w:cs="Arial"/>
          <w:sz w:val="24"/>
          <w:szCs w:val="24"/>
          <w:lang w:val="es-ES"/>
        </w:rPr>
      </w:pPr>
      <w:r w:rsidRPr="00F36A0A">
        <w:rPr>
          <w:rFonts w:ascii="Arial" w:hAnsi="Arial" w:cs="Arial"/>
          <w:sz w:val="24"/>
          <w:szCs w:val="24"/>
          <w:lang w:val="es-ES"/>
        </w:rPr>
        <w:t>Bogotá 2019</w:t>
      </w:r>
    </w:p>
    <w:p w14:paraId="75C5414A" w14:textId="2B66A002" w:rsidR="009654E3" w:rsidRPr="00F36A0A" w:rsidRDefault="009654E3" w:rsidP="00F00513">
      <w:pPr>
        <w:spacing w:after="0" w:line="276" w:lineRule="auto"/>
        <w:jc w:val="center"/>
        <w:rPr>
          <w:rFonts w:ascii="Arial" w:hAnsi="Arial" w:cs="Arial"/>
          <w:sz w:val="24"/>
          <w:szCs w:val="24"/>
          <w:lang w:val="es-ES"/>
        </w:rPr>
      </w:pPr>
    </w:p>
    <w:p w14:paraId="1B152467" w14:textId="15223553" w:rsidR="009654E3" w:rsidRPr="00F36A0A" w:rsidRDefault="009654E3" w:rsidP="00F00513">
      <w:pPr>
        <w:spacing w:after="0" w:line="276" w:lineRule="auto"/>
        <w:jc w:val="center"/>
        <w:rPr>
          <w:rFonts w:ascii="Arial" w:hAnsi="Arial" w:cs="Arial"/>
          <w:sz w:val="24"/>
          <w:szCs w:val="24"/>
          <w:lang w:val="es-ES"/>
        </w:rPr>
      </w:pPr>
    </w:p>
    <w:p w14:paraId="7D96603C" w14:textId="7F4342CA" w:rsidR="009654E3" w:rsidRDefault="009654E3" w:rsidP="00F00513">
      <w:pPr>
        <w:spacing w:after="0" w:line="276" w:lineRule="auto"/>
        <w:jc w:val="center"/>
        <w:rPr>
          <w:rFonts w:ascii="Arial" w:hAnsi="Arial" w:cs="Arial"/>
          <w:sz w:val="24"/>
          <w:szCs w:val="24"/>
          <w:lang w:val="es-ES"/>
        </w:rPr>
      </w:pPr>
    </w:p>
    <w:p w14:paraId="526640A2" w14:textId="37CA6D6E" w:rsidR="000E2406" w:rsidRDefault="000E2406" w:rsidP="00F00513">
      <w:pPr>
        <w:spacing w:after="0" w:line="276" w:lineRule="auto"/>
        <w:jc w:val="center"/>
        <w:rPr>
          <w:rFonts w:ascii="Arial" w:hAnsi="Arial" w:cs="Arial"/>
          <w:sz w:val="24"/>
          <w:szCs w:val="24"/>
          <w:lang w:val="es-ES"/>
        </w:rPr>
      </w:pPr>
    </w:p>
    <w:p w14:paraId="6BD4E1FC" w14:textId="60EE7642" w:rsidR="000E2406" w:rsidRDefault="000E2406" w:rsidP="00F00513">
      <w:pPr>
        <w:spacing w:after="0" w:line="276" w:lineRule="auto"/>
        <w:jc w:val="center"/>
        <w:rPr>
          <w:rFonts w:ascii="Arial" w:hAnsi="Arial" w:cs="Arial"/>
          <w:sz w:val="24"/>
          <w:szCs w:val="24"/>
          <w:lang w:val="es-ES"/>
        </w:rPr>
      </w:pPr>
    </w:p>
    <w:p w14:paraId="373BA99A" w14:textId="06E65ACE" w:rsidR="000E2406" w:rsidRDefault="000E2406" w:rsidP="00F00513">
      <w:pPr>
        <w:spacing w:after="0" w:line="276" w:lineRule="auto"/>
        <w:jc w:val="center"/>
        <w:rPr>
          <w:rFonts w:ascii="Arial" w:hAnsi="Arial" w:cs="Arial"/>
          <w:sz w:val="24"/>
          <w:szCs w:val="24"/>
          <w:lang w:val="es-ES"/>
        </w:rPr>
      </w:pPr>
    </w:p>
    <w:p w14:paraId="4E364CDA" w14:textId="77777777" w:rsidR="000E2406" w:rsidRPr="00F36A0A" w:rsidRDefault="000E2406" w:rsidP="00F00513">
      <w:pPr>
        <w:spacing w:after="0" w:line="276" w:lineRule="auto"/>
        <w:jc w:val="center"/>
        <w:rPr>
          <w:rFonts w:ascii="Arial" w:hAnsi="Arial" w:cs="Arial"/>
          <w:sz w:val="24"/>
          <w:szCs w:val="24"/>
          <w:lang w:val="es-ES"/>
        </w:rPr>
      </w:pPr>
    </w:p>
    <w:p w14:paraId="775324DD" w14:textId="77777777" w:rsidR="009654E3" w:rsidRPr="00F36A0A" w:rsidRDefault="009654E3" w:rsidP="00F00513">
      <w:pPr>
        <w:spacing w:after="0" w:line="276" w:lineRule="auto"/>
        <w:jc w:val="center"/>
        <w:rPr>
          <w:rFonts w:ascii="Arial" w:hAnsi="Arial" w:cs="Arial"/>
          <w:sz w:val="24"/>
          <w:szCs w:val="24"/>
          <w:lang w:val="es-ES"/>
        </w:rPr>
      </w:pPr>
    </w:p>
    <w:sdt>
      <w:sdtPr>
        <w:rPr>
          <w:rFonts w:ascii="Arial" w:eastAsiaTheme="minorHAnsi" w:hAnsi="Arial" w:cs="Arial"/>
          <w:color w:val="auto"/>
          <w:sz w:val="24"/>
          <w:szCs w:val="24"/>
          <w:lang w:val="es-ES" w:eastAsia="en-US"/>
        </w:rPr>
        <w:id w:val="345144034"/>
        <w:docPartObj>
          <w:docPartGallery w:val="Table of Contents"/>
          <w:docPartUnique/>
        </w:docPartObj>
      </w:sdtPr>
      <w:sdtEndPr>
        <w:rPr>
          <w:b/>
          <w:bCs/>
        </w:rPr>
      </w:sdtEndPr>
      <w:sdtContent>
        <w:p w14:paraId="21747236" w14:textId="551498E7" w:rsidR="009654E3" w:rsidRPr="00F36A0A" w:rsidRDefault="009654E3">
          <w:pPr>
            <w:pStyle w:val="TtuloTDC"/>
            <w:rPr>
              <w:rFonts w:ascii="Arial" w:hAnsi="Arial" w:cs="Arial"/>
              <w:sz w:val="24"/>
              <w:szCs w:val="24"/>
            </w:rPr>
          </w:pPr>
          <w:r w:rsidRPr="00F36A0A">
            <w:rPr>
              <w:rFonts w:ascii="Arial" w:hAnsi="Arial" w:cs="Arial"/>
              <w:sz w:val="24"/>
              <w:szCs w:val="24"/>
              <w:lang w:val="es-ES"/>
            </w:rPr>
            <w:t>Contenido</w:t>
          </w:r>
        </w:p>
        <w:p w14:paraId="1240A5AE" w14:textId="7361FC03" w:rsidR="004A19E8" w:rsidRDefault="009654E3">
          <w:pPr>
            <w:pStyle w:val="TDC1"/>
            <w:tabs>
              <w:tab w:val="right" w:leader="dot" w:pos="8828"/>
            </w:tabs>
            <w:rPr>
              <w:rFonts w:eastAsiaTheme="minorEastAsia"/>
              <w:noProof/>
              <w:lang w:eastAsia="es-CO"/>
            </w:rPr>
          </w:pPr>
          <w:r w:rsidRPr="00F36A0A">
            <w:rPr>
              <w:rFonts w:ascii="Arial" w:hAnsi="Arial" w:cs="Arial"/>
              <w:b/>
              <w:bCs/>
              <w:sz w:val="24"/>
              <w:szCs w:val="24"/>
              <w:lang w:val="es-ES"/>
            </w:rPr>
            <w:fldChar w:fldCharType="begin"/>
          </w:r>
          <w:r w:rsidRPr="00F36A0A">
            <w:rPr>
              <w:rFonts w:ascii="Arial" w:hAnsi="Arial" w:cs="Arial"/>
              <w:b/>
              <w:bCs/>
              <w:sz w:val="24"/>
              <w:szCs w:val="24"/>
              <w:lang w:val="es-ES"/>
            </w:rPr>
            <w:instrText xml:space="preserve"> TOC \o "1-3" \h \z \u </w:instrText>
          </w:r>
          <w:r w:rsidRPr="00F36A0A">
            <w:rPr>
              <w:rFonts w:ascii="Arial" w:hAnsi="Arial" w:cs="Arial"/>
              <w:b/>
              <w:bCs/>
              <w:sz w:val="24"/>
              <w:szCs w:val="24"/>
              <w:lang w:val="es-ES"/>
            </w:rPr>
            <w:fldChar w:fldCharType="separate"/>
          </w:r>
          <w:hyperlink w:anchor="_Toc8973231" w:history="1">
            <w:r w:rsidR="004A19E8" w:rsidRPr="00B90E43">
              <w:rPr>
                <w:rStyle w:val="Hipervnculo"/>
                <w:rFonts w:ascii="Arial" w:hAnsi="Arial" w:cs="Arial"/>
                <w:i/>
                <w:noProof/>
              </w:rPr>
              <w:t>Objetivo 1</w:t>
            </w:r>
            <w:r w:rsidR="004A19E8">
              <w:rPr>
                <w:noProof/>
                <w:webHidden/>
              </w:rPr>
              <w:tab/>
            </w:r>
            <w:r w:rsidR="004A19E8">
              <w:rPr>
                <w:noProof/>
                <w:webHidden/>
              </w:rPr>
              <w:fldChar w:fldCharType="begin"/>
            </w:r>
            <w:r w:rsidR="004A19E8">
              <w:rPr>
                <w:noProof/>
                <w:webHidden/>
              </w:rPr>
              <w:instrText xml:space="preserve"> PAGEREF _Toc8973231 \h </w:instrText>
            </w:r>
            <w:r w:rsidR="004A19E8">
              <w:rPr>
                <w:noProof/>
                <w:webHidden/>
              </w:rPr>
            </w:r>
            <w:r w:rsidR="004A19E8">
              <w:rPr>
                <w:noProof/>
                <w:webHidden/>
              </w:rPr>
              <w:fldChar w:fldCharType="separate"/>
            </w:r>
            <w:r w:rsidR="00DC6975">
              <w:rPr>
                <w:noProof/>
                <w:webHidden/>
              </w:rPr>
              <w:t>5</w:t>
            </w:r>
            <w:r w:rsidR="004A19E8">
              <w:rPr>
                <w:noProof/>
                <w:webHidden/>
              </w:rPr>
              <w:fldChar w:fldCharType="end"/>
            </w:r>
          </w:hyperlink>
        </w:p>
        <w:p w14:paraId="5520B271" w14:textId="69767919" w:rsidR="004A19E8" w:rsidRDefault="00AF130D">
          <w:pPr>
            <w:pStyle w:val="TDC1"/>
            <w:tabs>
              <w:tab w:val="right" w:leader="dot" w:pos="8828"/>
            </w:tabs>
            <w:rPr>
              <w:rFonts w:eastAsiaTheme="minorEastAsia"/>
              <w:noProof/>
              <w:lang w:eastAsia="es-CO"/>
            </w:rPr>
          </w:pPr>
          <w:hyperlink w:anchor="_Toc8973232" w:history="1">
            <w:r w:rsidR="004A19E8" w:rsidRPr="00B90E43">
              <w:rPr>
                <w:rStyle w:val="Hipervnculo"/>
                <w:rFonts w:ascii="Arial" w:hAnsi="Arial" w:cs="Arial"/>
                <w:i/>
                <w:noProof/>
              </w:rPr>
              <w:t>Objetivo 2.</w:t>
            </w:r>
            <w:r w:rsidR="004A19E8">
              <w:rPr>
                <w:noProof/>
                <w:webHidden/>
              </w:rPr>
              <w:tab/>
            </w:r>
            <w:r w:rsidR="004A19E8">
              <w:rPr>
                <w:noProof/>
                <w:webHidden/>
              </w:rPr>
              <w:fldChar w:fldCharType="begin"/>
            </w:r>
            <w:r w:rsidR="004A19E8">
              <w:rPr>
                <w:noProof/>
                <w:webHidden/>
              </w:rPr>
              <w:instrText xml:space="preserve"> PAGEREF _Toc8973232 \h </w:instrText>
            </w:r>
            <w:r w:rsidR="004A19E8">
              <w:rPr>
                <w:noProof/>
                <w:webHidden/>
              </w:rPr>
            </w:r>
            <w:r w:rsidR="004A19E8">
              <w:rPr>
                <w:noProof/>
                <w:webHidden/>
              </w:rPr>
              <w:fldChar w:fldCharType="separate"/>
            </w:r>
            <w:r w:rsidR="00DC6975">
              <w:rPr>
                <w:noProof/>
                <w:webHidden/>
              </w:rPr>
              <w:t>6</w:t>
            </w:r>
            <w:r w:rsidR="004A19E8">
              <w:rPr>
                <w:noProof/>
                <w:webHidden/>
              </w:rPr>
              <w:fldChar w:fldCharType="end"/>
            </w:r>
          </w:hyperlink>
        </w:p>
        <w:p w14:paraId="626A75A9" w14:textId="74B9960A" w:rsidR="004A19E8" w:rsidRDefault="00AF130D">
          <w:pPr>
            <w:pStyle w:val="TDC1"/>
            <w:tabs>
              <w:tab w:val="right" w:leader="dot" w:pos="8828"/>
            </w:tabs>
            <w:rPr>
              <w:rFonts w:eastAsiaTheme="minorEastAsia"/>
              <w:noProof/>
              <w:lang w:eastAsia="es-CO"/>
            </w:rPr>
          </w:pPr>
          <w:hyperlink w:anchor="_Toc8973233" w:history="1">
            <w:r w:rsidR="004A19E8" w:rsidRPr="00B90E43">
              <w:rPr>
                <w:rStyle w:val="Hipervnculo"/>
                <w:rFonts w:ascii="Arial" w:hAnsi="Arial" w:cs="Arial"/>
                <w:i/>
                <w:noProof/>
              </w:rPr>
              <w:t>Objetivo 3.</w:t>
            </w:r>
            <w:r w:rsidR="004A19E8">
              <w:rPr>
                <w:noProof/>
                <w:webHidden/>
              </w:rPr>
              <w:tab/>
            </w:r>
            <w:r w:rsidR="004A19E8">
              <w:rPr>
                <w:noProof/>
                <w:webHidden/>
              </w:rPr>
              <w:fldChar w:fldCharType="begin"/>
            </w:r>
            <w:r w:rsidR="004A19E8">
              <w:rPr>
                <w:noProof/>
                <w:webHidden/>
              </w:rPr>
              <w:instrText xml:space="preserve"> PAGEREF _Toc8973233 \h </w:instrText>
            </w:r>
            <w:r w:rsidR="004A19E8">
              <w:rPr>
                <w:noProof/>
                <w:webHidden/>
              </w:rPr>
            </w:r>
            <w:r w:rsidR="004A19E8">
              <w:rPr>
                <w:noProof/>
                <w:webHidden/>
              </w:rPr>
              <w:fldChar w:fldCharType="separate"/>
            </w:r>
            <w:r w:rsidR="00DC6975">
              <w:rPr>
                <w:noProof/>
                <w:webHidden/>
              </w:rPr>
              <w:t>6</w:t>
            </w:r>
            <w:r w:rsidR="004A19E8">
              <w:rPr>
                <w:noProof/>
                <w:webHidden/>
              </w:rPr>
              <w:fldChar w:fldCharType="end"/>
            </w:r>
          </w:hyperlink>
        </w:p>
        <w:p w14:paraId="2930C1B7" w14:textId="2838E99E" w:rsidR="004A19E8" w:rsidRDefault="00AF130D">
          <w:pPr>
            <w:pStyle w:val="TDC1"/>
            <w:tabs>
              <w:tab w:val="right" w:leader="dot" w:pos="8828"/>
            </w:tabs>
            <w:rPr>
              <w:rFonts w:eastAsiaTheme="minorEastAsia"/>
              <w:noProof/>
              <w:lang w:eastAsia="es-CO"/>
            </w:rPr>
          </w:pPr>
          <w:hyperlink w:anchor="_Toc8973234" w:history="1">
            <w:r w:rsidR="004A19E8" w:rsidRPr="00B90E43">
              <w:rPr>
                <w:rStyle w:val="Hipervnculo"/>
                <w:rFonts w:ascii="Arial" w:hAnsi="Arial" w:cs="Arial"/>
                <w:i/>
                <w:noProof/>
              </w:rPr>
              <w:t>Objetivo 4.</w:t>
            </w:r>
            <w:r w:rsidR="004A19E8">
              <w:rPr>
                <w:noProof/>
                <w:webHidden/>
              </w:rPr>
              <w:tab/>
            </w:r>
            <w:r w:rsidR="004A19E8">
              <w:rPr>
                <w:noProof/>
                <w:webHidden/>
              </w:rPr>
              <w:fldChar w:fldCharType="begin"/>
            </w:r>
            <w:r w:rsidR="004A19E8">
              <w:rPr>
                <w:noProof/>
                <w:webHidden/>
              </w:rPr>
              <w:instrText xml:space="preserve"> PAGEREF _Toc8973234 \h </w:instrText>
            </w:r>
            <w:r w:rsidR="004A19E8">
              <w:rPr>
                <w:noProof/>
                <w:webHidden/>
              </w:rPr>
            </w:r>
            <w:r w:rsidR="004A19E8">
              <w:rPr>
                <w:noProof/>
                <w:webHidden/>
              </w:rPr>
              <w:fldChar w:fldCharType="separate"/>
            </w:r>
            <w:r w:rsidR="00DC6975">
              <w:rPr>
                <w:noProof/>
                <w:webHidden/>
              </w:rPr>
              <w:t>7</w:t>
            </w:r>
            <w:r w:rsidR="004A19E8">
              <w:rPr>
                <w:noProof/>
                <w:webHidden/>
              </w:rPr>
              <w:fldChar w:fldCharType="end"/>
            </w:r>
          </w:hyperlink>
        </w:p>
        <w:p w14:paraId="4E8463D8" w14:textId="51ABE241" w:rsidR="004A19E8" w:rsidRDefault="00AF130D">
          <w:pPr>
            <w:pStyle w:val="TDC1"/>
            <w:tabs>
              <w:tab w:val="right" w:leader="dot" w:pos="8828"/>
            </w:tabs>
            <w:rPr>
              <w:rFonts w:eastAsiaTheme="minorEastAsia"/>
              <w:noProof/>
              <w:lang w:eastAsia="es-CO"/>
            </w:rPr>
          </w:pPr>
          <w:hyperlink w:anchor="_Toc8973235" w:history="1">
            <w:r w:rsidR="004A19E8" w:rsidRPr="00B90E43">
              <w:rPr>
                <w:rStyle w:val="Hipervnculo"/>
                <w:rFonts w:ascii="Arial" w:hAnsi="Arial" w:cs="Arial"/>
                <w:i/>
                <w:noProof/>
              </w:rPr>
              <w:t>Objetivo 5</w:t>
            </w:r>
            <w:r w:rsidR="004A19E8" w:rsidRPr="00B90E43">
              <w:rPr>
                <w:rStyle w:val="Hipervnculo"/>
                <w:rFonts w:ascii="Arial" w:hAnsi="Arial" w:cs="Arial"/>
                <w:noProof/>
              </w:rPr>
              <w:t>.</w:t>
            </w:r>
            <w:r w:rsidR="004A19E8">
              <w:rPr>
                <w:noProof/>
                <w:webHidden/>
              </w:rPr>
              <w:tab/>
            </w:r>
            <w:r w:rsidR="004A19E8">
              <w:rPr>
                <w:noProof/>
                <w:webHidden/>
              </w:rPr>
              <w:fldChar w:fldCharType="begin"/>
            </w:r>
            <w:r w:rsidR="004A19E8">
              <w:rPr>
                <w:noProof/>
                <w:webHidden/>
              </w:rPr>
              <w:instrText xml:space="preserve"> PAGEREF _Toc8973235 \h </w:instrText>
            </w:r>
            <w:r w:rsidR="004A19E8">
              <w:rPr>
                <w:noProof/>
                <w:webHidden/>
              </w:rPr>
            </w:r>
            <w:r w:rsidR="004A19E8">
              <w:rPr>
                <w:noProof/>
                <w:webHidden/>
              </w:rPr>
              <w:fldChar w:fldCharType="separate"/>
            </w:r>
            <w:r w:rsidR="00DC6975">
              <w:rPr>
                <w:noProof/>
                <w:webHidden/>
              </w:rPr>
              <w:t>8</w:t>
            </w:r>
            <w:r w:rsidR="004A19E8">
              <w:rPr>
                <w:noProof/>
                <w:webHidden/>
              </w:rPr>
              <w:fldChar w:fldCharType="end"/>
            </w:r>
          </w:hyperlink>
        </w:p>
        <w:p w14:paraId="47F7318E" w14:textId="742BF70A" w:rsidR="004A19E8" w:rsidRDefault="00AF130D">
          <w:pPr>
            <w:pStyle w:val="TDC1"/>
            <w:tabs>
              <w:tab w:val="right" w:leader="dot" w:pos="8828"/>
            </w:tabs>
            <w:rPr>
              <w:rFonts w:eastAsiaTheme="minorEastAsia"/>
              <w:noProof/>
              <w:lang w:eastAsia="es-CO"/>
            </w:rPr>
          </w:pPr>
          <w:hyperlink w:anchor="_Toc8973236" w:history="1">
            <w:r w:rsidR="004A19E8" w:rsidRPr="00B90E43">
              <w:rPr>
                <w:rStyle w:val="Hipervnculo"/>
                <w:rFonts w:ascii="Arial" w:hAnsi="Arial" w:cs="Arial"/>
                <w:i/>
                <w:noProof/>
              </w:rPr>
              <w:t>Estrategias nacionales transversales.</w:t>
            </w:r>
            <w:r w:rsidR="004A19E8">
              <w:rPr>
                <w:noProof/>
                <w:webHidden/>
              </w:rPr>
              <w:tab/>
            </w:r>
            <w:r w:rsidR="004A19E8">
              <w:rPr>
                <w:noProof/>
                <w:webHidden/>
              </w:rPr>
              <w:fldChar w:fldCharType="begin"/>
            </w:r>
            <w:r w:rsidR="004A19E8">
              <w:rPr>
                <w:noProof/>
                <w:webHidden/>
              </w:rPr>
              <w:instrText xml:space="preserve"> PAGEREF _Toc8973236 \h </w:instrText>
            </w:r>
            <w:r w:rsidR="004A19E8">
              <w:rPr>
                <w:noProof/>
                <w:webHidden/>
              </w:rPr>
            </w:r>
            <w:r w:rsidR="004A19E8">
              <w:rPr>
                <w:noProof/>
                <w:webHidden/>
              </w:rPr>
              <w:fldChar w:fldCharType="separate"/>
            </w:r>
            <w:r w:rsidR="00DC6975">
              <w:rPr>
                <w:noProof/>
                <w:webHidden/>
              </w:rPr>
              <w:t>8</w:t>
            </w:r>
            <w:r w:rsidR="004A19E8">
              <w:rPr>
                <w:noProof/>
                <w:webHidden/>
              </w:rPr>
              <w:fldChar w:fldCharType="end"/>
            </w:r>
          </w:hyperlink>
        </w:p>
        <w:p w14:paraId="0B4E4D13" w14:textId="30038636" w:rsidR="009654E3" w:rsidRPr="00F36A0A" w:rsidRDefault="009654E3">
          <w:pPr>
            <w:rPr>
              <w:rFonts w:ascii="Arial" w:hAnsi="Arial" w:cs="Arial"/>
              <w:sz w:val="24"/>
              <w:szCs w:val="24"/>
            </w:rPr>
          </w:pPr>
          <w:r w:rsidRPr="00F36A0A">
            <w:rPr>
              <w:rFonts w:ascii="Arial" w:hAnsi="Arial" w:cs="Arial"/>
              <w:b/>
              <w:bCs/>
              <w:sz w:val="24"/>
              <w:szCs w:val="24"/>
              <w:lang w:val="es-ES"/>
            </w:rPr>
            <w:fldChar w:fldCharType="end"/>
          </w:r>
        </w:p>
      </w:sdtContent>
    </w:sdt>
    <w:p w14:paraId="3E3BB918" w14:textId="77777777" w:rsidR="009654E3" w:rsidRPr="00F36A0A" w:rsidRDefault="009654E3" w:rsidP="00F00513">
      <w:pPr>
        <w:spacing w:after="0" w:line="276" w:lineRule="auto"/>
        <w:jc w:val="center"/>
        <w:rPr>
          <w:rFonts w:ascii="Arial" w:hAnsi="Arial" w:cs="Arial"/>
          <w:sz w:val="24"/>
          <w:szCs w:val="24"/>
          <w:lang w:val="es-ES"/>
        </w:rPr>
      </w:pPr>
    </w:p>
    <w:p w14:paraId="5DE27AB6" w14:textId="77777777" w:rsidR="009654E3" w:rsidRPr="00F36A0A" w:rsidRDefault="009654E3" w:rsidP="00F00513">
      <w:pPr>
        <w:spacing w:after="0" w:line="276" w:lineRule="auto"/>
        <w:jc w:val="center"/>
        <w:rPr>
          <w:rFonts w:ascii="Arial" w:hAnsi="Arial" w:cs="Arial"/>
          <w:sz w:val="24"/>
          <w:szCs w:val="24"/>
          <w:lang w:val="es-ES"/>
        </w:rPr>
      </w:pPr>
    </w:p>
    <w:p w14:paraId="62B7C255" w14:textId="77777777" w:rsidR="009654E3" w:rsidRPr="00F36A0A" w:rsidRDefault="009654E3" w:rsidP="00F00513">
      <w:pPr>
        <w:spacing w:after="0" w:line="276" w:lineRule="auto"/>
        <w:jc w:val="center"/>
        <w:rPr>
          <w:rFonts w:ascii="Arial" w:hAnsi="Arial" w:cs="Arial"/>
          <w:sz w:val="24"/>
          <w:szCs w:val="24"/>
          <w:lang w:val="es-ES"/>
        </w:rPr>
      </w:pPr>
    </w:p>
    <w:p w14:paraId="2C303DE3" w14:textId="77777777" w:rsidR="009654E3" w:rsidRPr="00F36A0A" w:rsidRDefault="009654E3" w:rsidP="00F00513">
      <w:pPr>
        <w:spacing w:after="0" w:line="276" w:lineRule="auto"/>
        <w:jc w:val="center"/>
        <w:rPr>
          <w:rFonts w:ascii="Arial" w:hAnsi="Arial" w:cs="Arial"/>
          <w:sz w:val="24"/>
          <w:szCs w:val="24"/>
          <w:lang w:val="es-ES"/>
        </w:rPr>
      </w:pPr>
    </w:p>
    <w:p w14:paraId="3D5322AE" w14:textId="77777777" w:rsidR="009654E3" w:rsidRPr="00F36A0A" w:rsidRDefault="009654E3" w:rsidP="00F00513">
      <w:pPr>
        <w:spacing w:after="0" w:line="276" w:lineRule="auto"/>
        <w:jc w:val="center"/>
        <w:rPr>
          <w:rFonts w:ascii="Arial" w:hAnsi="Arial" w:cs="Arial"/>
          <w:sz w:val="24"/>
          <w:szCs w:val="24"/>
          <w:lang w:val="es-ES"/>
        </w:rPr>
      </w:pPr>
    </w:p>
    <w:p w14:paraId="21454BFA" w14:textId="77777777" w:rsidR="009654E3" w:rsidRPr="00F36A0A" w:rsidRDefault="009654E3" w:rsidP="00F00513">
      <w:pPr>
        <w:spacing w:after="0" w:line="276" w:lineRule="auto"/>
        <w:jc w:val="center"/>
        <w:rPr>
          <w:rFonts w:ascii="Arial" w:hAnsi="Arial" w:cs="Arial"/>
          <w:sz w:val="24"/>
          <w:szCs w:val="24"/>
          <w:lang w:val="es-ES"/>
        </w:rPr>
      </w:pPr>
    </w:p>
    <w:p w14:paraId="2F848A0B" w14:textId="77777777" w:rsidR="009654E3" w:rsidRPr="00F36A0A" w:rsidRDefault="009654E3" w:rsidP="00F00513">
      <w:pPr>
        <w:spacing w:after="0" w:line="276" w:lineRule="auto"/>
        <w:jc w:val="center"/>
        <w:rPr>
          <w:rFonts w:ascii="Arial" w:hAnsi="Arial" w:cs="Arial"/>
          <w:sz w:val="24"/>
          <w:szCs w:val="24"/>
          <w:lang w:val="es-ES"/>
        </w:rPr>
      </w:pPr>
    </w:p>
    <w:p w14:paraId="34CA6597" w14:textId="77777777" w:rsidR="009654E3" w:rsidRPr="00F36A0A" w:rsidRDefault="009654E3" w:rsidP="00F00513">
      <w:pPr>
        <w:spacing w:after="0" w:line="276" w:lineRule="auto"/>
        <w:jc w:val="center"/>
        <w:rPr>
          <w:rFonts w:ascii="Arial" w:hAnsi="Arial" w:cs="Arial"/>
          <w:sz w:val="24"/>
          <w:szCs w:val="24"/>
          <w:lang w:val="es-ES"/>
        </w:rPr>
      </w:pPr>
    </w:p>
    <w:p w14:paraId="71850CAB" w14:textId="77777777" w:rsidR="009654E3" w:rsidRPr="00F36A0A" w:rsidRDefault="009654E3" w:rsidP="00F00513">
      <w:pPr>
        <w:spacing w:after="0" w:line="276" w:lineRule="auto"/>
        <w:jc w:val="center"/>
        <w:rPr>
          <w:rFonts w:ascii="Arial" w:hAnsi="Arial" w:cs="Arial"/>
          <w:sz w:val="24"/>
          <w:szCs w:val="24"/>
          <w:lang w:val="es-ES"/>
        </w:rPr>
      </w:pPr>
    </w:p>
    <w:p w14:paraId="7F347BF0" w14:textId="77777777" w:rsidR="009654E3" w:rsidRPr="00F36A0A" w:rsidRDefault="009654E3" w:rsidP="00F00513">
      <w:pPr>
        <w:spacing w:after="0" w:line="276" w:lineRule="auto"/>
        <w:jc w:val="center"/>
        <w:rPr>
          <w:rFonts w:ascii="Arial" w:hAnsi="Arial" w:cs="Arial"/>
          <w:sz w:val="24"/>
          <w:szCs w:val="24"/>
          <w:lang w:val="es-ES"/>
        </w:rPr>
      </w:pPr>
    </w:p>
    <w:p w14:paraId="2131E314" w14:textId="77777777" w:rsidR="009654E3" w:rsidRPr="00F36A0A" w:rsidRDefault="009654E3" w:rsidP="00F00513">
      <w:pPr>
        <w:spacing w:after="0" w:line="276" w:lineRule="auto"/>
        <w:jc w:val="center"/>
        <w:rPr>
          <w:rFonts w:ascii="Arial" w:hAnsi="Arial" w:cs="Arial"/>
          <w:sz w:val="24"/>
          <w:szCs w:val="24"/>
          <w:lang w:val="es-ES"/>
        </w:rPr>
      </w:pPr>
    </w:p>
    <w:p w14:paraId="09FC224E" w14:textId="77777777" w:rsidR="009654E3" w:rsidRPr="00F36A0A" w:rsidRDefault="009654E3" w:rsidP="00F00513">
      <w:pPr>
        <w:spacing w:after="0" w:line="276" w:lineRule="auto"/>
        <w:jc w:val="center"/>
        <w:rPr>
          <w:rFonts w:ascii="Arial" w:hAnsi="Arial" w:cs="Arial"/>
          <w:sz w:val="24"/>
          <w:szCs w:val="24"/>
          <w:lang w:val="es-ES"/>
        </w:rPr>
      </w:pPr>
    </w:p>
    <w:p w14:paraId="6D6B737B" w14:textId="77777777" w:rsidR="009654E3" w:rsidRPr="00F36A0A" w:rsidRDefault="009654E3" w:rsidP="00F00513">
      <w:pPr>
        <w:spacing w:after="0" w:line="276" w:lineRule="auto"/>
        <w:jc w:val="center"/>
        <w:rPr>
          <w:rFonts w:ascii="Arial" w:hAnsi="Arial" w:cs="Arial"/>
          <w:sz w:val="24"/>
          <w:szCs w:val="24"/>
          <w:lang w:val="es-ES"/>
        </w:rPr>
      </w:pPr>
    </w:p>
    <w:p w14:paraId="26D0DE37" w14:textId="77777777" w:rsidR="009654E3" w:rsidRPr="00F36A0A" w:rsidRDefault="009654E3" w:rsidP="00F00513">
      <w:pPr>
        <w:spacing w:after="0" w:line="276" w:lineRule="auto"/>
        <w:jc w:val="center"/>
        <w:rPr>
          <w:rFonts w:ascii="Arial" w:hAnsi="Arial" w:cs="Arial"/>
          <w:sz w:val="24"/>
          <w:szCs w:val="24"/>
          <w:lang w:val="es-ES"/>
        </w:rPr>
      </w:pPr>
    </w:p>
    <w:p w14:paraId="615527C8" w14:textId="77777777" w:rsidR="009654E3" w:rsidRPr="00F36A0A" w:rsidRDefault="009654E3" w:rsidP="00F00513">
      <w:pPr>
        <w:spacing w:after="0" w:line="276" w:lineRule="auto"/>
        <w:jc w:val="center"/>
        <w:rPr>
          <w:rFonts w:ascii="Arial" w:hAnsi="Arial" w:cs="Arial"/>
          <w:sz w:val="24"/>
          <w:szCs w:val="24"/>
          <w:lang w:val="es-ES"/>
        </w:rPr>
      </w:pPr>
    </w:p>
    <w:p w14:paraId="3921900F" w14:textId="77777777" w:rsidR="009654E3" w:rsidRPr="00F36A0A" w:rsidRDefault="009654E3" w:rsidP="00F00513">
      <w:pPr>
        <w:spacing w:after="0" w:line="276" w:lineRule="auto"/>
        <w:jc w:val="center"/>
        <w:rPr>
          <w:rFonts w:ascii="Arial" w:hAnsi="Arial" w:cs="Arial"/>
          <w:sz w:val="24"/>
          <w:szCs w:val="24"/>
          <w:lang w:val="es-ES"/>
        </w:rPr>
      </w:pPr>
    </w:p>
    <w:p w14:paraId="3C92D47B" w14:textId="77777777" w:rsidR="009654E3" w:rsidRPr="00F36A0A" w:rsidRDefault="009654E3" w:rsidP="00F00513">
      <w:pPr>
        <w:spacing w:after="0" w:line="276" w:lineRule="auto"/>
        <w:jc w:val="center"/>
        <w:rPr>
          <w:rFonts w:ascii="Arial" w:hAnsi="Arial" w:cs="Arial"/>
          <w:sz w:val="24"/>
          <w:szCs w:val="24"/>
          <w:lang w:val="es-ES"/>
        </w:rPr>
      </w:pPr>
    </w:p>
    <w:p w14:paraId="3DD4CD03" w14:textId="77777777" w:rsidR="009654E3" w:rsidRPr="00F36A0A" w:rsidRDefault="009654E3" w:rsidP="00F00513">
      <w:pPr>
        <w:spacing w:after="0" w:line="276" w:lineRule="auto"/>
        <w:jc w:val="center"/>
        <w:rPr>
          <w:rFonts w:ascii="Arial" w:hAnsi="Arial" w:cs="Arial"/>
          <w:sz w:val="24"/>
          <w:szCs w:val="24"/>
          <w:lang w:val="es-ES"/>
        </w:rPr>
      </w:pPr>
    </w:p>
    <w:p w14:paraId="043F1BAE" w14:textId="77777777" w:rsidR="009654E3" w:rsidRPr="00F36A0A" w:rsidRDefault="009654E3" w:rsidP="00F00513">
      <w:pPr>
        <w:spacing w:after="0" w:line="276" w:lineRule="auto"/>
        <w:jc w:val="center"/>
        <w:rPr>
          <w:rFonts w:ascii="Arial" w:hAnsi="Arial" w:cs="Arial"/>
          <w:sz w:val="24"/>
          <w:szCs w:val="24"/>
          <w:lang w:val="es-ES"/>
        </w:rPr>
      </w:pPr>
    </w:p>
    <w:p w14:paraId="4828549F" w14:textId="77777777" w:rsidR="009654E3" w:rsidRPr="00F36A0A" w:rsidRDefault="009654E3" w:rsidP="00F00513">
      <w:pPr>
        <w:spacing w:after="0" w:line="276" w:lineRule="auto"/>
        <w:jc w:val="center"/>
        <w:rPr>
          <w:rFonts w:ascii="Arial" w:hAnsi="Arial" w:cs="Arial"/>
          <w:sz w:val="24"/>
          <w:szCs w:val="24"/>
          <w:lang w:val="es-ES"/>
        </w:rPr>
      </w:pPr>
    </w:p>
    <w:p w14:paraId="043442B7" w14:textId="77777777" w:rsidR="009654E3" w:rsidRPr="00F36A0A" w:rsidRDefault="009654E3" w:rsidP="00F00513">
      <w:pPr>
        <w:spacing w:after="0" w:line="276" w:lineRule="auto"/>
        <w:jc w:val="center"/>
        <w:rPr>
          <w:rFonts w:ascii="Arial" w:hAnsi="Arial" w:cs="Arial"/>
          <w:sz w:val="24"/>
          <w:szCs w:val="24"/>
          <w:lang w:val="es-ES"/>
        </w:rPr>
      </w:pPr>
    </w:p>
    <w:p w14:paraId="0BD60C8D" w14:textId="77777777" w:rsidR="009654E3" w:rsidRPr="00F36A0A" w:rsidRDefault="009654E3" w:rsidP="00F00513">
      <w:pPr>
        <w:spacing w:after="0" w:line="276" w:lineRule="auto"/>
        <w:jc w:val="center"/>
        <w:rPr>
          <w:rFonts w:ascii="Arial" w:hAnsi="Arial" w:cs="Arial"/>
          <w:sz w:val="24"/>
          <w:szCs w:val="24"/>
          <w:lang w:val="es-ES"/>
        </w:rPr>
      </w:pPr>
    </w:p>
    <w:p w14:paraId="43CC1E11" w14:textId="77777777" w:rsidR="009654E3" w:rsidRPr="00F36A0A" w:rsidRDefault="009654E3" w:rsidP="00F00513">
      <w:pPr>
        <w:spacing w:after="0" w:line="276" w:lineRule="auto"/>
        <w:jc w:val="center"/>
        <w:rPr>
          <w:rFonts w:ascii="Arial" w:hAnsi="Arial" w:cs="Arial"/>
          <w:sz w:val="24"/>
          <w:szCs w:val="24"/>
          <w:lang w:val="es-ES"/>
        </w:rPr>
      </w:pPr>
    </w:p>
    <w:p w14:paraId="0949DA96" w14:textId="77777777" w:rsidR="009654E3" w:rsidRPr="00F36A0A" w:rsidRDefault="009654E3" w:rsidP="00F00513">
      <w:pPr>
        <w:spacing w:after="0" w:line="276" w:lineRule="auto"/>
        <w:jc w:val="center"/>
        <w:rPr>
          <w:rFonts w:ascii="Arial" w:hAnsi="Arial" w:cs="Arial"/>
          <w:sz w:val="24"/>
          <w:szCs w:val="24"/>
          <w:lang w:val="es-ES"/>
        </w:rPr>
      </w:pPr>
    </w:p>
    <w:p w14:paraId="241A3B59" w14:textId="77777777" w:rsidR="009654E3" w:rsidRPr="00F36A0A" w:rsidRDefault="009654E3" w:rsidP="00F00513">
      <w:pPr>
        <w:spacing w:after="0" w:line="276" w:lineRule="auto"/>
        <w:jc w:val="center"/>
        <w:rPr>
          <w:rFonts w:ascii="Arial" w:hAnsi="Arial" w:cs="Arial"/>
          <w:sz w:val="24"/>
          <w:szCs w:val="24"/>
          <w:lang w:val="es-ES"/>
        </w:rPr>
      </w:pPr>
    </w:p>
    <w:p w14:paraId="10517E82" w14:textId="77777777" w:rsidR="009654E3" w:rsidRPr="00F36A0A" w:rsidRDefault="009654E3" w:rsidP="00F00513">
      <w:pPr>
        <w:spacing w:after="0" w:line="276" w:lineRule="auto"/>
        <w:jc w:val="center"/>
        <w:rPr>
          <w:rFonts w:ascii="Arial" w:hAnsi="Arial" w:cs="Arial"/>
          <w:sz w:val="24"/>
          <w:szCs w:val="24"/>
          <w:lang w:val="es-ES"/>
        </w:rPr>
      </w:pPr>
    </w:p>
    <w:p w14:paraId="379A7B7B" w14:textId="77777777" w:rsidR="009654E3" w:rsidRPr="00F36A0A" w:rsidRDefault="009654E3" w:rsidP="00F00513">
      <w:pPr>
        <w:spacing w:after="0" w:line="276" w:lineRule="auto"/>
        <w:jc w:val="center"/>
        <w:rPr>
          <w:rFonts w:ascii="Arial" w:hAnsi="Arial" w:cs="Arial"/>
          <w:sz w:val="24"/>
          <w:szCs w:val="24"/>
          <w:lang w:val="es-ES"/>
        </w:rPr>
      </w:pPr>
    </w:p>
    <w:p w14:paraId="10428FA7" w14:textId="77777777" w:rsidR="009654E3" w:rsidRPr="00F36A0A" w:rsidRDefault="009654E3" w:rsidP="00F00513">
      <w:pPr>
        <w:spacing w:after="0" w:line="276" w:lineRule="auto"/>
        <w:jc w:val="center"/>
        <w:rPr>
          <w:rFonts w:ascii="Arial" w:hAnsi="Arial" w:cs="Arial"/>
          <w:sz w:val="24"/>
          <w:szCs w:val="24"/>
          <w:lang w:val="es-ES"/>
        </w:rPr>
      </w:pPr>
    </w:p>
    <w:p w14:paraId="2CC798A1" w14:textId="77777777" w:rsidR="009654E3" w:rsidRPr="00F36A0A" w:rsidRDefault="009654E3" w:rsidP="00F00513">
      <w:pPr>
        <w:spacing w:after="0" w:line="276" w:lineRule="auto"/>
        <w:jc w:val="center"/>
        <w:rPr>
          <w:rFonts w:ascii="Arial" w:hAnsi="Arial" w:cs="Arial"/>
          <w:sz w:val="24"/>
          <w:szCs w:val="24"/>
          <w:lang w:val="es-ES"/>
        </w:rPr>
      </w:pPr>
    </w:p>
    <w:p w14:paraId="5DACF38D" w14:textId="77777777" w:rsidR="009654E3" w:rsidRPr="00F36A0A" w:rsidRDefault="009654E3" w:rsidP="00F00513">
      <w:pPr>
        <w:spacing w:after="0" w:line="276" w:lineRule="auto"/>
        <w:jc w:val="center"/>
        <w:rPr>
          <w:rFonts w:ascii="Arial" w:hAnsi="Arial" w:cs="Arial"/>
          <w:sz w:val="24"/>
          <w:szCs w:val="24"/>
          <w:lang w:val="es-ES"/>
        </w:rPr>
      </w:pPr>
    </w:p>
    <w:p w14:paraId="0EE61151" w14:textId="77777777" w:rsidR="009654E3" w:rsidRPr="00F36A0A" w:rsidRDefault="009654E3" w:rsidP="00F00513">
      <w:pPr>
        <w:spacing w:after="0" w:line="276" w:lineRule="auto"/>
        <w:jc w:val="center"/>
        <w:rPr>
          <w:rFonts w:ascii="Arial" w:hAnsi="Arial" w:cs="Arial"/>
          <w:sz w:val="24"/>
          <w:szCs w:val="24"/>
          <w:lang w:val="es-ES"/>
        </w:rPr>
      </w:pPr>
    </w:p>
    <w:p w14:paraId="604339EA" w14:textId="77777777" w:rsidR="009654E3" w:rsidRPr="00F36A0A" w:rsidRDefault="009654E3" w:rsidP="00F00513">
      <w:pPr>
        <w:spacing w:after="0" w:line="276" w:lineRule="auto"/>
        <w:jc w:val="center"/>
        <w:rPr>
          <w:rFonts w:ascii="Arial" w:hAnsi="Arial" w:cs="Arial"/>
          <w:sz w:val="24"/>
          <w:szCs w:val="24"/>
          <w:lang w:val="es-ES"/>
        </w:rPr>
      </w:pPr>
    </w:p>
    <w:p w14:paraId="16AD73B8" w14:textId="4C763E1D" w:rsidR="00F322ED" w:rsidRPr="00F36A0A" w:rsidRDefault="00F322ED" w:rsidP="00F00513">
      <w:pPr>
        <w:spacing w:after="0" w:line="276" w:lineRule="auto"/>
        <w:jc w:val="center"/>
        <w:rPr>
          <w:rFonts w:ascii="Arial" w:hAnsi="Arial" w:cs="Arial"/>
          <w:sz w:val="24"/>
          <w:szCs w:val="24"/>
          <w:lang w:val="es-ES"/>
        </w:rPr>
      </w:pPr>
      <w:r w:rsidRPr="00F36A0A">
        <w:rPr>
          <w:rFonts w:ascii="Arial" w:hAnsi="Arial" w:cs="Arial"/>
          <w:sz w:val="24"/>
          <w:szCs w:val="24"/>
          <w:lang w:val="es-ES"/>
        </w:rPr>
        <w:t>FISCALÍA GENERAL DE LA NACIÓN</w:t>
      </w:r>
    </w:p>
    <w:p w14:paraId="173D2958" w14:textId="33BA68BE" w:rsidR="00F322ED" w:rsidRPr="00F36A0A" w:rsidRDefault="00F322ED" w:rsidP="00F00513">
      <w:pPr>
        <w:spacing w:after="0" w:line="276" w:lineRule="auto"/>
        <w:jc w:val="center"/>
        <w:rPr>
          <w:rFonts w:ascii="Arial" w:hAnsi="Arial" w:cs="Arial"/>
          <w:sz w:val="24"/>
          <w:szCs w:val="24"/>
          <w:lang w:val="es-ES"/>
        </w:rPr>
      </w:pPr>
      <w:r w:rsidRPr="00F36A0A">
        <w:rPr>
          <w:rFonts w:ascii="Arial" w:hAnsi="Arial" w:cs="Arial"/>
          <w:sz w:val="24"/>
          <w:szCs w:val="24"/>
          <w:lang w:val="es-ES"/>
        </w:rPr>
        <w:t>Programa de Prevención Social del Delito</w:t>
      </w:r>
      <w:r w:rsidR="009C036A" w:rsidRPr="00F36A0A">
        <w:rPr>
          <w:rFonts w:ascii="Arial" w:hAnsi="Arial" w:cs="Arial"/>
          <w:sz w:val="24"/>
          <w:szCs w:val="24"/>
          <w:lang w:val="es-ES"/>
        </w:rPr>
        <w:t xml:space="preserve"> “Futuro Colombia”</w:t>
      </w:r>
    </w:p>
    <w:p w14:paraId="2298FA03" w14:textId="77777777" w:rsidR="009655CC" w:rsidRPr="00F36A0A" w:rsidRDefault="009655CC" w:rsidP="00F00513">
      <w:pPr>
        <w:spacing w:after="0" w:line="276" w:lineRule="auto"/>
        <w:jc w:val="both"/>
        <w:rPr>
          <w:rFonts w:ascii="Arial" w:hAnsi="Arial" w:cs="Arial"/>
          <w:sz w:val="24"/>
          <w:szCs w:val="24"/>
          <w:lang w:val="es-ES"/>
        </w:rPr>
      </w:pPr>
    </w:p>
    <w:p w14:paraId="211E65E6" w14:textId="648DC099" w:rsidR="004E5E75" w:rsidRDefault="004E5E75" w:rsidP="00F00513">
      <w:pPr>
        <w:spacing w:after="0" w:line="276" w:lineRule="auto"/>
        <w:jc w:val="both"/>
        <w:rPr>
          <w:rFonts w:ascii="Arial" w:hAnsi="Arial" w:cs="Arial"/>
          <w:sz w:val="24"/>
          <w:szCs w:val="24"/>
          <w:lang w:val="es-ES"/>
        </w:rPr>
      </w:pPr>
      <w:r>
        <w:rPr>
          <w:rFonts w:ascii="Arial" w:hAnsi="Arial" w:cs="Arial"/>
          <w:sz w:val="24"/>
          <w:szCs w:val="24"/>
          <w:lang w:val="es-ES"/>
        </w:rPr>
        <w:t>Para la implementación del plan de acción del Programa Futuro Colombia, se tienen en cuenta cinco etapas a saber:</w:t>
      </w:r>
    </w:p>
    <w:p w14:paraId="71D8425D" w14:textId="77777777" w:rsidR="004E5E75" w:rsidRPr="00A55A97" w:rsidRDefault="004E5E75" w:rsidP="004E5E75">
      <w:pPr>
        <w:pStyle w:val="Prrafodelista"/>
        <w:rPr>
          <w:rFonts w:ascii="Arial" w:hAnsi="Arial" w:cs="Arial"/>
          <w:b/>
        </w:rPr>
      </w:pPr>
    </w:p>
    <w:p w14:paraId="1076EFAF" w14:textId="77777777" w:rsidR="004E5E75" w:rsidRPr="00A55A97" w:rsidRDefault="004E5E75" w:rsidP="004E5E75">
      <w:pPr>
        <w:pStyle w:val="Prrafodelista"/>
        <w:numPr>
          <w:ilvl w:val="0"/>
          <w:numId w:val="4"/>
        </w:numPr>
        <w:spacing w:line="252" w:lineRule="auto"/>
        <w:jc w:val="both"/>
        <w:rPr>
          <w:rFonts w:ascii="Arial" w:hAnsi="Arial" w:cs="Arial"/>
        </w:rPr>
      </w:pPr>
      <w:r w:rsidRPr="00A55A97">
        <w:rPr>
          <w:rFonts w:ascii="Arial" w:hAnsi="Arial" w:cs="Arial"/>
        </w:rPr>
        <w:t>Alistamiento</w:t>
      </w:r>
    </w:p>
    <w:p w14:paraId="3DD5D6D4" w14:textId="77777777" w:rsidR="004E5E75" w:rsidRPr="00A55A97" w:rsidRDefault="004E5E75" w:rsidP="004E5E75">
      <w:pPr>
        <w:pStyle w:val="Prrafodelista"/>
        <w:numPr>
          <w:ilvl w:val="0"/>
          <w:numId w:val="4"/>
        </w:numPr>
        <w:spacing w:line="252" w:lineRule="auto"/>
        <w:jc w:val="both"/>
        <w:rPr>
          <w:rFonts w:ascii="Arial" w:hAnsi="Arial" w:cs="Arial"/>
        </w:rPr>
      </w:pPr>
      <w:r w:rsidRPr="00A55A97">
        <w:rPr>
          <w:rFonts w:ascii="Arial" w:hAnsi="Arial" w:cs="Arial"/>
        </w:rPr>
        <w:t>Caracterización</w:t>
      </w:r>
    </w:p>
    <w:p w14:paraId="4F9F5D14" w14:textId="77777777" w:rsidR="004E5E75" w:rsidRPr="00A55A97" w:rsidRDefault="004E5E75" w:rsidP="004E5E75">
      <w:pPr>
        <w:pStyle w:val="Prrafodelista"/>
        <w:numPr>
          <w:ilvl w:val="0"/>
          <w:numId w:val="4"/>
        </w:numPr>
        <w:spacing w:line="252" w:lineRule="auto"/>
        <w:jc w:val="both"/>
        <w:rPr>
          <w:rFonts w:ascii="Arial" w:hAnsi="Arial" w:cs="Arial"/>
        </w:rPr>
      </w:pPr>
      <w:r w:rsidRPr="00A55A97">
        <w:rPr>
          <w:rFonts w:ascii="Arial" w:hAnsi="Arial" w:cs="Arial"/>
        </w:rPr>
        <w:t xml:space="preserve">Fortalecimiento de capacidades. </w:t>
      </w:r>
    </w:p>
    <w:p w14:paraId="2FC2AED8" w14:textId="77777777" w:rsidR="004E5E75" w:rsidRPr="00A55A97" w:rsidRDefault="004E5E75" w:rsidP="004E5E75">
      <w:pPr>
        <w:pStyle w:val="Prrafodelista"/>
        <w:numPr>
          <w:ilvl w:val="0"/>
          <w:numId w:val="4"/>
        </w:numPr>
        <w:spacing w:line="252" w:lineRule="auto"/>
        <w:jc w:val="both"/>
        <w:rPr>
          <w:rFonts w:ascii="Arial" w:hAnsi="Arial" w:cs="Arial"/>
        </w:rPr>
      </w:pPr>
      <w:r w:rsidRPr="00A55A97">
        <w:rPr>
          <w:rFonts w:ascii="Arial" w:hAnsi="Arial" w:cs="Arial"/>
        </w:rPr>
        <w:t xml:space="preserve">Implementación Plan Semilla </w:t>
      </w:r>
    </w:p>
    <w:p w14:paraId="5ABA617E" w14:textId="77777777" w:rsidR="004E5E75" w:rsidRDefault="004E5E75" w:rsidP="004E5E75">
      <w:pPr>
        <w:pStyle w:val="Prrafodelista"/>
        <w:numPr>
          <w:ilvl w:val="0"/>
          <w:numId w:val="4"/>
        </w:numPr>
        <w:spacing w:line="252" w:lineRule="auto"/>
        <w:jc w:val="both"/>
        <w:rPr>
          <w:rFonts w:ascii="Arial" w:hAnsi="Arial" w:cs="Arial"/>
        </w:rPr>
      </w:pPr>
      <w:r w:rsidRPr="00A55A97">
        <w:rPr>
          <w:rFonts w:ascii="Arial" w:hAnsi="Arial" w:cs="Arial"/>
        </w:rPr>
        <w:t xml:space="preserve">Compilación </w:t>
      </w:r>
      <w:r>
        <w:rPr>
          <w:rFonts w:ascii="Arial" w:hAnsi="Arial" w:cs="Arial"/>
        </w:rPr>
        <w:t xml:space="preserve">y seguimiento </w:t>
      </w:r>
      <w:r w:rsidRPr="00A55A97">
        <w:rPr>
          <w:rFonts w:ascii="Arial" w:hAnsi="Arial" w:cs="Arial"/>
        </w:rPr>
        <w:t xml:space="preserve">de las experiencias. </w:t>
      </w:r>
    </w:p>
    <w:p w14:paraId="3B3B147D" w14:textId="77777777" w:rsidR="004E5E75" w:rsidRDefault="004E5E75" w:rsidP="004E5E75">
      <w:pPr>
        <w:pStyle w:val="Prrafodelista"/>
        <w:numPr>
          <w:ilvl w:val="0"/>
          <w:numId w:val="4"/>
        </w:numPr>
        <w:spacing w:line="252" w:lineRule="auto"/>
        <w:jc w:val="both"/>
        <w:rPr>
          <w:rFonts w:ascii="Arial" w:hAnsi="Arial" w:cs="Arial"/>
        </w:rPr>
      </w:pPr>
      <w:r>
        <w:rPr>
          <w:rFonts w:ascii="Arial" w:hAnsi="Arial" w:cs="Arial"/>
        </w:rPr>
        <w:t>Etapa transversal- Estrategias Nacionales de Prevención</w:t>
      </w:r>
    </w:p>
    <w:p w14:paraId="36DDB0E6" w14:textId="31C6054D" w:rsidR="004E5E75" w:rsidRDefault="00632DCA" w:rsidP="00F77453">
      <w:pPr>
        <w:spacing w:after="0" w:line="276" w:lineRule="auto"/>
        <w:ind w:firstLine="420"/>
        <w:jc w:val="both"/>
        <w:rPr>
          <w:rFonts w:ascii="Arial" w:hAnsi="Arial" w:cs="Arial"/>
          <w:sz w:val="24"/>
          <w:szCs w:val="24"/>
          <w:lang w:val="es-ES"/>
        </w:rPr>
      </w:pPr>
      <w:r>
        <w:rPr>
          <w:rFonts w:ascii="Arial" w:hAnsi="Arial" w:cs="Arial"/>
          <w:sz w:val="24"/>
          <w:szCs w:val="24"/>
          <w:lang w:val="es-ES"/>
        </w:rPr>
        <w:t>En cuanto a la etapa de alistamiento se tuvieron en cuenta tres actividades que permit</w:t>
      </w:r>
      <w:r w:rsidR="002B7D25">
        <w:rPr>
          <w:rFonts w:ascii="Arial" w:hAnsi="Arial" w:cs="Arial"/>
          <w:sz w:val="24"/>
          <w:szCs w:val="24"/>
          <w:lang w:val="es-ES"/>
        </w:rPr>
        <w:t>ieron d</w:t>
      </w:r>
      <w:r>
        <w:rPr>
          <w:rFonts w:ascii="Arial" w:hAnsi="Arial" w:cs="Arial"/>
          <w:sz w:val="24"/>
          <w:szCs w:val="24"/>
          <w:lang w:val="es-ES"/>
        </w:rPr>
        <w:t xml:space="preserve">ar inicio al proceso a través del análisis de los fenómenos delincuenciales con mayor ocurrencia en los entornos educativos; así mismo a partir de dicho análisis </w:t>
      </w:r>
      <w:r w:rsidR="002B7D25">
        <w:rPr>
          <w:rFonts w:ascii="Arial" w:hAnsi="Arial" w:cs="Arial"/>
          <w:sz w:val="24"/>
          <w:szCs w:val="24"/>
          <w:lang w:val="es-ES"/>
        </w:rPr>
        <w:t xml:space="preserve">se priorizaron </w:t>
      </w:r>
      <w:r>
        <w:rPr>
          <w:rFonts w:ascii="Arial" w:hAnsi="Arial" w:cs="Arial"/>
          <w:sz w:val="24"/>
          <w:szCs w:val="24"/>
          <w:lang w:val="es-ES"/>
        </w:rPr>
        <w:t xml:space="preserve">dos de las instituciones educativas y </w:t>
      </w:r>
      <w:r w:rsidR="002B7D25">
        <w:rPr>
          <w:rFonts w:ascii="Arial" w:hAnsi="Arial" w:cs="Arial"/>
          <w:sz w:val="24"/>
          <w:szCs w:val="24"/>
          <w:lang w:val="es-ES"/>
        </w:rPr>
        <w:t xml:space="preserve">se </w:t>
      </w:r>
      <w:r>
        <w:rPr>
          <w:rFonts w:ascii="Arial" w:hAnsi="Arial" w:cs="Arial"/>
          <w:sz w:val="24"/>
          <w:szCs w:val="24"/>
          <w:lang w:val="es-ES"/>
        </w:rPr>
        <w:t>proyect</w:t>
      </w:r>
      <w:r w:rsidR="002B7D25">
        <w:rPr>
          <w:rFonts w:ascii="Arial" w:hAnsi="Arial" w:cs="Arial"/>
          <w:sz w:val="24"/>
          <w:szCs w:val="24"/>
          <w:lang w:val="es-ES"/>
        </w:rPr>
        <w:t>ó</w:t>
      </w:r>
      <w:r>
        <w:rPr>
          <w:rFonts w:ascii="Arial" w:hAnsi="Arial" w:cs="Arial"/>
          <w:sz w:val="24"/>
          <w:szCs w:val="24"/>
          <w:lang w:val="es-ES"/>
        </w:rPr>
        <w:t xml:space="preserve"> un mapa de aliados estratégicos como actores del proceso de implementación, esta etapa </w:t>
      </w:r>
      <w:r w:rsidR="004E57D2">
        <w:rPr>
          <w:rFonts w:ascii="Arial" w:hAnsi="Arial" w:cs="Arial"/>
          <w:sz w:val="24"/>
          <w:szCs w:val="24"/>
          <w:lang w:val="es-ES"/>
        </w:rPr>
        <w:t xml:space="preserve">tuvo </w:t>
      </w:r>
      <w:r>
        <w:rPr>
          <w:rFonts w:ascii="Arial" w:hAnsi="Arial" w:cs="Arial"/>
          <w:sz w:val="24"/>
          <w:szCs w:val="24"/>
          <w:lang w:val="es-ES"/>
        </w:rPr>
        <w:t>un 100% de cumplimiento</w:t>
      </w:r>
      <w:r w:rsidR="004E57D2">
        <w:rPr>
          <w:rFonts w:ascii="Arial" w:hAnsi="Arial" w:cs="Arial"/>
          <w:sz w:val="24"/>
          <w:szCs w:val="24"/>
          <w:lang w:val="es-ES"/>
        </w:rPr>
        <w:t>. (véase tabla 1)</w:t>
      </w:r>
    </w:p>
    <w:p w14:paraId="397539F1" w14:textId="77777777" w:rsidR="00B332DA" w:rsidRDefault="00B332DA" w:rsidP="00B332DA">
      <w:pPr>
        <w:spacing w:after="0" w:line="276" w:lineRule="auto"/>
        <w:jc w:val="both"/>
        <w:rPr>
          <w:rFonts w:ascii="Arial" w:hAnsi="Arial" w:cs="Arial"/>
          <w:sz w:val="24"/>
          <w:szCs w:val="24"/>
          <w:lang w:val="es-ES"/>
        </w:rPr>
      </w:pPr>
    </w:p>
    <w:p w14:paraId="58CD8B8F" w14:textId="46D02055" w:rsidR="00B332DA" w:rsidRPr="00F36A0A" w:rsidRDefault="00B332DA" w:rsidP="00B332DA">
      <w:pPr>
        <w:spacing w:after="0" w:line="276" w:lineRule="auto"/>
        <w:jc w:val="both"/>
        <w:rPr>
          <w:rFonts w:ascii="Arial" w:hAnsi="Arial" w:cs="Arial"/>
          <w:sz w:val="24"/>
          <w:szCs w:val="24"/>
          <w:lang w:val="es-ES"/>
        </w:rPr>
      </w:pPr>
      <w:r w:rsidRPr="00F36A0A">
        <w:rPr>
          <w:rFonts w:ascii="Arial" w:hAnsi="Arial" w:cs="Arial"/>
          <w:sz w:val="24"/>
          <w:szCs w:val="24"/>
          <w:lang w:val="es-ES"/>
        </w:rPr>
        <w:t xml:space="preserve">Tabla 1. </w:t>
      </w:r>
      <w:r>
        <w:rPr>
          <w:rFonts w:ascii="Arial" w:hAnsi="Arial" w:cs="Arial"/>
          <w:sz w:val="24"/>
          <w:szCs w:val="24"/>
          <w:lang w:val="es-ES"/>
        </w:rPr>
        <w:t>Actividades etapa de alistamiento</w:t>
      </w:r>
      <w:r w:rsidRPr="00F36A0A">
        <w:rPr>
          <w:rFonts w:ascii="Arial" w:hAnsi="Arial" w:cs="Arial"/>
          <w:sz w:val="24"/>
          <w:szCs w:val="24"/>
          <w:lang w:val="es-ES"/>
        </w:rPr>
        <w:t>.</w:t>
      </w:r>
    </w:p>
    <w:p w14:paraId="5416433A" w14:textId="73CDA578" w:rsidR="00632DCA" w:rsidRDefault="00632DCA" w:rsidP="00F00513">
      <w:pPr>
        <w:spacing w:after="0" w:line="276" w:lineRule="auto"/>
        <w:jc w:val="both"/>
        <w:rPr>
          <w:rFonts w:ascii="Arial" w:hAnsi="Arial" w:cs="Arial"/>
          <w:sz w:val="24"/>
          <w:szCs w:val="24"/>
          <w:lang w:val="es-ES"/>
        </w:rPr>
      </w:pPr>
      <w:r w:rsidRPr="00632DCA">
        <w:rPr>
          <w:noProof/>
        </w:rPr>
        <w:drawing>
          <wp:inline distT="0" distB="0" distL="0" distR="0" wp14:anchorId="66CBC1E8" wp14:editId="74FAF9F1">
            <wp:extent cx="5612130" cy="3285370"/>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285370"/>
                    </a:xfrm>
                    <a:prstGeom prst="rect">
                      <a:avLst/>
                    </a:prstGeom>
                    <a:noFill/>
                    <a:ln>
                      <a:noFill/>
                    </a:ln>
                  </pic:spPr>
                </pic:pic>
              </a:graphicData>
            </a:graphic>
          </wp:inline>
        </w:drawing>
      </w:r>
    </w:p>
    <w:p w14:paraId="2E014101" w14:textId="4DA56E8C" w:rsidR="00632DCA" w:rsidRDefault="00B332DA" w:rsidP="00F00513">
      <w:pPr>
        <w:spacing w:after="0" w:line="276" w:lineRule="auto"/>
        <w:jc w:val="both"/>
        <w:rPr>
          <w:rFonts w:ascii="Arial" w:hAnsi="Arial" w:cs="Arial"/>
          <w:sz w:val="24"/>
          <w:szCs w:val="24"/>
          <w:lang w:val="es-ES"/>
        </w:rPr>
      </w:pPr>
      <w:r w:rsidRPr="00F36A0A">
        <w:rPr>
          <w:rFonts w:ascii="Arial" w:hAnsi="Arial" w:cs="Arial"/>
          <w:sz w:val="24"/>
          <w:szCs w:val="24"/>
          <w:lang w:val="es-ES"/>
        </w:rPr>
        <w:t>Fuente:</w:t>
      </w:r>
      <w:r>
        <w:rPr>
          <w:rFonts w:ascii="Arial" w:hAnsi="Arial" w:cs="Arial"/>
          <w:sz w:val="24"/>
          <w:szCs w:val="24"/>
          <w:lang w:val="es-ES"/>
        </w:rPr>
        <w:t xml:space="preserve"> Los autores 2019</w:t>
      </w:r>
    </w:p>
    <w:p w14:paraId="5F51D1FF" w14:textId="2B0EA864" w:rsidR="00632DCA" w:rsidRDefault="00632DCA" w:rsidP="00F77453">
      <w:pPr>
        <w:spacing w:after="0" w:line="276" w:lineRule="auto"/>
        <w:ind w:firstLine="708"/>
        <w:jc w:val="both"/>
        <w:rPr>
          <w:rFonts w:ascii="Arial" w:hAnsi="Arial" w:cs="Arial"/>
          <w:sz w:val="24"/>
          <w:szCs w:val="24"/>
          <w:lang w:val="es-ES"/>
        </w:rPr>
      </w:pPr>
      <w:r>
        <w:rPr>
          <w:rFonts w:ascii="Arial" w:hAnsi="Arial" w:cs="Arial"/>
          <w:sz w:val="24"/>
          <w:szCs w:val="24"/>
          <w:lang w:val="es-ES"/>
        </w:rPr>
        <w:lastRenderedPageBreak/>
        <w:t xml:space="preserve">Para la segunda etapa </w:t>
      </w:r>
      <w:r w:rsidR="004E57D2">
        <w:rPr>
          <w:rFonts w:ascii="Arial" w:hAnsi="Arial" w:cs="Arial"/>
          <w:sz w:val="24"/>
          <w:szCs w:val="24"/>
          <w:lang w:val="es-ES"/>
        </w:rPr>
        <w:t xml:space="preserve">denominada </w:t>
      </w:r>
      <w:r>
        <w:rPr>
          <w:rFonts w:ascii="Arial" w:hAnsi="Arial" w:cs="Arial"/>
          <w:sz w:val="24"/>
          <w:szCs w:val="24"/>
          <w:lang w:val="es-ES"/>
        </w:rPr>
        <w:t>caracterización, se llevaron a cabo dos actividades de las cuales se diseñó un guion para la implementación de la cartografía social y su respectiva socialización con los actores como resultado del acercamiento con la comunidad, de la cual participaron estudiantes, docentes, miembros de la academia, padres de familia y aliados estratégicos, permitiendo así la identificación de zonas de protección y de riesgo en un perímetro de un kilómetro a la redonda de las instituciones educativas priorizadas; es de anotar que, esta etapa t</w:t>
      </w:r>
      <w:r w:rsidR="004E57D2">
        <w:rPr>
          <w:rFonts w:ascii="Arial" w:hAnsi="Arial" w:cs="Arial"/>
          <w:sz w:val="24"/>
          <w:szCs w:val="24"/>
          <w:lang w:val="es-ES"/>
        </w:rPr>
        <w:t xml:space="preserve">uvo </w:t>
      </w:r>
      <w:r>
        <w:rPr>
          <w:rFonts w:ascii="Arial" w:hAnsi="Arial" w:cs="Arial"/>
          <w:sz w:val="24"/>
          <w:szCs w:val="24"/>
          <w:lang w:val="es-ES"/>
        </w:rPr>
        <w:t>un 100% de cumplimiento</w:t>
      </w:r>
      <w:r w:rsidR="004E57D2">
        <w:rPr>
          <w:rFonts w:ascii="Arial" w:hAnsi="Arial" w:cs="Arial"/>
          <w:sz w:val="24"/>
          <w:szCs w:val="24"/>
          <w:lang w:val="es-ES"/>
        </w:rPr>
        <w:t>. (véase tabla 2)</w:t>
      </w:r>
    </w:p>
    <w:p w14:paraId="4926C9F2" w14:textId="77777777" w:rsidR="00B332DA" w:rsidRDefault="00B332DA" w:rsidP="00632DCA">
      <w:pPr>
        <w:spacing w:after="0" w:line="276" w:lineRule="auto"/>
        <w:jc w:val="both"/>
        <w:rPr>
          <w:rFonts w:ascii="Arial" w:hAnsi="Arial" w:cs="Arial"/>
          <w:sz w:val="24"/>
          <w:szCs w:val="24"/>
          <w:lang w:val="es-ES"/>
        </w:rPr>
      </w:pPr>
    </w:p>
    <w:p w14:paraId="55B00868" w14:textId="02B3DCB5" w:rsidR="00F77453" w:rsidRDefault="00B332DA" w:rsidP="00632DCA">
      <w:pPr>
        <w:spacing w:after="0" w:line="276" w:lineRule="auto"/>
        <w:jc w:val="both"/>
        <w:rPr>
          <w:rFonts w:ascii="Arial" w:hAnsi="Arial" w:cs="Arial"/>
          <w:sz w:val="24"/>
          <w:szCs w:val="24"/>
          <w:lang w:val="es-ES"/>
        </w:rPr>
      </w:pPr>
      <w:r w:rsidRPr="00F36A0A">
        <w:rPr>
          <w:rFonts w:ascii="Arial" w:hAnsi="Arial" w:cs="Arial"/>
          <w:sz w:val="24"/>
          <w:szCs w:val="24"/>
          <w:lang w:val="es-ES"/>
        </w:rPr>
        <w:t xml:space="preserve">Tabla </w:t>
      </w:r>
      <w:r>
        <w:rPr>
          <w:rFonts w:ascii="Arial" w:hAnsi="Arial" w:cs="Arial"/>
          <w:sz w:val="24"/>
          <w:szCs w:val="24"/>
          <w:lang w:val="es-ES"/>
        </w:rPr>
        <w:t>2</w:t>
      </w:r>
      <w:r w:rsidRPr="00F36A0A">
        <w:rPr>
          <w:rFonts w:ascii="Arial" w:hAnsi="Arial" w:cs="Arial"/>
          <w:sz w:val="24"/>
          <w:szCs w:val="24"/>
          <w:lang w:val="es-ES"/>
        </w:rPr>
        <w:t xml:space="preserve">. </w:t>
      </w:r>
      <w:r>
        <w:rPr>
          <w:rFonts w:ascii="Arial" w:hAnsi="Arial" w:cs="Arial"/>
          <w:sz w:val="24"/>
          <w:szCs w:val="24"/>
          <w:lang w:val="es-ES"/>
        </w:rPr>
        <w:t>Actividades etapa caracterización</w:t>
      </w:r>
      <w:r w:rsidRPr="00F36A0A">
        <w:rPr>
          <w:rFonts w:ascii="Arial" w:hAnsi="Arial" w:cs="Arial"/>
          <w:sz w:val="24"/>
          <w:szCs w:val="24"/>
          <w:lang w:val="es-ES"/>
        </w:rPr>
        <w:t>.</w:t>
      </w:r>
    </w:p>
    <w:p w14:paraId="3324F6B7" w14:textId="703A6BA9" w:rsidR="00632DCA" w:rsidRDefault="00F77453" w:rsidP="00632DCA">
      <w:pPr>
        <w:spacing w:after="0" w:line="276" w:lineRule="auto"/>
        <w:jc w:val="both"/>
        <w:rPr>
          <w:rFonts w:ascii="Arial" w:hAnsi="Arial" w:cs="Arial"/>
          <w:sz w:val="24"/>
          <w:szCs w:val="24"/>
          <w:lang w:val="es-ES"/>
        </w:rPr>
      </w:pPr>
      <w:r w:rsidRPr="00632DCA">
        <w:rPr>
          <w:noProof/>
        </w:rPr>
        <w:drawing>
          <wp:inline distT="0" distB="0" distL="0" distR="0" wp14:anchorId="0C412377" wp14:editId="3ED8A066">
            <wp:extent cx="5612130" cy="1852550"/>
            <wp:effectExtent l="0" t="0" r="762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2637" cy="1856018"/>
                    </a:xfrm>
                    <a:prstGeom prst="rect">
                      <a:avLst/>
                    </a:prstGeom>
                    <a:noFill/>
                    <a:ln>
                      <a:noFill/>
                    </a:ln>
                  </pic:spPr>
                </pic:pic>
              </a:graphicData>
            </a:graphic>
          </wp:inline>
        </w:drawing>
      </w:r>
    </w:p>
    <w:p w14:paraId="701E199D" w14:textId="77777777" w:rsidR="00B332DA" w:rsidRDefault="00B332DA" w:rsidP="00B332DA">
      <w:pPr>
        <w:spacing w:after="0" w:line="276" w:lineRule="auto"/>
        <w:jc w:val="both"/>
        <w:rPr>
          <w:rFonts w:ascii="Arial" w:hAnsi="Arial" w:cs="Arial"/>
          <w:sz w:val="24"/>
          <w:szCs w:val="24"/>
          <w:lang w:val="es-ES"/>
        </w:rPr>
      </w:pPr>
      <w:r w:rsidRPr="00F36A0A">
        <w:rPr>
          <w:rFonts w:ascii="Arial" w:hAnsi="Arial" w:cs="Arial"/>
          <w:sz w:val="24"/>
          <w:szCs w:val="24"/>
          <w:lang w:val="es-ES"/>
        </w:rPr>
        <w:t>Fuente:</w:t>
      </w:r>
      <w:r>
        <w:rPr>
          <w:rFonts w:ascii="Arial" w:hAnsi="Arial" w:cs="Arial"/>
          <w:sz w:val="24"/>
          <w:szCs w:val="24"/>
          <w:lang w:val="es-ES"/>
        </w:rPr>
        <w:t xml:space="preserve"> Los autores 2019</w:t>
      </w:r>
    </w:p>
    <w:p w14:paraId="36D0ECE5" w14:textId="77777777" w:rsidR="00F77453" w:rsidRDefault="00F77453" w:rsidP="00F77453">
      <w:pPr>
        <w:spacing w:after="0" w:line="276" w:lineRule="auto"/>
        <w:jc w:val="both"/>
        <w:rPr>
          <w:rFonts w:ascii="Arial" w:hAnsi="Arial" w:cs="Arial"/>
          <w:sz w:val="24"/>
          <w:szCs w:val="24"/>
          <w:lang w:val="es-ES"/>
        </w:rPr>
      </w:pPr>
    </w:p>
    <w:p w14:paraId="64161BDF" w14:textId="04752538" w:rsidR="001E77F7" w:rsidRDefault="001E77F7" w:rsidP="001E77F7">
      <w:pPr>
        <w:spacing w:after="0" w:line="276" w:lineRule="auto"/>
        <w:ind w:firstLine="708"/>
        <w:jc w:val="both"/>
        <w:rPr>
          <w:rFonts w:ascii="Arial" w:hAnsi="Arial" w:cs="Arial"/>
          <w:sz w:val="24"/>
          <w:szCs w:val="24"/>
          <w:lang w:val="es-ES"/>
        </w:rPr>
      </w:pPr>
      <w:r w:rsidRPr="001E77F7">
        <w:rPr>
          <w:rFonts w:ascii="Arial" w:hAnsi="Arial" w:cs="Arial"/>
          <w:sz w:val="24"/>
          <w:szCs w:val="24"/>
          <w:lang w:val="es-ES"/>
        </w:rPr>
        <w:t>La etapa tres se desarrolló de manera asertiva, toda vez que a partir de la realización del encuentro nacional cuyo objetivo se centró en la capacitación a facilitadores para la implementación del programa de acuerdo con los lineamientos establecidos desde nivel central</w:t>
      </w:r>
      <w:r>
        <w:rPr>
          <w:rFonts w:ascii="Arial" w:hAnsi="Arial" w:cs="Arial"/>
          <w:sz w:val="24"/>
          <w:szCs w:val="24"/>
          <w:lang w:val="es-ES"/>
        </w:rPr>
        <w:t>. E</w:t>
      </w:r>
      <w:r w:rsidRPr="001E77F7">
        <w:rPr>
          <w:rFonts w:ascii="Arial" w:hAnsi="Arial" w:cs="Arial"/>
          <w:sz w:val="24"/>
          <w:szCs w:val="24"/>
          <w:lang w:val="es-ES"/>
        </w:rPr>
        <w:t>ste proceso permitió conocer las formas para identificación de los grupos priorizados, arrojando como resultado los grados: 6°, 8° y 9°, así mismo la definición del grupo para la implementación de la estrategia Dragones de papel como herramienta en la prevención secundaria y la formulación de los talleres a desarrollarse en cada uno de los contextos educativos sustentados en los delitos priorizados, siguiendo las metodologías propuestas para cada uno de los actores y beneficiarios del programa</w:t>
      </w:r>
      <w:r>
        <w:rPr>
          <w:rFonts w:ascii="Arial" w:hAnsi="Arial" w:cs="Arial"/>
          <w:sz w:val="24"/>
          <w:szCs w:val="24"/>
          <w:lang w:val="es-ES"/>
        </w:rPr>
        <w:t>, es de anotar que, esta etapa tuvo un nivel de cumplimiento promedio del 98%, toda vez que una de las facilitadoras de la seccional Putumayo no arrojó reporte de implementación. (véase tabla 3).</w:t>
      </w:r>
    </w:p>
    <w:p w14:paraId="7F87B2DB" w14:textId="6A520AD5" w:rsidR="001E77F7" w:rsidRDefault="001E77F7" w:rsidP="004E57D2">
      <w:pPr>
        <w:spacing w:after="0" w:line="276" w:lineRule="auto"/>
        <w:ind w:firstLine="708"/>
        <w:jc w:val="both"/>
        <w:rPr>
          <w:rFonts w:ascii="Arial" w:hAnsi="Arial" w:cs="Arial"/>
          <w:sz w:val="24"/>
          <w:szCs w:val="24"/>
          <w:lang w:val="es-ES"/>
        </w:rPr>
      </w:pPr>
    </w:p>
    <w:p w14:paraId="601851BC" w14:textId="49B8D855" w:rsidR="00AB2FCA" w:rsidRDefault="00B332DA" w:rsidP="00632DCA">
      <w:pPr>
        <w:spacing w:after="0" w:line="276" w:lineRule="auto"/>
        <w:jc w:val="both"/>
        <w:rPr>
          <w:rFonts w:ascii="Arial" w:hAnsi="Arial" w:cs="Arial"/>
          <w:sz w:val="24"/>
          <w:szCs w:val="24"/>
          <w:lang w:val="es-ES"/>
        </w:rPr>
      </w:pPr>
      <w:r>
        <w:rPr>
          <w:rFonts w:ascii="Arial" w:hAnsi="Arial" w:cs="Arial"/>
          <w:sz w:val="24"/>
          <w:szCs w:val="24"/>
          <w:lang w:val="es-ES"/>
        </w:rPr>
        <w:t>Tabla 3. Actividades etapa fortalecimiento de capacidades.</w:t>
      </w:r>
    </w:p>
    <w:p w14:paraId="535008A6" w14:textId="77777777" w:rsidR="008377F9" w:rsidRDefault="008377F9" w:rsidP="00632DCA">
      <w:pPr>
        <w:spacing w:after="0" w:line="276" w:lineRule="auto"/>
        <w:jc w:val="both"/>
        <w:rPr>
          <w:rFonts w:ascii="Arial" w:hAnsi="Arial" w:cs="Arial"/>
          <w:sz w:val="24"/>
          <w:szCs w:val="24"/>
          <w:lang w:val="es-ES"/>
        </w:rPr>
      </w:pPr>
    </w:p>
    <w:p w14:paraId="682109A3" w14:textId="4925C34A" w:rsidR="00F54C4A" w:rsidRDefault="004E57D2" w:rsidP="00632DCA">
      <w:pPr>
        <w:spacing w:after="0" w:line="276" w:lineRule="auto"/>
        <w:jc w:val="both"/>
        <w:rPr>
          <w:rFonts w:ascii="Arial" w:hAnsi="Arial" w:cs="Arial"/>
          <w:sz w:val="24"/>
          <w:szCs w:val="24"/>
          <w:lang w:val="es-ES"/>
        </w:rPr>
      </w:pPr>
      <w:r w:rsidRPr="004E57D2">
        <w:rPr>
          <w:noProof/>
        </w:rPr>
        <w:lastRenderedPageBreak/>
        <w:drawing>
          <wp:inline distT="0" distB="0" distL="0" distR="0" wp14:anchorId="7C748829" wp14:editId="6F8068D7">
            <wp:extent cx="5612130" cy="1076960"/>
            <wp:effectExtent l="0" t="0" r="762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1076960"/>
                    </a:xfrm>
                    <a:prstGeom prst="rect">
                      <a:avLst/>
                    </a:prstGeom>
                    <a:noFill/>
                    <a:ln>
                      <a:noFill/>
                    </a:ln>
                  </pic:spPr>
                </pic:pic>
              </a:graphicData>
            </a:graphic>
          </wp:inline>
        </w:drawing>
      </w:r>
    </w:p>
    <w:p w14:paraId="413F9A94" w14:textId="388D51B1" w:rsidR="00F77453" w:rsidRDefault="00F77453" w:rsidP="00632DCA">
      <w:pPr>
        <w:spacing w:after="0" w:line="276" w:lineRule="auto"/>
        <w:jc w:val="both"/>
        <w:rPr>
          <w:rFonts w:ascii="Arial" w:hAnsi="Arial" w:cs="Arial"/>
          <w:sz w:val="24"/>
          <w:szCs w:val="24"/>
          <w:lang w:val="es-ES"/>
        </w:rPr>
      </w:pPr>
    </w:p>
    <w:p w14:paraId="606891A7" w14:textId="77777777" w:rsidR="00B332DA" w:rsidRDefault="00B332DA" w:rsidP="00B332DA">
      <w:pPr>
        <w:spacing w:after="0" w:line="276" w:lineRule="auto"/>
        <w:jc w:val="both"/>
        <w:rPr>
          <w:rFonts w:ascii="Arial" w:hAnsi="Arial" w:cs="Arial"/>
          <w:sz w:val="24"/>
          <w:szCs w:val="24"/>
          <w:lang w:val="es-ES"/>
        </w:rPr>
      </w:pPr>
      <w:r w:rsidRPr="00F36A0A">
        <w:rPr>
          <w:rFonts w:ascii="Arial" w:hAnsi="Arial" w:cs="Arial"/>
          <w:sz w:val="24"/>
          <w:szCs w:val="24"/>
          <w:lang w:val="es-ES"/>
        </w:rPr>
        <w:t>Fuente:</w:t>
      </w:r>
      <w:r>
        <w:rPr>
          <w:rFonts w:ascii="Arial" w:hAnsi="Arial" w:cs="Arial"/>
          <w:sz w:val="24"/>
          <w:szCs w:val="24"/>
          <w:lang w:val="es-ES"/>
        </w:rPr>
        <w:t xml:space="preserve"> Los autores 2019</w:t>
      </w:r>
    </w:p>
    <w:p w14:paraId="53AE4A63" w14:textId="77777777" w:rsidR="00B332DA" w:rsidRDefault="00B332DA" w:rsidP="00632DCA">
      <w:pPr>
        <w:spacing w:after="0" w:line="276" w:lineRule="auto"/>
        <w:jc w:val="both"/>
        <w:rPr>
          <w:rFonts w:ascii="Arial" w:hAnsi="Arial" w:cs="Arial"/>
          <w:sz w:val="24"/>
          <w:szCs w:val="24"/>
          <w:lang w:val="es-ES"/>
        </w:rPr>
      </w:pPr>
    </w:p>
    <w:p w14:paraId="60B192D6" w14:textId="0A90F916" w:rsidR="00E86594" w:rsidRDefault="001E77F7" w:rsidP="00E86594">
      <w:pPr>
        <w:spacing w:after="0" w:line="276" w:lineRule="auto"/>
        <w:ind w:firstLine="708"/>
        <w:jc w:val="both"/>
        <w:rPr>
          <w:rFonts w:ascii="Arial" w:hAnsi="Arial" w:cs="Arial"/>
          <w:lang w:eastAsia="es-MX"/>
        </w:rPr>
      </w:pPr>
      <w:r>
        <w:rPr>
          <w:rFonts w:ascii="Arial" w:hAnsi="Arial" w:cs="Arial"/>
          <w:lang w:eastAsia="es-MX"/>
        </w:rPr>
        <w:t>En esta etapa se desarrollaron un total de t</w:t>
      </w:r>
      <w:r w:rsidRPr="001E77F7">
        <w:rPr>
          <w:rFonts w:ascii="Arial" w:hAnsi="Arial" w:cs="Arial"/>
          <w:lang w:eastAsia="es-MX"/>
        </w:rPr>
        <w:t xml:space="preserve">rece (13) sesiones con cada grado (6to, 8vo, 9no) </w:t>
      </w:r>
      <w:r w:rsidR="00E86594">
        <w:rPr>
          <w:rFonts w:ascii="Arial" w:hAnsi="Arial" w:cs="Arial"/>
          <w:lang w:eastAsia="es-MX"/>
        </w:rPr>
        <w:t>en</w:t>
      </w:r>
      <w:r w:rsidRPr="001E77F7">
        <w:rPr>
          <w:rFonts w:ascii="Arial" w:hAnsi="Arial" w:cs="Arial"/>
          <w:lang w:eastAsia="es-MX"/>
        </w:rPr>
        <w:t xml:space="preserve"> cada uno de los 2 colegios priorizados </w:t>
      </w:r>
      <w:r w:rsidR="00E86594">
        <w:rPr>
          <w:rFonts w:ascii="Arial" w:hAnsi="Arial" w:cs="Arial"/>
          <w:lang w:eastAsia="es-MX"/>
        </w:rPr>
        <w:t>con una intensidad horaria promedio de una hora y media, con un total de 468 sesiones en promedio y una población beneficiada de 37 estudiantes por grado y un total de 222 participantes en promedio por sesión. En el desarrollo de las diferentes sesiones con los estudiantes se llevaron a cabo los siguientes temas a saber:</w:t>
      </w:r>
    </w:p>
    <w:p w14:paraId="13D6E4C1" w14:textId="69C5B4AF" w:rsidR="00E86594" w:rsidRPr="00E86594" w:rsidRDefault="00E86594" w:rsidP="00E86594">
      <w:pPr>
        <w:spacing w:after="0" w:line="276" w:lineRule="auto"/>
        <w:ind w:firstLine="708"/>
        <w:jc w:val="both"/>
        <w:rPr>
          <w:rFonts w:ascii="Arial" w:hAnsi="Arial" w:cs="Arial"/>
          <w:lang w:eastAsia="es-MX"/>
        </w:rPr>
      </w:pPr>
      <w:r>
        <w:rPr>
          <w:rFonts w:ascii="Arial" w:hAnsi="Arial" w:cs="Arial"/>
          <w:lang w:eastAsia="es-MX"/>
        </w:rPr>
        <w:t xml:space="preserve"> </w:t>
      </w:r>
      <w:r w:rsidRPr="00E86594">
        <w:rPr>
          <w:rFonts w:ascii="Arial" w:hAnsi="Arial" w:cs="Arial"/>
          <w:lang w:eastAsia="es-MX"/>
        </w:rPr>
        <w:t>•</w:t>
      </w:r>
      <w:r w:rsidRPr="00E86594">
        <w:rPr>
          <w:rFonts w:ascii="Arial" w:hAnsi="Arial" w:cs="Arial"/>
          <w:lang w:eastAsia="es-MX"/>
        </w:rPr>
        <w:tab/>
        <w:t>Resolución pacífica de conflictos</w:t>
      </w:r>
    </w:p>
    <w:p w14:paraId="36128D11" w14:textId="77777777" w:rsidR="00E86594" w:rsidRPr="00E86594" w:rsidRDefault="00E86594" w:rsidP="00E86594">
      <w:pPr>
        <w:spacing w:after="0" w:line="276" w:lineRule="auto"/>
        <w:ind w:firstLine="708"/>
        <w:jc w:val="both"/>
        <w:rPr>
          <w:rFonts w:ascii="Arial" w:hAnsi="Arial" w:cs="Arial"/>
          <w:lang w:eastAsia="es-MX"/>
        </w:rPr>
      </w:pPr>
      <w:r w:rsidRPr="00E86594">
        <w:rPr>
          <w:rFonts w:ascii="Arial" w:hAnsi="Arial" w:cs="Arial"/>
          <w:lang w:eastAsia="es-MX"/>
        </w:rPr>
        <w:t>•</w:t>
      </w:r>
      <w:r w:rsidRPr="00E86594">
        <w:rPr>
          <w:rFonts w:ascii="Arial" w:hAnsi="Arial" w:cs="Arial"/>
          <w:lang w:eastAsia="es-MX"/>
        </w:rPr>
        <w:tab/>
        <w:t>Prácticas de autocuidado</w:t>
      </w:r>
    </w:p>
    <w:p w14:paraId="00BA8D90" w14:textId="77777777" w:rsidR="00E86594" w:rsidRPr="00E86594" w:rsidRDefault="00E86594" w:rsidP="00E86594">
      <w:pPr>
        <w:spacing w:after="0" w:line="276" w:lineRule="auto"/>
        <w:ind w:firstLine="708"/>
        <w:jc w:val="both"/>
        <w:rPr>
          <w:rFonts w:ascii="Arial" w:hAnsi="Arial" w:cs="Arial"/>
          <w:lang w:eastAsia="es-MX"/>
        </w:rPr>
      </w:pPr>
      <w:r w:rsidRPr="00E86594">
        <w:rPr>
          <w:rFonts w:ascii="Arial" w:hAnsi="Arial" w:cs="Arial"/>
          <w:lang w:eastAsia="es-MX"/>
        </w:rPr>
        <w:t>•</w:t>
      </w:r>
      <w:r w:rsidRPr="00E86594">
        <w:rPr>
          <w:rFonts w:ascii="Arial" w:hAnsi="Arial" w:cs="Arial"/>
          <w:lang w:eastAsia="es-MX"/>
        </w:rPr>
        <w:tab/>
        <w:t xml:space="preserve">Rutas de denuncia. </w:t>
      </w:r>
    </w:p>
    <w:p w14:paraId="0FD56C43" w14:textId="77777777" w:rsidR="00E86594" w:rsidRPr="00E86594" w:rsidRDefault="00E86594" w:rsidP="00E86594">
      <w:pPr>
        <w:spacing w:after="0" w:line="276" w:lineRule="auto"/>
        <w:ind w:firstLine="708"/>
        <w:jc w:val="both"/>
        <w:rPr>
          <w:rFonts w:ascii="Arial" w:hAnsi="Arial" w:cs="Arial"/>
          <w:lang w:eastAsia="es-MX"/>
        </w:rPr>
      </w:pPr>
      <w:r w:rsidRPr="00E86594">
        <w:rPr>
          <w:rFonts w:ascii="Arial" w:hAnsi="Arial" w:cs="Arial"/>
          <w:lang w:eastAsia="es-MX"/>
        </w:rPr>
        <w:t>•</w:t>
      </w:r>
      <w:r w:rsidRPr="00E86594">
        <w:rPr>
          <w:rFonts w:ascii="Arial" w:hAnsi="Arial" w:cs="Arial"/>
          <w:lang w:eastAsia="es-MX"/>
        </w:rPr>
        <w:tab/>
        <w:t xml:space="preserve">Responsabilidad penal adolescente. </w:t>
      </w:r>
    </w:p>
    <w:p w14:paraId="09A6FA7F" w14:textId="77777777" w:rsidR="00E86594" w:rsidRPr="00E86594" w:rsidRDefault="00E86594" w:rsidP="00E86594">
      <w:pPr>
        <w:spacing w:after="0" w:line="276" w:lineRule="auto"/>
        <w:ind w:firstLine="708"/>
        <w:jc w:val="both"/>
        <w:rPr>
          <w:rFonts w:ascii="Arial" w:hAnsi="Arial" w:cs="Arial"/>
          <w:lang w:eastAsia="es-MX"/>
        </w:rPr>
      </w:pPr>
      <w:r w:rsidRPr="00E86594">
        <w:rPr>
          <w:rFonts w:ascii="Arial" w:hAnsi="Arial" w:cs="Arial"/>
          <w:lang w:eastAsia="es-MX"/>
        </w:rPr>
        <w:t>•</w:t>
      </w:r>
      <w:r w:rsidRPr="00E86594">
        <w:rPr>
          <w:rFonts w:ascii="Arial" w:hAnsi="Arial" w:cs="Arial"/>
          <w:lang w:eastAsia="es-MX"/>
        </w:rPr>
        <w:tab/>
        <w:t>Cultura de la legalidad</w:t>
      </w:r>
    </w:p>
    <w:p w14:paraId="65E482EF" w14:textId="77777777" w:rsidR="00E86594" w:rsidRPr="00E86594" w:rsidRDefault="00E86594" w:rsidP="00E86594">
      <w:pPr>
        <w:spacing w:after="0" w:line="276" w:lineRule="auto"/>
        <w:ind w:firstLine="708"/>
        <w:jc w:val="both"/>
        <w:rPr>
          <w:rFonts w:ascii="Arial" w:hAnsi="Arial" w:cs="Arial"/>
          <w:lang w:eastAsia="es-MX"/>
        </w:rPr>
      </w:pPr>
      <w:r w:rsidRPr="00E86594">
        <w:rPr>
          <w:rFonts w:ascii="Arial" w:hAnsi="Arial" w:cs="Arial"/>
          <w:lang w:eastAsia="es-MX"/>
        </w:rPr>
        <w:t>•</w:t>
      </w:r>
      <w:r w:rsidRPr="00E86594">
        <w:rPr>
          <w:rFonts w:ascii="Arial" w:hAnsi="Arial" w:cs="Arial"/>
          <w:lang w:eastAsia="es-MX"/>
        </w:rPr>
        <w:tab/>
        <w:t>Liderazgo</w:t>
      </w:r>
    </w:p>
    <w:p w14:paraId="7B1E4A04" w14:textId="0A7FF424" w:rsidR="001E77F7" w:rsidRDefault="00E86594" w:rsidP="00E86594">
      <w:pPr>
        <w:spacing w:after="0" w:line="276" w:lineRule="auto"/>
        <w:ind w:firstLine="708"/>
        <w:jc w:val="both"/>
        <w:rPr>
          <w:rFonts w:ascii="Arial" w:hAnsi="Arial" w:cs="Arial"/>
          <w:lang w:eastAsia="es-MX"/>
        </w:rPr>
      </w:pPr>
      <w:r w:rsidRPr="00E86594">
        <w:rPr>
          <w:rFonts w:ascii="Arial" w:hAnsi="Arial" w:cs="Arial"/>
          <w:lang w:eastAsia="es-MX"/>
        </w:rPr>
        <w:t>•</w:t>
      </w:r>
      <w:r w:rsidRPr="00E86594">
        <w:rPr>
          <w:rFonts w:ascii="Arial" w:hAnsi="Arial" w:cs="Arial"/>
          <w:lang w:eastAsia="es-MX"/>
        </w:rPr>
        <w:tab/>
        <w:t>Proyecto de vida.</w:t>
      </w:r>
    </w:p>
    <w:p w14:paraId="06097508" w14:textId="190A7096" w:rsidR="004C5B63" w:rsidRDefault="004C5B63" w:rsidP="00E86594">
      <w:pPr>
        <w:spacing w:after="0" w:line="276" w:lineRule="auto"/>
        <w:ind w:firstLine="708"/>
        <w:jc w:val="both"/>
        <w:rPr>
          <w:rFonts w:ascii="Arial" w:hAnsi="Arial" w:cs="Arial"/>
          <w:sz w:val="24"/>
          <w:szCs w:val="24"/>
          <w:lang w:val="es-ES"/>
        </w:rPr>
      </w:pPr>
      <w:r>
        <w:rPr>
          <w:rFonts w:ascii="Arial" w:hAnsi="Arial" w:cs="Arial"/>
          <w:sz w:val="24"/>
          <w:szCs w:val="24"/>
          <w:lang w:val="es-ES"/>
        </w:rPr>
        <w:t>Se llevaron a cabo doce (12) sesiones de trabajo con el segmento de prevención secundaria por cada institución educativa, basadas en la estrategia Dragones de Papel.</w:t>
      </w:r>
    </w:p>
    <w:p w14:paraId="6B70B73E" w14:textId="7C8F8619" w:rsidR="00E86594" w:rsidRDefault="004C5B63" w:rsidP="00E86594">
      <w:pPr>
        <w:spacing w:after="0" w:line="276" w:lineRule="auto"/>
        <w:ind w:firstLine="708"/>
        <w:jc w:val="both"/>
        <w:rPr>
          <w:rFonts w:ascii="Arial" w:hAnsi="Arial" w:cs="Arial"/>
          <w:sz w:val="24"/>
          <w:szCs w:val="24"/>
          <w:lang w:val="es-ES"/>
        </w:rPr>
      </w:pPr>
      <w:r>
        <w:rPr>
          <w:rFonts w:ascii="Arial" w:hAnsi="Arial" w:cs="Arial"/>
          <w:sz w:val="24"/>
          <w:szCs w:val="24"/>
          <w:lang w:val="es-ES"/>
        </w:rPr>
        <w:t>Por otra parte, e</w:t>
      </w:r>
      <w:r w:rsidR="00E86594">
        <w:rPr>
          <w:rFonts w:ascii="Arial" w:hAnsi="Arial" w:cs="Arial"/>
          <w:sz w:val="24"/>
          <w:szCs w:val="24"/>
          <w:lang w:val="es-ES"/>
        </w:rPr>
        <w:t xml:space="preserve">n cuanto al trabajo desarrollado con el segmento comunitario, se llevaron a cabo cuatro sesiones por cada institución educativa </w:t>
      </w:r>
    </w:p>
    <w:p w14:paraId="3B1CEC16" w14:textId="4367428B" w:rsidR="00E86594" w:rsidRPr="00E86594" w:rsidRDefault="00E86594" w:rsidP="00E86594">
      <w:pPr>
        <w:spacing w:after="0" w:line="276" w:lineRule="auto"/>
        <w:ind w:firstLine="708"/>
        <w:jc w:val="both"/>
        <w:rPr>
          <w:rFonts w:ascii="Arial" w:hAnsi="Arial" w:cs="Arial"/>
          <w:sz w:val="24"/>
          <w:szCs w:val="24"/>
          <w:lang w:val="es-ES"/>
        </w:rPr>
      </w:pPr>
      <w:r w:rsidRPr="00E86594">
        <w:rPr>
          <w:rFonts w:ascii="Arial" w:hAnsi="Arial" w:cs="Arial"/>
          <w:sz w:val="24"/>
          <w:szCs w:val="24"/>
          <w:lang w:val="es-ES"/>
        </w:rPr>
        <w:t>•</w:t>
      </w:r>
      <w:r w:rsidRPr="00E86594">
        <w:rPr>
          <w:rFonts w:ascii="Arial" w:hAnsi="Arial" w:cs="Arial"/>
          <w:sz w:val="24"/>
          <w:szCs w:val="24"/>
          <w:lang w:val="es-ES"/>
        </w:rPr>
        <w:tab/>
        <w:t xml:space="preserve">Resolución pacífica de conflictos. </w:t>
      </w:r>
    </w:p>
    <w:p w14:paraId="5F99CB20" w14:textId="77777777" w:rsidR="00E86594" w:rsidRPr="00E86594" w:rsidRDefault="00E86594" w:rsidP="00E86594">
      <w:pPr>
        <w:spacing w:after="0" w:line="276" w:lineRule="auto"/>
        <w:ind w:firstLine="708"/>
        <w:jc w:val="both"/>
        <w:rPr>
          <w:rFonts w:ascii="Arial" w:hAnsi="Arial" w:cs="Arial"/>
          <w:sz w:val="24"/>
          <w:szCs w:val="24"/>
          <w:lang w:val="es-ES"/>
        </w:rPr>
      </w:pPr>
      <w:r w:rsidRPr="00E86594">
        <w:rPr>
          <w:rFonts w:ascii="Arial" w:hAnsi="Arial" w:cs="Arial"/>
          <w:sz w:val="24"/>
          <w:szCs w:val="24"/>
          <w:lang w:val="es-ES"/>
        </w:rPr>
        <w:t>•</w:t>
      </w:r>
      <w:r w:rsidRPr="00E86594">
        <w:rPr>
          <w:rFonts w:ascii="Arial" w:hAnsi="Arial" w:cs="Arial"/>
          <w:sz w:val="24"/>
          <w:szCs w:val="24"/>
          <w:lang w:val="es-ES"/>
        </w:rPr>
        <w:tab/>
        <w:t xml:space="preserve">Lineamientos para una educación basada en género. </w:t>
      </w:r>
    </w:p>
    <w:p w14:paraId="2A12813D" w14:textId="77777777" w:rsidR="00E86594" w:rsidRPr="00E86594" w:rsidRDefault="00E86594" w:rsidP="00E86594">
      <w:pPr>
        <w:spacing w:after="0" w:line="276" w:lineRule="auto"/>
        <w:ind w:firstLine="708"/>
        <w:jc w:val="both"/>
        <w:rPr>
          <w:rFonts w:ascii="Arial" w:hAnsi="Arial" w:cs="Arial"/>
          <w:sz w:val="24"/>
          <w:szCs w:val="24"/>
          <w:lang w:val="es-ES"/>
        </w:rPr>
      </w:pPr>
      <w:r w:rsidRPr="00E86594">
        <w:rPr>
          <w:rFonts w:ascii="Arial" w:hAnsi="Arial" w:cs="Arial"/>
          <w:sz w:val="24"/>
          <w:szCs w:val="24"/>
          <w:lang w:val="es-ES"/>
        </w:rPr>
        <w:t>•</w:t>
      </w:r>
      <w:r w:rsidRPr="00E86594">
        <w:rPr>
          <w:rFonts w:ascii="Arial" w:hAnsi="Arial" w:cs="Arial"/>
          <w:sz w:val="24"/>
          <w:szCs w:val="24"/>
          <w:lang w:val="es-ES"/>
        </w:rPr>
        <w:tab/>
        <w:t xml:space="preserve">Exploración de redes comunitarias de protección. </w:t>
      </w:r>
    </w:p>
    <w:p w14:paraId="22F4C93E" w14:textId="77777777" w:rsidR="00E86594" w:rsidRPr="00E86594" w:rsidRDefault="00E86594" w:rsidP="00E86594">
      <w:pPr>
        <w:spacing w:after="0" w:line="276" w:lineRule="auto"/>
        <w:ind w:firstLine="708"/>
        <w:jc w:val="both"/>
        <w:rPr>
          <w:rFonts w:ascii="Arial" w:hAnsi="Arial" w:cs="Arial"/>
          <w:sz w:val="24"/>
          <w:szCs w:val="24"/>
          <w:lang w:val="es-ES"/>
        </w:rPr>
      </w:pPr>
      <w:r w:rsidRPr="00E86594">
        <w:rPr>
          <w:rFonts w:ascii="Arial" w:hAnsi="Arial" w:cs="Arial"/>
          <w:sz w:val="24"/>
          <w:szCs w:val="24"/>
          <w:lang w:val="es-ES"/>
        </w:rPr>
        <w:t>•</w:t>
      </w:r>
      <w:r w:rsidRPr="00E86594">
        <w:rPr>
          <w:rFonts w:ascii="Arial" w:hAnsi="Arial" w:cs="Arial"/>
          <w:sz w:val="24"/>
          <w:szCs w:val="24"/>
          <w:lang w:val="es-ES"/>
        </w:rPr>
        <w:tab/>
        <w:t>Cultura de la legalidad</w:t>
      </w:r>
    </w:p>
    <w:p w14:paraId="23D91F53" w14:textId="77777777" w:rsidR="00E86594" w:rsidRPr="00E86594" w:rsidRDefault="00E86594" w:rsidP="00E86594">
      <w:pPr>
        <w:spacing w:after="0" w:line="276" w:lineRule="auto"/>
        <w:ind w:firstLine="708"/>
        <w:jc w:val="both"/>
        <w:rPr>
          <w:rFonts w:ascii="Arial" w:hAnsi="Arial" w:cs="Arial"/>
          <w:sz w:val="24"/>
          <w:szCs w:val="24"/>
          <w:lang w:val="es-ES"/>
        </w:rPr>
      </w:pPr>
      <w:r w:rsidRPr="00E86594">
        <w:rPr>
          <w:rFonts w:ascii="Arial" w:hAnsi="Arial" w:cs="Arial"/>
          <w:sz w:val="24"/>
          <w:szCs w:val="24"/>
          <w:lang w:val="es-ES"/>
        </w:rPr>
        <w:t>•</w:t>
      </w:r>
      <w:r w:rsidRPr="00E86594">
        <w:rPr>
          <w:rFonts w:ascii="Arial" w:hAnsi="Arial" w:cs="Arial"/>
          <w:sz w:val="24"/>
          <w:szCs w:val="24"/>
          <w:lang w:val="es-ES"/>
        </w:rPr>
        <w:tab/>
        <w:t xml:space="preserve">Rutas de denuncia. </w:t>
      </w:r>
    </w:p>
    <w:p w14:paraId="72DE1F8B" w14:textId="5B9377C9" w:rsidR="00632DCA" w:rsidRDefault="00E86594" w:rsidP="00E86594">
      <w:pPr>
        <w:spacing w:after="0" w:line="276" w:lineRule="auto"/>
        <w:ind w:firstLine="708"/>
        <w:jc w:val="both"/>
        <w:rPr>
          <w:rFonts w:ascii="Arial" w:hAnsi="Arial" w:cs="Arial"/>
          <w:sz w:val="24"/>
          <w:szCs w:val="24"/>
          <w:lang w:val="es-ES"/>
        </w:rPr>
      </w:pPr>
      <w:r w:rsidRPr="00E86594">
        <w:rPr>
          <w:rFonts w:ascii="Arial" w:hAnsi="Arial" w:cs="Arial"/>
          <w:sz w:val="24"/>
          <w:szCs w:val="24"/>
          <w:lang w:val="es-ES"/>
        </w:rPr>
        <w:t>•</w:t>
      </w:r>
      <w:r w:rsidRPr="00E86594">
        <w:rPr>
          <w:rFonts w:ascii="Arial" w:hAnsi="Arial" w:cs="Arial"/>
          <w:sz w:val="24"/>
          <w:szCs w:val="24"/>
          <w:lang w:val="es-ES"/>
        </w:rPr>
        <w:tab/>
        <w:t xml:space="preserve">Comunicación asertiva. </w:t>
      </w:r>
      <w:r>
        <w:rPr>
          <w:rFonts w:ascii="Arial" w:hAnsi="Arial" w:cs="Arial"/>
          <w:sz w:val="24"/>
          <w:szCs w:val="24"/>
          <w:lang w:val="es-ES"/>
        </w:rPr>
        <w:t xml:space="preserve"> </w:t>
      </w:r>
    </w:p>
    <w:p w14:paraId="5B213990" w14:textId="77777777" w:rsidR="007363B9" w:rsidRDefault="001E77F7" w:rsidP="00B332DA">
      <w:pPr>
        <w:spacing w:after="0" w:line="276" w:lineRule="auto"/>
        <w:ind w:firstLine="708"/>
        <w:jc w:val="both"/>
        <w:rPr>
          <w:rFonts w:ascii="Arial" w:hAnsi="Arial" w:cs="Arial"/>
          <w:sz w:val="24"/>
          <w:szCs w:val="24"/>
          <w:lang w:val="es-ES"/>
        </w:rPr>
      </w:pPr>
      <w:r>
        <w:rPr>
          <w:rFonts w:ascii="Arial" w:hAnsi="Arial" w:cs="Arial"/>
          <w:sz w:val="24"/>
          <w:szCs w:val="24"/>
          <w:lang w:val="es-ES"/>
        </w:rPr>
        <w:t xml:space="preserve">En relación con </w:t>
      </w:r>
      <w:r w:rsidR="004C5B63">
        <w:rPr>
          <w:rFonts w:ascii="Arial" w:hAnsi="Arial" w:cs="Arial"/>
          <w:sz w:val="24"/>
          <w:szCs w:val="24"/>
          <w:lang w:val="es-ES"/>
        </w:rPr>
        <w:t xml:space="preserve">el segmento docentes, se llevaron a cabo cuatro (4) sesiones </w:t>
      </w:r>
      <w:r w:rsidR="007363B9">
        <w:rPr>
          <w:rFonts w:ascii="Arial" w:hAnsi="Arial" w:cs="Arial"/>
          <w:sz w:val="24"/>
          <w:szCs w:val="24"/>
          <w:lang w:val="es-ES"/>
        </w:rPr>
        <w:t>de trabajo por cada institución educativa, entre los que participaron docentes y/u orientadores, con quienes se llevó a cabo un proceso de sensibilización y socialización de herramientas para enriquecer el trabajo adelantado con los demás segmentos, se desarrollaron entre otros los siguientes temas a saber:</w:t>
      </w:r>
    </w:p>
    <w:p w14:paraId="70D59153" w14:textId="77777777" w:rsidR="007363B9" w:rsidRPr="007363B9" w:rsidRDefault="007363B9" w:rsidP="007363B9">
      <w:pPr>
        <w:spacing w:after="0" w:line="276" w:lineRule="auto"/>
        <w:ind w:firstLine="708"/>
        <w:jc w:val="both"/>
        <w:rPr>
          <w:rFonts w:ascii="Arial" w:hAnsi="Arial" w:cs="Arial"/>
          <w:sz w:val="24"/>
          <w:szCs w:val="24"/>
          <w:lang w:val="es-ES"/>
        </w:rPr>
      </w:pPr>
      <w:r w:rsidRPr="007363B9">
        <w:rPr>
          <w:rFonts w:ascii="Arial" w:hAnsi="Arial" w:cs="Arial"/>
          <w:sz w:val="24"/>
          <w:szCs w:val="24"/>
          <w:lang w:val="es-ES"/>
        </w:rPr>
        <w:t>•</w:t>
      </w:r>
      <w:r w:rsidRPr="007363B9">
        <w:rPr>
          <w:rFonts w:ascii="Arial" w:hAnsi="Arial" w:cs="Arial"/>
          <w:sz w:val="24"/>
          <w:szCs w:val="24"/>
          <w:lang w:val="es-ES"/>
        </w:rPr>
        <w:tab/>
        <w:t xml:space="preserve">Resolución pacífica de conflictos. </w:t>
      </w:r>
    </w:p>
    <w:p w14:paraId="4C350215" w14:textId="77777777" w:rsidR="007363B9" w:rsidRPr="007363B9" w:rsidRDefault="007363B9" w:rsidP="007363B9">
      <w:pPr>
        <w:spacing w:after="0" w:line="276" w:lineRule="auto"/>
        <w:ind w:firstLine="708"/>
        <w:jc w:val="both"/>
        <w:rPr>
          <w:rFonts w:ascii="Arial" w:hAnsi="Arial" w:cs="Arial"/>
          <w:sz w:val="24"/>
          <w:szCs w:val="24"/>
          <w:lang w:val="es-ES"/>
        </w:rPr>
      </w:pPr>
      <w:r w:rsidRPr="007363B9">
        <w:rPr>
          <w:rFonts w:ascii="Arial" w:hAnsi="Arial" w:cs="Arial"/>
          <w:sz w:val="24"/>
          <w:szCs w:val="24"/>
          <w:lang w:val="es-ES"/>
        </w:rPr>
        <w:t>•</w:t>
      </w:r>
      <w:r w:rsidRPr="007363B9">
        <w:rPr>
          <w:rFonts w:ascii="Arial" w:hAnsi="Arial" w:cs="Arial"/>
          <w:sz w:val="24"/>
          <w:szCs w:val="24"/>
          <w:lang w:val="es-ES"/>
        </w:rPr>
        <w:tab/>
        <w:t xml:space="preserve">Lineamientos para una educación basada en género. </w:t>
      </w:r>
    </w:p>
    <w:p w14:paraId="289DACE2" w14:textId="77777777" w:rsidR="007363B9" w:rsidRPr="007363B9" w:rsidRDefault="007363B9" w:rsidP="007363B9">
      <w:pPr>
        <w:spacing w:after="0" w:line="276" w:lineRule="auto"/>
        <w:ind w:firstLine="708"/>
        <w:jc w:val="both"/>
        <w:rPr>
          <w:rFonts w:ascii="Arial" w:hAnsi="Arial" w:cs="Arial"/>
          <w:sz w:val="24"/>
          <w:szCs w:val="24"/>
          <w:lang w:val="es-ES"/>
        </w:rPr>
      </w:pPr>
      <w:r w:rsidRPr="007363B9">
        <w:rPr>
          <w:rFonts w:ascii="Arial" w:hAnsi="Arial" w:cs="Arial"/>
          <w:sz w:val="24"/>
          <w:szCs w:val="24"/>
          <w:lang w:val="es-ES"/>
        </w:rPr>
        <w:t>•</w:t>
      </w:r>
      <w:r w:rsidRPr="007363B9">
        <w:rPr>
          <w:rFonts w:ascii="Arial" w:hAnsi="Arial" w:cs="Arial"/>
          <w:sz w:val="24"/>
          <w:szCs w:val="24"/>
          <w:lang w:val="es-ES"/>
        </w:rPr>
        <w:tab/>
        <w:t xml:space="preserve">Exploración de redes escolares de protección. </w:t>
      </w:r>
    </w:p>
    <w:p w14:paraId="43FE17FE" w14:textId="77777777" w:rsidR="007363B9" w:rsidRPr="007363B9" w:rsidRDefault="007363B9" w:rsidP="007363B9">
      <w:pPr>
        <w:spacing w:after="0" w:line="276" w:lineRule="auto"/>
        <w:ind w:firstLine="708"/>
        <w:jc w:val="both"/>
        <w:rPr>
          <w:rFonts w:ascii="Arial" w:hAnsi="Arial" w:cs="Arial"/>
          <w:sz w:val="24"/>
          <w:szCs w:val="24"/>
          <w:lang w:val="es-ES"/>
        </w:rPr>
      </w:pPr>
      <w:r w:rsidRPr="007363B9">
        <w:rPr>
          <w:rFonts w:ascii="Arial" w:hAnsi="Arial" w:cs="Arial"/>
          <w:sz w:val="24"/>
          <w:szCs w:val="24"/>
          <w:lang w:val="es-ES"/>
        </w:rPr>
        <w:t>•</w:t>
      </w:r>
      <w:r w:rsidRPr="007363B9">
        <w:rPr>
          <w:rFonts w:ascii="Arial" w:hAnsi="Arial" w:cs="Arial"/>
          <w:sz w:val="24"/>
          <w:szCs w:val="24"/>
          <w:lang w:val="es-ES"/>
        </w:rPr>
        <w:tab/>
        <w:t>Cultura de la legalidad</w:t>
      </w:r>
    </w:p>
    <w:p w14:paraId="05EB4677" w14:textId="77777777" w:rsidR="007363B9" w:rsidRPr="007363B9" w:rsidRDefault="007363B9" w:rsidP="007363B9">
      <w:pPr>
        <w:spacing w:after="0" w:line="276" w:lineRule="auto"/>
        <w:ind w:firstLine="708"/>
        <w:jc w:val="both"/>
        <w:rPr>
          <w:rFonts w:ascii="Arial" w:hAnsi="Arial" w:cs="Arial"/>
          <w:sz w:val="24"/>
          <w:szCs w:val="24"/>
          <w:lang w:val="es-ES"/>
        </w:rPr>
      </w:pPr>
      <w:r w:rsidRPr="007363B9">
        <w:rPr>
          <w:rFonts w:ascii="Arial" w:hAnsi="Arial" w:cs="Arial"/>
          <w:sz w:val="24"/>
          <w:szCs w:val="24"/>
          <w:lang w:val="es-ES"/>
        </w:rPr>
        <w:lastRenderedPageBreak/>
        <w:t>•</w:t>
      </w:r>
      <w:r w:rsidRPr="007363B9">
        <w:rPr>
          <w:rFonts w:ascii="Arial" w:hAnsi="Arial" w:cs="Arial"/>
          <w:sz w:val="24"/>
          <w:szCs w:val="24"/>
          <w:lang w:val="es-ES"/>
        </w:rPr>
        <w:tab/>
        <w:t xml:space="preserve">Rutas de denuncia. </w:t>
      </w:r>
    </w:p>
    <w:p w14:paraId="5008E0D1" w14:textId="77777777" w:rsidR="007363B9" w:rsidRDefault="007363B9" w:rsidP="007363B9">
      <w:pPr>
        <w:spacing w:after="0" w:line="276" w:lineRule="auto"/>
        <w:ind w:firstLine="708"/>
        <w:jc w:val="both"/>
        <w:rPr>
          <w:rFonts w:ascii="Arial" w:hAnsi="Arial" w:cs="Arial"/>
          <w:sz w:val="24"/>
          <w:szCs w:val="24"/>
          <w:lang w:val="es-ES"/>
        </w:rPr>
      </w:pPr>
      <w:r w:rsidRPr="007363B9">
        <w:rPr>
          <w:rFonts w:ascii="Arial" w:hAnsi="Arial" w:cs="Arial"/>
          <w:sz w:val="24"/>
          <w:szCs w:val="24"/>
          <w:lang w:val="es-ES"/>
        </w:rPr>
        <w:t>•</w:t>
      </w:r>
      <w:r w:rsidRPr="007363B9">
        <w:rPr>
          <w:rFonts w:ascii="Arial" w:hAnsi="Arial" w:cs="Arial"/>
          <w:sz w:val="24"/>
          <w:szCs w:val="24"/>
          <w:lang w:val="es-ES"/>
        </w:rPr>
        <w:tab/>
        <w:t>Comunicación asertiva</w:t>
      </w:r>
    </w:p>
    <w:p w14:paraId="2E16DFE5" w14:textId="63542927" w:rsidR="00923F44" w:rsidRDefault="007363B9" w:rsidP="007363B9">
      <w:pPr>
        <w:spacing w:after="0" w:line="276" w:lineRule="auto"/>
        <w:jc w:val="both"/>
        <w:rPr>
          <w:rFonts w:ascii="Arial" w:hAnsi="Arial" w:cs="Arial"/>
          <w:sz w:val="24"/>
          <w:szCs w:val="24"/>
          <w:lang w:val="es-ES"/>
        </w:rPr>
      </w:pPr>
      <w:r>
        <w:rPr>
          <w:rFonts w:ascii="Arial" w:hAnsi="Arial" w:cs="Arial"/>
          <w:sz w:val="24"/>
          <w:szCs w:val="24"/>
          <w:lang w:val="es-ES"/>
        </w:rPr>
        <w:t>Teniendo en cuenta la consolidación de información elaborada por parte de los servidores relacionada con el segmento de aliados estratégicos se llevaron a cabo cuatro (4) sesiones por institución educativa</w:t>
      </w:r>
      <w:r w:rsidR="00923F44">
        <w:rPr>
          <w:rFonts w:ascii="Arial" w:hAnsi="Arial" w:cs="Arial"/>
          <w:sz w:val="24"/>
          <w:szCs w:val="24"/>
          <w:lang w:val="es-ES"/>
        </w:rPr>
        <w:t>, con quienes se desarrollaron los siguientes temas a saber:</w:t>
      </w:r>
    </w:p>
    <w:p w14:paraId="472BE97F" w14:textId="77777777" w:rsidR="00923F44" w:rsidRPr="00923F44" w:rsidRDefault="00923F44" w:rsidP="00923F44">
      <w:pPr>
        <w:spacing w:after="0" w:line="276" w:lineRule="auto"/>
        <w:ind w:left="708"/>
        <w:jc w:val="both"/>
        <w:rPr>
          <w:rFonts w:ascii="Arial" w:hAnsi="Arial" w:cs="Arial"/>
          <w:sz w:val="24"/>
          <w:szCs w:val="24"/>
          <w:lang w:val="es-ES"/>
        </w:rPr>
      </w:pPr>
      <w:r w:rsidRPr="00923F44">
        <w:rPr>
          <w:rFonts w:ascii="Arial" w:hAnsi="Arial" w:cs="Arial"/>
          <w:sz w:val="24"/>
          <w:szCs w:val="24"/>
          <w:lang w:val="es-ES"/>
        </w:rPr>
        <w:t>•</w:t>
      </w:r>
      <w:r w:rsidRPr="00923F44">
        <w:rPr>
          <w:rFonts w:ascii="Arial" w:hAnsi="Arial" w:cs="Arial"/>
          <w:sz w:val="24"/>
          <w:szCs w:val="24"/>
          <w:lang w:val="es-ES"/>
        </w:rPr>
        <w:tab/>
        <w:t xml:space="preserve">Socialización del Programa Futuro Colombia. </w:t>
      </w:r>
    </w:p>
    <w:p w14:paraId="7AA98314" w14:textId="77777777" w:rsidR="00923F44" w:rsidRPr="00923F44" w:rsidRDefault="00923F44" w:rsidP="00923F44">
      <w:pPr>
        <w:spacing w:after="0" w:line="276" w:lineRule="auto"/>
        <w:ind w:left="708"/>
        <w:jc w:val="both"/>
        <w:rPr>
          <w:rFonts w:ascii="Arial" w:hAnsi="Arial" w:cs="Arial"/>
          <w:sz w:val="24"/>
          <w:szCs w:val="24"/>
          <w:lang w:val="es-ES"/>
        </w:rPr>
      </w:pPr>
      <w:r w:rsidRPr="00923F44">
        <w:rPr>
          <w:rFonts w:ascii="Arial" w:hAnsi="Arial" w:cs="Arial"/>
          <w:sz w:val="24"/>
          <w:szCs w:val="24"/>
          <w:lang w:val="es-ES"/>
        </w:rPr>
        <w:t>•</w:t>
      </w:r>
      <w:r w:rsidRPr="00923F44">
        <w:rPr>
          <w:rFonts w:ascii="Arial" w:hAnsi="Arial" w:cs="Arial"/>
          <w:sz w:val="24"/>
          <w:szCs w:val="24"/>
          <w:lang w:val="es-ES"/>
        </w:rPr>
        <w:tab/>
        <w:t xml:space="preserve">Socialización de las modalidades de colaboración con el Programa. </w:t>
      </w:r>
    </w:p>
    <w:p w14:paraId="54167D37" w14:textId="77777777" w:rsidR="00923F44" w:rsidRPr="00923F44" w:rsidRDefault="00923F44" w:rsidP="00923F44">
      <w:pPr>
        <w:spacing w:after="0" w:line="276" w:lineRule="auto"/>
        <w:ind w:left="708"/>
        <w:jc w:val="both"/>
        <w:rPr>
          <w:rFonts w:ascii="Arial" w:hAnsi="Arial" w:cs="Arial"/>
          <w:sz w:val="24"/>
          <w:szCs w:val="24"/>
          <w:lang w:val="es-ES"/>
        </w:rPr>
      </w:pPr>
      <w:r w:rsidRPr="00923F44">
        <w:rPr>
          <w:rFonts w:ascii="Arial" w:hAnsi="Arial" w:cs="Arial"/>
          <w:sz w:val="24"/>
          <w:szCs w:val="24"/>
          <w:lang w:val="es-ES"/>
        </w:rPr>
        <w:t>•</w:t>
      </w:r>
      <w:r w:rsidRPr="00923F44">
        <w:rPr>
          <w:rFonts w:ascii="Arial" w:hAnsi="Arial" w:cs="Arial"/>
          <w:sz w:val="24"/>
          <w:szCs w:val="24"/>
          <w:lang w:val="es-ES"/>
        </w:rPr>
        <w:tab/>
        <w:t xml:space="preserve">Exploración de posibilidades de alianza. </w:t>
      </w:r>
    </w:p>
    <w:p w14:paraId="2A0C37A7" w14:textId="7DCE96FF" w:rsidR="001E77F7" w:rsidRDefault="00923F44" w:rsidP="00923F44">
      <w:pPr>
        <w:spacing w:after="0" w:line="276" w:lineRule="auto"/>
        <w:ind w:left="708"/>
        <w:jc w:val="both"/>
        <w:rPr>
          <w:rFonts w:ascii="Arial" w:hAnsi="Arial" w:cs="Arial"/>
          <w:sz w:val="24"/>
          <w:szCs w:val="24"/>
          <w:lang w:val="es-ES"/>
        </w:rPr>
      </w:pPr>
      <w:r w:rsidRPr="00923F44">
        <w:rPr>
          <w:rFonts w:ascii="Arial" w:hAnsi="Arial" w:cs="Arial"/>
          <w:sz w:val="24"/>
          <w:szCs w:val="24"/>
          <w:lang w:val="es-ES"/>
        </w:rPr>
        <w:t>•</w:t>
      </w:r>
      <w:r w:rsidRPr="00923F44">
        <w:rPr>
          <w:rFonts w:ascii="Arial" w:hAnsi="Arial" w:cs="Arial"/>
          <w:sz w:val="24"/>
          <w:szCs w:val="24"/>
          <w:lang w:val="es-ES"/>
        </w:rPr>
        <w:tab/>
        <w:t xml:space="preserve">Rutas de denuncia. </w:t>
      </w:r>
      <w:r w:rsidR="001E77F7">
        <w:rPr>
          <w:rFonts w:ascii="Arial" w:hAnsi="Arial" w:cs="Arial"/>
          <w:sz w:val="24"/>
          <w:szCs w:val="24"/>
          <w:lang w:val="es-ES"/>
        </w:rPr>
        <w:t xml:space="preserve"> </w:t>
      </w:r>
    </w:p>
    <w:p w14:paraId="40D29003" w14:textId="77777777" w:rsidR="00923F44" w:rsidRDefault="00923F44" w:rsidP="00923F44">
      <w:pPr>
        <w:spacing w:line="252" w:lineRule="auto"/>
        <w:jc w:val="both"/>
        <w:rPr>
          <w:rFonts w:ascii="Arial" w:hAnsi="Arial" w:cs="Arial"/>
          <w:lang w:eastAsia="es-MX"/>
        </w:rPr>
      </w:pPr>
    </w:p>
    <w:p w14:paraId="27AD9D50" w14:textId="7AB0AC2C" w:rsidR="00EF5AFA" w:rsidRDefault="00EF5AFA" w:rsidP="00923F44">
      <w:pPr>
        <w:spacing w:line="252" w:lineRule="auto"/>
        <w:jc w:val="both"/>
        <w:rPr>
          <w:rFonts w:ascii="Arial" w:hAnsi="Arial" w:cs="Arial"/>
          <w:lang w:eastAsia="es-MX"/>
        </w:rPr>
      </w:pPr>
      <w:r>
        <w:rPr>
          <w:rFonts w:ascii="Arial" w:hAnsi="Arial" w:cs="Arial"/>
          <w:lang w:eastAsia="es-MX"/>
        </w:rPr>
        <w:t>Las diferentes actividades permitieron la i</w:t>
      </w:r>
      <w:r w:rsidR="00923F44" w:rsidRPr="00923F44">
        <w:rPr>
          <w:rFonts w:ascii="Arial" w:hAnsi="Arial" w:cs="Arial"/>
          <w:lang w:eastAsia="es-MX"/>
        </w:rPr>
        <w:t>dentificación de líderes en el territorio</w:t>
      </w:r>
      <w:r>
        <w:rPr>
          <w:rFonts w:ascii="Arial" w:hAnsi="Arial" w:cs="Arial"/>
          <w:lang w:eastAsia="es-MX"/>
        </w:rPr>
        <w:t>, cuyo compromiso se centró en ser multiplicadores de las acciones de prevención en su territorio,</w:t>
      </w:r>
      <w:r w:rsidR="00BA3A79">
        <w:rPr>
          <w:rFonts w:ascii="Arial" w:hAnsi="Arial" w:cs="Arial"/>
          <w:lang w:eastAsia="es-MX"/>
        </w:rPr>
        <w:t xml:space="preserve"> a través del arte, la cultura y el deporte entre otros,</w:t>
      </w:r>
      <w:r>
        <w:rPr>
          <w:rFonts w:ascii="Arial" w:hAnsi="Arial" w:cs="Arial"/>
          <w:lang w:eastAsia="es-MX"/>
        </w:rPr>
        <w:t xml:space="preserve"> logrando articular el quehacer de la Fiscalía General de la Nación a través del Programa de Prevención Social del Delito Futuro Colombia. </w:t>
      </w:r>
    </w:p>
    <w:p w14:paraId="33552C51" w14:textId="16CEFDB1" w:rsidR="001E77F7" w:rsidRDefault="001E77F7" w:rsidP="00B332DA">
      <w:pPr>
        <w:spacing w:after="0" w:line="276" w:lineRule="auto"/>
        <w:ind w:firstLine="708"/>
        <w:jc w:val="both"/>
        <w:rPr>
          <w:rFonts w:ascii="Arial" w:hAnsi="Arial" w:cs="Arial"/>
          <w:sz w:val="24"/>
          <w:szCs w:val="24"/>
          <w:lang w:val="es-ES"/>
        </w:rPr>
      </w:pPr>
    </w:p>
    <w:p w14:paraId="542641C7" w14:textId="285DD8DC" w:rsidR="00F87572" w:rsidRPr="00F36A0A" w:rsidRDefault="00632DCA" w:rsidP="00B332DA">
      <w:pPr>
        <w:spacing w:after="0" w:line="276" w:lineRule="auto"/>
        <w:ind w:firstLine="708"/>
        <w:jc w:val="both"/>
        <w:rPr>
          <w:rFonts w:ascii="Arial" w:hAnsi="Arial" w:cs="Arial"/>
          <w:sz w:val="24"/>
          <w:szCs w:val="24"/>
          <w:lang w:val="es-ES"/>
        </w:rPr>
      </w:pPr>
      <w:r>
        <w:rPr>
          <w:rFonts w:ascii="Arial" w:hAnsi="Arial" w:cs="Arial"/>
          <w:sz w:val="24"/>
          <w:szCs w:val="24"/>
          <w:lang w:val="es-ES"/>
        </w:rPr>
        <w:t>Por otra parte, e</w:t>
      </w:r>
      <w:r w:rsidR="00F87572" w:rsidRPr="00F36A0A">
        <w:rPr>
          <w:rFonts w:ascii="Arial" w:hAnsi="Arial" w:cs="Arial"/>
          <w:sz w:val="24"/>
          <w:szCs w:val="24"/>
          <w:lang w:val="es-ES"/>
        </w:rPr>
        <w:t>l plan de acción 2019-2020 del programa de Prevención Social del Delito Futuro Colombia se fundamenta en seis objetivos transversales los cuales, de acuerdo con las diferentes fases, dan cuenta de su implementación, así como las formas diversas de alcanzar cada uno; en este sentido el informe se presenta a partir de los objetivos, las actividades planeadas para su cumplimiento y el porcentaje de avance a saber:</w:t>
      </w:r>
    </w:p>
    <w:p w14:paraId="1EA788F3" w14:textId="671E735C" w:rsidR="00F87572" w:rsidRPr="00F36A0A" w:rsidRDefault="00F87572" w:rsidP="00F00513">
      <w:pPr>
        <w:spacing w:after="0" w:line="276" w:lineRule="auto"/>
        <w:jc w:val="both"/>
        <w:rPr>
          <w:rFonts w:ascii="Arial" w:hAnsi="Arial" w:cs="Arial"/>
          <w:sz w:val="24"/>
          <w:szCs w:val="24"/>
          <w:lang w:val="es-ES"/>
        </w:rPr>
      </w:pPr>
    </w:p>
    <w:p w14:paraId="2729F97D" w14:textId="23DB8DE4" w:rsidR="00F87572" w:rsidRPr="00F36A0A" w:rsidRDefault="00F87572" w:rsidP="00F87572">
      <w:pPr>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jc w:val="both"/>
        <w:rPr>
          <w:rFonts w:ascii="Arial" w:hAnsi="Arial" w:cs="Arial"/>
          <w:b/>
          <w:i/>
          <w:sz w:val="24"/>
          <w:szCs w:val="24"/>
        </w:rPr>
      </w:pPr>
      <w:bookmarkStart w:id="1" w:name="_Toc8973231"/>
      <w:r w:rsidRPr="00622CC4">
        <w:rPr>
          <w:rStyle w:val="Ttulo1Car"/>
          <w:rFonts w:ascii="Arial" w:hAnsi="Arial" w:cs="Arial"/>
          <w:i/>
          <w:color w:val="auto"/>
          <w:sz w:val="24"/>
        </w:rPr>
        <w:t>Objetivo 1</w:t>
      </w:r>
      <w:bookmarkEnd w:id="1"/>
      <w:r w:rsidRPr="00F36A0A">
        <w:rPr>
          <w:rFonts w:ascii="Arial" w:hAnsi="Arial" w:cs="Arial"/>
          <w:b/>
          <w:i/>
          <w:sz w:val="24"/>
          <w:szCs w:val="24"/>
        </w:rPr>
        <w:t>. Fomentar en la ciudadanía una cultura de la legalidad que, con miras a la prevención de distintos delitos, eleve los factores protectores de las comunidades, haciendo especial énfasis en las acciones que tengan como propósito disminuir los riesgos que se relacionan con la posibilidad de que niñas, niños y adolescentes sean víctimas de diversos ilícitos o sean infractores de la ley penal.</w:t>
      </w:r>
    </w:p>
    <w:p w14:paraId="38DF33C7" w14:textId="7F4EAD2C" w:rsidR="00F87572" w:rsidRPr="00F36A0A" w:rsidRDefault="00F87572" w:rsidP="00F87572">
      <w:pPr>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jc w:val="both"/>
        <w:rPr>
          <w:rFonts w:ascii="Arial" w:hAnsi="Arial" w:cs="Arial"/>
          <w:sz w:val="24"/>
          <w:szCs w:val="24"/>
        </w:rPr>
      </w:pPr>
    </w:p>
    <w:p w14:paraId="08566799" w14:textId="4CFB1C82" w:rsidR="00F87572" w:rsidRPr="00F36A0A" w:rsidRDefault="00F87572" w:rsidP="00F36A0A">
      <w:pPr>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8"/>
        <w:contextualSpacing/>
        <w:jc w:val="both"/>
        <w:rPr>
          <w:rFonts w:ascii="Arial" w:hAnsi="Arial" w:cs="Arial"/>
          <w:sz w:val="24"/>
          <w:szCs w:val="24"/>
        </w:rPr>
      </w:pPr>
      <w:r w:rsidRPr="00F36A0A">
        <w:rPr>
          <w:rFonts w:ascii="Arial" w:hAnsi="Arial" w:cs="Arial"/>
          <w:sz w:val="24"/>
          <w:szCs w:val="24"/>
        </w:rPr>
        <w:t>Para el cumplimiento de este objetivo se t</w:t>
      </w:r>
      <w:r w:rsidR="00BA3A79">
        <w:rPr>
          <w:rFonts w:ascii="Arial" w:hAnsi="Arial" w:cs="Arial"/>
          <w:sz w:val="24"/>
          <w:szCs w:val="24"/>
        </w:rPr>
        <w:t>uvieron</w:t>
      </w:r>
      <w:r w:rsidRPr="00F36A0A">
        <w:rPr>
          <w:rFonts w:ascii="Arial" w:hAnsi="Arial" w:cs="Arial"/>
          <w:sz w:val="24"/>
          <w:szCs w:val="24"/>
        </w:rPr>
        <w:t xml:space="preserve"> en cuenta actividades como la realización del Encuentro Nacional de facilitadores del Programa y Nivel Central Futuro Colombia, para la socialización y capacitación con base en los Planes de Fortalecimiento de Capacidades el cual se llevó a entera satisfacción entre el 4 y 5 de abril de 2019 en la ciudad de Armenia, contando con la participación de ponentes en las diversas temáticas propias del programa, contribuyendo así en acciones que se verán reflejadas en el territorio, toda vez que se centraron en temáticas como sentido y proyecto de vida, metodologías experienciales, lineamientos técnicos de intervención social para la prevención el delito, construcción de nuevas ciudadanías, resolución de conflictos y la estrategia dragones de papel entre otras</w:t>
      </w:r>
      <w:r w:rsidR="004675F8" w:rsidRPr="00F36A0A">
        <w:rPr>
          <w:rFonts w:ascii="Arial" w:hAnsi="Arial" w:cs="Arial"/>
          <w:sz w:val="24"/>
          <w:szCs w:val="24"/>
        </w:rPr>
        <w:t>.</w:t>
      </w:r>
      <w:r w:rsidR="000E2406">
        <w:rPr>
          <w:rFonts w:ascii="Arial" w:hAnsi="Arial" w:cs="Arial"/>
          <w:sz w:val="24"/>
          <w:szCs w:val="24"/>
        </w:rPr>
        <w:t xml:space="preserve"> </w:t>
      </w:r>
    </w:p>
    <w:p w14:paraId="69EE32C0" w14:textId="721DF246" w:rsidR="004675F8" w:rsidRPr="00F36A0A" w:rsidRDefault="004675F8" w:rsidP="00F87572">
      <w:pPr>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jc w:val="both"/>
        <w:rPr>
          <w:rFonts w:ascii="Arial" w:hAnsi="Arial" w:cs="Arial"/>
          <w:sz w:val="24"/>
          <w:szCs w:val="24"/>
        </w:rPr>
      </w:pPr>
    </w:p>
    <w:p w14:paraId="01E4514F" w14:textId="37A3810A" w:rsidR="004675F8" w:rsidRPr="00F36A0A" w:rsidRDefault="004675F8" w:rsidP="00F36A0A">
      <w:pPr>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8"/>
        <w:contextualSpacing/>
        <w:jc w:val="both"/>
        <w:rPr>
          <w:rFonts w:ascii="Arial" w:hAnsi="Arial" w:cs="Arial"/>
          <w:sz w:val="24"/>
          <w:szCs w:val="24"/>
        </w:rPr>
      </w:pPr>
      <w:r w:rsidRPr="00F36A0A">
        <w:rPr>
          <w:rFonts w:ascii="Arial" w:hAnsi="Arial" w:cs="Arial"/>
          <w:sz w:val="24"/>
          <w:szCs w:val="24"/>
        </w:rPr>
        <w:t xml:space="preserve">En cuanto a la actividad propuesta en el plan de acción, la construcción del plan de fortalecimiento de capacidades, se logra a partir de los procesos de socialización de nuevas metodologías; así mismo, a través de la selección de instituciones priorizadas las cuales </w:t>
      </w:r>
      <w:r w:rsidR="00BA3A79">
        <w:rPr>
          <w:rFonts w:ascii="Arial" w:hAnsi="Arial" w:cs="Arial"/>
          <w:sz w:val="24"/>
          <w:szCs w:val="24"/>
        </w:rPr>
        <w:t>fueron</w:t>
      </w:r>
      <w:r w:rsidRPr="00F36A0A">
        <w:rPr>
          <w:rFonts w:ascii="Arial" w:hAnsi="Arial" w:cs="Arial"/>
          <w:sz w:val="24"/>
          <w:szCs w:val="24"/>
        </w:rPr>
        <w:t xml:space="preserve"> dos por facilitadora en cada seccional en los grados 6,8 y 9 como grupos en los que se implement</w:t>
      </w:r>
      <w:r w:rsidR="00BA3A79">
        <w:rPr>
          <w:rFonts w:ascii="Arial" w:hAnsi="Arial" w:cs="Arial"/>
          <w:sz w:val="24"/>
          <w:szCs w:val="24"/>
        </w:rPr>
        <w:t>ó</w:t>
      </w:r>
      <w:r w:rsidRPr="00F36A0A">
        <w:rPr>
          <w:rFonts w:ascii="Arial" w:hAnsi="Arial" w:cs="Arial"/>
          <w:sz w:val="24"/>
          <w:szCs w:val="24"/>
        </w:rPr>
        <w:t xml:space="preserve"> el programa entre los meses de mayo y septiembre</w:t>
      </w:r>
      <w:r w:rsidR="00BA3A79">
        <w:rPr>
          <w:rFonts w:ascii="Arial" w:hAnsi="Arial" w:cs="Arial"/>
          <w:sz w:val="24"/>
          <w:szCs w:val="24"/>
        </w:rPr>
        <w:t xml:space="preserve"> de 2019</w:t>
      </w:r>
      <w:r w:rsidRPr="00F36A0A">
        <w:rPr>
          <w:rFonts w:ascii="Arial" w:hAnsi="Arial" w:cs="Arial"/>
          <w:sz w:val="24"/>
          <w:szCs w:val="24"/>
        </w:rPr>
        <w:t>; así mismo, se estableció el grupo priorizado para la implementación de la estrategia de prevención secundaria</w:t>
      </w:r>
      <w:r w:rsidR="00BA3A79">
        <w:rPr>
          <w:rFonts w:ascii="Arial" w:hAnsi="Arial" w:cs="Arial"/>
          <w:sz w:val="24"/>
          <w:szCs w:val="24"/>
        </w:rPr>
        <w:t xml:space="preserve">, el cual contó con un grupo de participantes entre 12 y 15 por cada institución educativa priorizada. </w:t>
      </w:r>
    </w:p>
    <w:p w14:paraId="3BD8EA17" w14:textId="0B9943A2" w:rsidR="004675F8" w:rsidRPr="00F36A0A" w:rsidRDefault="004675F8" w:rsidP="00F87572">
      <w:pPr>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jc w:val="both"/>
        <w:rPr>
          <w:rFonts w:ascii="Arial" w:hAnsi="Arial" w:cs="Arial"/>
          <w:sz w:val="24"/>
          <w:szCs w:val="24"/>
        </w:rPr>
      </w:pPr>
    </w:p>
    <w:p w14:paraId="1E194E3B" w14:textId="6E290602" w:rsidR="004675F8" w:rsidRDefault="004675F8" w:rsidP="00BA3A79">
      <w:pPr>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8"/>
        <w:contextualSpacing/>
        <w:jc w:val="both"/>
        <w:rPr>
          <w:rFonts w:ascii="Arial" w:hAnsi="Arial" w:cs="Arial"/>
          <w:sz w:val="24"/>
          <w:szCs w:val="24"/>
        </w:rPr>
      </w:pPr>
      <w:r w:rsidRPr="00F36A0A">
        <w:rPr>
          <w:rFonts w:ascii="Arial" w:hAnsi="Arial" w:cs="Arial"/>
          <w:sz w:val="24"/>
          <w:szCs w:val="24"/>
        </w:rPr>
        <w:t>Las actividades anteriores forman parte de</w:t>
      </w:r>
      <w:r w:rsidR="00F36A0A" w:rsidRPr="00F36A0A">
        <w:rPr>
          <w:rFonts w:ascii="Arial" w:hAnsi="Arial" w:cs="Arial"/>
          <w:sz w:val="24"/>
          <w:szCs w:val="24"/>
        </w:rPr>
        <w:t xml:space="preserve"> </w:t>
      </w:r>
      <w:r w:rsidRPr="00F36A0A">
        <w:rPr>
          <w:rFonts w:ascii="Arial" w:hAnsi="Arial" w:cs="Arial"/>
          <w:sz w:val="24"/>
          <w:szCs w:val="24"/>
        </w:rPr>
        <w:t xml:space="preserve">la fase tres de la implementación del plan de acción, el cual se </w:t>
      </w:r>
      <w:r w:rsidR="00BA3A79">
        <w:rPr>
          <w:rFonts w:ascii="Arial" w:hAnsi="Arial" w:cs="Arial"/>
          <w:sz w:val="24"/>
          <w:szCs w:val="24"/>
        </w:rPr>
        <w:t xml:space="preserve">ejecutó en su totalidad a satisfacción, con un nivel alto de cumplimiento representado en un 97%, debido a la falta de información de una servidora de la seccional de Putumayo quien no registró datos de la gestión adelantada. </w:t>
      </w:r>
    </w:p>
    <w:p w14:paraId="465533B3" w14:textId="77777777" w:rsidR="00BA3A79" w:rsidRPr="00F36A0A" w:rsidRDefault="00BA3A79" w:rsidP="00BA3A79">
      <w:pPr>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8"/>
        <w:contextualSpacing/>
        <w:jc w:val="both"/>
        <w:rPr>
          <w:rFonts w:ascii="Arial" w:hAnsi="Arial" w:cs="Arial"/>
          <w:sz w:val="24"/>
          <w:szCs w:val="24"/>
        </w:rPr>
      </w:pPr>
    </w:p>
    <w:p w14:paraId="1054ECA8" w14:textId="4F396638" w:rsidR="00F87572" w:rsidRPr="00F36A0A" w:rsidRDefault="004675F8" w:rsidP="004675F8">
      <w:pPr>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jc w:val="both"/>
        <w:rPr>
          <w:rFonts w:ascii="Arial" w:hAnsi="Arial" w:cs="Arial"/>
          <w:b/>
          <w:i/>
          <w:sz w:val="24"/>
          <w:szCs w:val="24"/>
        </w:rPr>
      </w:pPr>
      <w:bookmarkStart w:id="2" w:name="_Toc8973232"/>
      <w:r w:rsidRPr="00622CC4">
        <w:rPr>
          <w:rStyle w:val="Ttulo1Car"/>
          <w:rFonts w:ascii="Arial" w:hAnsi="Arial" w:cs="Arial"/>
          <w:i/>
          <w:color w:val="auto"/>
          <w:sz w:val="24"/>
        </w:rPr>
        <w:t>Objetivo 2.</w:t>
      </w:r>
      <w:bookmarkEnd w:id="2"/>
      <w:r w:rsidRPr="00F36A0A">
        <w:rPr>
          <w:rFonts w:ascii="Arial" w:hAnsi="Arial" w:cs="Arial"/>
          <w:b/>
          <w:i/>
          <w:sz w:val="24"/>
          <w:szCs w:val="24"/>
        </w:rPr>
        <w:t xml:space="preserve"> </w:t>
      </w:r>
      <w:r w:rsidR="00F87572" w:rsidRPr="00F36A0A">
        <w:rPr>
          <w:rFonts w:ascii="Arial" w:hAnsi="Arial" w:cs="Arial"/>
          <w:b/>
          <w:i/>
          <w:sz w:val="24"/>
          <w:szCs w:val="24"/>
        </w:rPr>
        <w:t>Desarrollar estrategias interinstitucionales que permitan prohijar en la ciudadanía la protección integral de niñas, niños y adolescentes, la detección de riesgos, la generación de alertas tempranas, la presentación de denuncias sobre las vulneraciones que los afectan y la creación de entornos protectores.</w:t>
      </w:r>
    </w:p>
    <w:p w14:paraId="6813467C" w14:textId="46840293" w:rsidR="004675F8" w:rsidRPr="00F36A0A" w:rsidRDefault="004675F8" w:rsidP="004675F8">
      <w:pPr>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jc w:val="both"/>
        <w:rPr>
          <w:rFonts w:ascii="Arial" w:hAnsi="Arial" w:cs="Arial"/>
          <w:sz w:val="24"/>
          <w:szCs w:val="24"/>
        </w:rPr>
      </w:pPr>
    </w:p>
    <w:p w14:paraId="5163A116" w14:textId="17D98C74" w:rsidR="004675F8" w:rsidRPr="00F36A0A" w:rsidRDefault="004675F8" w:rsidP="00B332DA">
      <w:pPr>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8"/>
        <w:contextualSpacing/>
        <w:jc w:val="both"/>
        <w:rPr>
          <w:rFonts w:ascii="Arial" w:hAnsi="Arial" w:cs="Arial"/>
          <w:sz w:val="24"/>
          <w:szCs w:val="24"/>
        </w:rPr>
      </w:pPr>
      <w:r w:rsidRPr="00F36A0A">
        <w:rPr>
          <w:rFonts w:ascii="Arial" w:hAnsi="Arial" w:cs="Arial"/>
          <w:sz w:val="24"/>
          <w:szCs w:val="24"/>
        </w:rPr>
        <w:t>Con el propósito de dar cumplimiento al objetivo dos se desarrolla</w:t>
      </w:r>
      <w:r w:rsidR="00BA3A79">
        <w:rPr>
          <w:rFonts w:ascii="Arial" w:hAnsi="Arial" w:cs="Arial"/>
          <w:sz w:val="24"/>
          <w:szCs w:val="24"/>
        </w:rPr>
        <w:t>ron</w:t>
      </w:r>
      <w:r w:rsidRPr="00F36A0A">
        <w:rPr>
          <w:rFonts w:ascii="Arial" w:hAnsi="Arial" w:cs="Arial"/>
          <w:sz w:val="24"/>
          <w:szCs w:val="24"/>
        </w:rPr>
        <w:t xml:space="preserve"> diversas actividades como son: analizar el fenómeno delictivo por departamento a partir del informe del Centro Estratégico de Valoración Probatoria CEVAP a través del aplicativo de Entornos Educativos. Responsable: CEVAP y Futuro Colombia nivel central</w:t>
      </w:r>
      <w:r w:rsidR="004005F1" w:rsidRPr="00F36A0A">
        <w:rPr>
          <w:rFonts w:ascii="Arial" w:hAnsi="Arial" w:cs="Arial"/>
          <w:sz w:val="24"/>
          <w:szCs w:val="24"/>
        </w:rPr>
        <w:t>, este ejercicio</w:t>
      </w:r>
      <w:r w:rsidR="000736DE" w:rsidRPr="00F36A0A">
        <w:rPr>
          <w:rFonts w:ascii="Arial" w:hAnsi="Arial" w:cs="Arial"/>
          <w:sz w:val="24"/>
          <w:szCs w:val="24"/>
        </w:rPr>
        <w:t xml:space="preserve"> </w:t>
      </w:r>
      <w:r w:rsidR="00F36A0A" w:rsidRPr="00F36A0A">
        <w:rPr>
          <w:rFonts w:ascii="Arial" w:hAnsi="Arial" w:cs="Arial"/>
          <w:sz w:val="24"/>
          <w:szCs w:val="24"/>
        </w:rPr>
        <w:t>arrojó</w:t>
      </w:r>
      <w:r w:rsidR="000736DE" w:rsidRPr="00F36A0A">
        <w:rPr>
          <w:rFonts w:ascii="Arial" w:hAnsi="Arial" w:cs="Arial"/>
          <w:sz w:val="24"/>
          <w:szCs w:val="24"/>
        </w:rPr>
        <w:t xml:space="preserve"> como resultado: </w:t>
      </w:r>
    </w:p>
    <w:p w14:paraId="561FBED5" w14:textId="77777777" w:rsidR="00F36A0A" w:rsidRPr="00F36A0A" w:rsidRDefault="00F36A0A" w:rsidP="00F36A0A">
      <w:pPr>
        <w:spacing w:after="0" w:line="276" w:lineRule="auto"/>
        <w:jc w:val="both"/>
        <w:rPr>
          <w:rFonts w:ascii="Arial" w:hAnsi="Arial" w:cs="Arial"/>
          <w:sz w:val="24"/>
          <w:szCs w:val="24"/>
          <w:lang w:val="es-ES"/>
        </w:rPr>
      </w:pPr>
    </w:p>
    <w:p w14:paraId="7957D79A" w14:textId="30F22FC7" w:rsidR="000736DE" w:rsidRPr="00F36A0A" w:rsidRDefault="000736DE" w:rsidP="00F36A0A">
      <w:pPr>
        <w:spacing w:after="0" w:line="276" w:lineRule="auto"/>
        <w:ind w:firstLine="708"/>
        <w:jc w:val="both"/>
        <w:rPr>
          <w:rFonts w:ascii="Arial" w:hAnsi="Arial" w:cs="Arial"/>
          <w:sz w:val="24"/>
          <w:szCs w:val="24"/>
          <w:lang w:val="es-ES"/>
        </w:rPr>
      </w:pPr>
      <w:r w:rsidRPr="00F36A0A">
        <w:rPr>
          <w:rFonts w:ascii="Arial" w:hAnsi="Arial" w:cs="Arial"/>
          <w:sz w:val="24"/>
          <w:szCs w:val="24"/>
          <w:lang w:val="es-ES"/>
        </w:rPr>
        <w:t xml:space="preserve">De acuerdo con los datos estadísticos suministrados en el proceso de georreferenciación realizado por el CEVAP para la implementación del programa Futuro Colombia, se pudieron establecer como conductas delictivas preponderantes el hurto, todo lo relacionado con estupefacientes, lo cual incluye porte, tráfico o fabricación de estupefacientes, abuso sexual en niños, niñas y adolescentes, explotación sexual comercial con niños, niñas y adolescentes, lesiones personales, </w:t>
      </w:r>
      <w:proofErr w:type="spellStart"/>
      <w:r w:rsidRPr="00F36A0A">
        <w:rPr>
          <w:rFonts w:ascii="Arial" w:hAnsi="Arial" w:cs="Arial"/>
          <w:sz w:val="24"/>
          <w:szCs w:val="24"/>
          <w:lang w:val="es-ES"/>
        </w:rPr>
        <w:t>sexting</w:t>
      </w:r>
      <w:proofErr w:type="spellEnd"/>
      <w:r w:rsidRPr="00F36A0A">
        <w:rPr>
          <w:rFonts w:ascii="Arial" w:hAnsi="Arial" w:cs="Arial"/>
          <w:sz w:val="24"/>
          <w:szCs w:val="24"/>
          <w:lang w:val="es-ES"/>
        </w:rPr>
        <w:t xml:space="preserve"> y violencia intrafamiliar entre otras para un total a nivel país de 72 conductas identificadas en las 72 instituciones educativas priorizadas. </w:t>
      </w:r>
      <w:r w:rsidR="00F36A0A" w:rsidRPr="00F36A0A">
        <w:rPr>
          <w:rFonts w:ascii="Arial" w:hAnsi="Arial" w:cs="Arial"/>
          <w:sz w:val="24"/>
          <w:szCs w:val="24"/>
          <w:lang w:val="es-ES"/>
        </w:rPr>
        <w:t>(véase tabla 1, figura 1)</w:t>
      </w:r>
    </w:p>
    <w:p w14:paraId="37309C30" w14:textId="77777777" w:rsidR="00F36A0A" w:rsidRPr="00F36A0A" w:rsidRDefault="00F36A0A" w:rsidP="000736DE">
      <w:pPr>
        <w:spacing w:after="0" w:line="276" w:lineRule="auto"/>
        <w:ind w:left="708"/>
        <w:jc w:val="both"/>
        <w:rPr>
          <w:rFonts w:ascii="Arial" w:hAnsi="Arial" w:cs="Arial"/>
          <w:sz w:val="24"/>
          <w:szCs w:val="24"/>
          <w:lang w:val="es-ES"/>
        </w:rPr>
      </w:pPr>
    </w:p>
    <w:p w14:paraId="7623FB4A" w14:textId="5E291A19" w:rsidR="00F36A0A" w:rsidRPr="00F36A0A" w:rsidRDefault="00F36A0A" w:rsidP="00F36A0A">
      <w:pPr>
        <w:spacing w:after="0" w:line="276" w:lineRule="auto"/>
        <w:jc w:val="both"/>
        <w:rPr>
          <w:rFonts w:ascii="Arial" w:hAnsi="Arial" w:cs="Arial"/>
          <w:sz w:val="24"/>
          <w:szCs w:val="24"/>
          <w:lang w:val="es-ES"/>
        </w:rPr>
      </w:pPr>
      <w:r w:rsidRPr="00F36A0A">
        <w:rPr>
          <w:rFonts w:ascii="Arial" w:hAnsi="Arial" w:cs="Arial"/>
          <w:sz w:val="24"/>
          <w:szCs w:val="24"/>
          <w:lang w:val="es-ES"/>
        </w:rPr>
        <w:t xml:space="preserve">Tabla </w:t>
      </w:r>
      <w:r w:rsidR="00B332DA">
        <w:rPr>
          <w:rFonts w:ascii="Arial" w:hAnsi="Arial" w:cs="Arial"/>
          <w:sz w:val="24"/>
          <w:szCs w:val="24"/>
          <w:lang w:val="es-ES"/>
        </w:rPr>
        <w:t>4</w:t>
      </w:r>
      <w:r w:rsidRPr="00F36A0A">
        <w:rPr>
          <w:rFonts w:ascii="Arial" w:hAnsi="Arial" w:cs="Arial"/>
          <w:sz w:val="24"/>
          <w:szCs w:val="24"/>
          <w:lang w:val="es-ES"/>
        </w:rPr>
        <w:t>. Conductas a nivel nacional.</w:t>
      </w:r>
    </w:p>
    <w:p w14:paraId="5D6C3932" w14:textId="77777777" w:rsidR="00F36A0A" w:rsidRPr="00F36A0A" w:rsidRDefault="00F36A0A" w:rsidP="00F36A0A">
      <w:pPr>
        <w:spacing w:after="0" w:line="276" w:lineRule="auto"/>
        <w:jc w:val="center"/>
        <w:rPr>
          <w:rFonts w:ascii="Arial" w:hAnsi="Arial" w:cs="Arial"/>
          <w:sz w:val="24"/>
          <w:szCs w:val="24"/>
          <w:lang w:val="es-ES"/>
        </w:rPr>
      </w:pPr>
      <w:r w:rsidRPr="00F36A0A">
        <w:rPr>
          <w:rFonts w:ascii="Arial" w:hAnsi="Arial" w:cs="Arial"/>
          <w:noProof/>
          <w:sz w:val="24"/>
          <w:szCs w:val="24"/>
        </w:rPr>
        <w:lastRenderedPageBreak/>
        <w:drawing>
          <wp:inline distT="0" distB="0" distL="0" distR="0" wp14:anchorId="426E38E8" wp14:editId="198A0436">
            <wp:extent cx="5461000" cy="1155700"/>
            <wp:effectExtent l="0" t="0" r="635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1000" cy="1155700"/>
                    </a:xfrm>
                    <a:prstGeom prst="rect">
                      <a:avLst/>
                    </a:prstGeom>
                    <a:noFill/>
                    <a:ln>
                      <a:noFill/>
                    </a:ln>
                  </pic:spPr>
                </pic:pic>
              </a:graphicData>
            </a:graphic>
          </wp:inline>
        </w:drawing>
      </w:r>
    </w:p>
    <w:p w14:paraId="1BDB2D86" w14:textId="77777777" w:rsidR="00F36A0A" w:rsidRPr="00F36A0A" w:rsidRDefault="00F36A0A" w:rsidP="00F36A0A">
      <w:pPr>
        <w:spacing w:after="0" w:line="276" w:lineRule="auto"/>
        <w:jc w:val="both"/>
        <w:rPr>
          <w:rFonts w:ascii="Arial" w:hAnsi="Arial" w:cs="Arial"/>
          <w:sz w:val="24"/>
          <w:szCs w:val="24"/>
          <w:lang w:val="es-ES"/>
        </w:rPr>
      </w:pPr>
      <w:r w:rsidRPr="00F36A0A">
        <w:rPr>
          <w:rFonts w:ascii="Arial" w:hAnsi="Arial" w:cs="Arial"/>
          <w:sz w:val="24"/>
          <w:szCs w:val="24"/>
          <w:lang w:val="es-ES"/>
        </w:rPr>
        <w:t>Fuente: Informe CEVAP 2019</w:t>
      </w:r>
    </w:p>
    <w:p w14:paraId="6F59C8F5" w14:textId="77777777" w:rsidR="00F82862" w:rsidRPr="00F36A0A" w:rsidRDefault="00F82862" w:rsidP="00E716CD">
      <w:pPr>
        <w:spacing w:after="0" w:line="276" w:lineRule="auto"/>
        <w:jc w:val="both"/>
        <w:rPr>
          <w:rFonts w:ascii="Arial" w:hAnsi="Arial" w:cs="Arial"/>
          <w:sz w:val="24"/>
          <w:szCs w:val="24"/>
          <w:lang w:val="es-ES"/>
        </w:rPr>
      </w:pPr>
    </w:p>
    <w:p w14:paraId="4E09820B" w14:textId="2435F14E" w:rsidR="00E716CD" w:rsidRPr="00F36A0A" w:rsidRDefault="00E716CD" w:rsidP="00B332DA">
      <w:pPr>
        <w:spacing w:after="0" w:line="276" w:lineRule="auto"/>
        <w:ind w:firstLine="708"/>
        <w:jc w:val="both"/>
        <w:rPr>
          <w:rFonts w:ascii="Arial" w:hAnsi="Arial" w:cs="Arial"/>
          <w:sz w:val="24"/>
          <w:szCs w:val="24"/>
          <w:lang w:val="es-ES"/>
        </w:rPr>
      </w:pPr>
      <w:r w:rsidRPr="00F36A0A">
        <w:rPr>
          <w:rFonts w:ascii="Arial" w:hAnsi="Arial" w:cs="Arial"/>
          <w:sz w:val="24"/>
          <w:szCs w:val="24"/>
          <w:lang w:val="es-ES"/>
        </w:rPr>
        <w:t>Dicho análisis, contribuyó de manera directa en el</w:t>
      </w:r>
      <w:r w:rsidR="00F82862" w:rsidRPr="00F36A0A">
        <w:rPr>
          <w:rFonts w:ascii="Arial" w:hAnsi="Arial" w:cs="Arial"/>
          <w:sz w:val="24"/>
          <w:szCs w:val="24"/>
          <w:lang w:val="es-ES"/>
        </w:rPr>
        <w:t xml:space="preserve"> </w:t>
      </w:r>
      <w:r w:rsidRPr="00F36A0A">
        <w:rPr>
          <w:rFonts w:ascii="Arial" w:hAnsi="Arial" w:cs="Arial"/>
          <w:sz w:val="24"/>
          <w:szCs w:val="24"/>
          <w:lang w:val="es-ES"/>
        </w:rPr>
        <w:t xml:space="preserve">proceso de </w:t>
      </w:r>
      <w:r w:rsidR="00F82862" w:rsidRPr="00F36A0A">
        <w:rPr>
          <w:rFonts w:ascii="Arial" w:hAnsi="Arial" w:cs="Arial"/>
          <w:sz w:val="24"/>
          <w:szCs w:val="24"/>
          <w:lang w:val="es-ES"/>
        </w:rPr>
        <w:t>priorización de 2 instituciones educativas por seccional y a su vez, como insumo para la r</w:t>
      </w:r>
      <w:r w:rsidRPr="00F36A0A">
        <w:rPr>
          <w:rFonts w:ascii="Arial" w:hAnsi="Arial" w:cs="Arial"/>
          <w:sz w:val="24"/>
          <w:szCs w:val="24"/>
          <w:lang w:val="es-ES"/>
        </w:rPr>
        <w:t>ealiza</w:t>
      </w:r>
      <w:r w:rsidR="00F82862" w:rsidRPr="00F36A0A">
        <w:rPr>
          <w:rFonts w:ascii="Arial" w:hAnsi="Arial" w:cs="Arial"/>
          <w:sz w:val="24"/>
          <w:szCs w:val="24"/>
          <w:lang w:val="es-ES"/>
        </w:rPr>
        <w:t>ción del</w:t>
      </w:r>
      <w:r w:rsidRPr="00F36A0A">
        <w:rPr>
          <w:rFonts w:ascii="Arial" w:hAnsi="Arial" w:cs="Arial"/>
          <w:sz w:val="24"/>
          <w:szCs w:val="24"/>
          <w:lang w:val="es-ES"/>
        </w:rPr>
        <w:t xml:space="preserve"> Mapa de actores de sector gobierno, sector privado y tercer sector</w:t>
      </w:r>
      <w:r w:rsidR="00F82862" w:rsidRPr="00F36A0A">
        <w:rPr>
          <w:rFonts w:ascii="Arial" w:hAnsi="Arial" w:cs="Arial"/>
          <w:sz w:val="24"/>
          <w:szCs w:val="24"/>
          <w:lang w:val="es-ES"/>
        </w:rPr>
        <w:t xml:space="preserve">, logrando así </w:t>
      </w:r>
      <w:r w:rsidRPr="00F36A0A">
        <w:rPr>
          <w:rFonts w:ascii="Arial" w:hAnsi="Arial" w:cs="Arial"/>
          <w:sz w:val="24"/>
          <w:szCs w:val="24"/>
          <w:lang w:val="es-ES"/>
        </w:rPr>
        <w:t xml:space="preserve">generación de alianzas del Programa Futuro Colombia. (fundaciones, canales de comunicación, oferta cultural, entidades gubernamentales trabajando programas similares en el territorio, entre otros). </w:t>
      </w:r>
    </w:p>
    <w:p w14:paraId="5DA26516" w14:textId="77777777" w:rsidR="00E716CD" w:rsidRPr="00F36A0A" w:rsidRDefault="00E716CD" w:rsidP="000736DE">
      <w:pPr>
        <w:spacing w:after="0" w:line="276" w:lineRule="auto"/>
        <w:ind w:left="708"/>
        <w:jc w:val="both"/>
        <w:rPr>
          <w:rFonts w:ascii="Arial" w:hAnsi="Arial" w:cs="Arial"/>
          <w:sz w:val="24"/>
          <w:szCs w:val="24"/>
          <w:lang w:val="es-ES"/>
        </w:rPr>
      </w:pPr>
    </w:p>
    <w:p w14:paraId="6F480325" w14:textId="5591A61E" w:rsidR="00F47926" w:rsidRPr="00F36A0A" w:rsidRDefault="00F82862" w:rsidP="00F47926">
      <w:pPr>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jc w:val="both"/>
        <w:rPr>
          <w:rFonts w:ascii="Arial" w:hAnsi="Arial" w:cs="Arial"/>
          <w:b/>
          <w:i/>
          <w:sz w:val="24"/>
          <w:szCs w:val="24"/>
        </w:rPr>
      </w:pPr>
      <w:bookmarkStart w:id="3" w:name="_Toc8973233"/>
      <w:r w:rsidRPr="00622CC4">
        <w:rPr>
          <w:rStyle w:val="Ttulo1Car"/>
          <w:rFonts w:ascii="Arial" w:hAnsi="Arial" w:cs="Arial"/>
          <w:i/>
          <w:color w:val="auto"/>
          <w:sz w:val="24"/>
        </w:rPr>
        <w:t>Objetivo 3.</w:t>
      </w:r>
      <w:bookmarkEnd w:id="3"/>
      <w:r w:rsidRPr="00F36A0A">
        <w:rPr>
          <w:rFonts w:ascii="Arial" w:hAnsi="Arial" w:cs="Arial"/>
          <w:b/>
          <w:i/>
          <w:sz w:val="24"/>
          <w:szCs w:val="24"/>
        </w:rPr>
        <w:t xml:space="preserve"> </w:t>
      </w:r>
      <w:r w:rsidR="00F87572" w:rsidRPr="00F36A0A">
        <w:rPr>
          <w:rFonts w:ascii="Arial" w:hAnsi="Arial" w:cs="Arial"/>
          <w:b/>
          <w:i/>
          <w:sz w:val="24"/>
          <w:szCs w:val="24"/>
        </w:rPr>
        <w:t>Consolidar estrategias para promover el acceso a la administración de justicia de sujetos de especial protección constitucional, en general, y a la Fiscalía General de la Nación, en particular, a partir del contacto directo con la población</w:t>
      </w:r>
      <w:r w:rsidR="00F47926" w:rsidRPr="00F36A0A">
        <w:rPr>
          <w:rFonts w:ascii="Arial" w:hAnsi="Arial" w:cs="Arial"/>
          <w:b/>
          <w:i/>
          <w:sz w:val="24"/>
          <w:szCs w:val="24"/>
        </w:rPr>
        <w:t xml:space="preserve"> y </w:t>
      </w:r>
      <w:r w:rsidR="000E2406" w:rsidRPr="00622CC4">
        <w:rPr>
          <w:rStyle w:val="Ttulo1Car"/>
          <w:rFonts w:ascii="Arial" w:hAnsi="Arial" w:cs="Arial"/>
          <w:i/>
          <w:color w:val="auto"/>
          <w:sz w:val="24"/>
        </w:rPr>
        <w:t>O</w:t>
      </w:r>
      <w:r w:rsidR="00F47926" w:rsidRPr="00622CC4">
        <w:rPr>
          <w:rStyle w:val="Ttulo1Car"/>
          <w:rFonts w:ascii="Arial" w:hAnsi="Arial" w:cs="Arial"/>
          <w:i/>
          <w:color w:val="auto"/>
          <w:sz w:val="24"/>
        </w:rPr>
        <w:t>bjetivo 6.</w:t>
      </w:r>
      <w:r w:rsidR="00F47926" w:rsidRPr="00F36A0A">
        <w:rPr>
          <w:rFonts w:ascii="Arial" w:hAnsi="Arial" w:cs="Arial"/>
          <w:b/>
          <w:i/>
          <w:sz w:val="24"/>
          <w:szCs w:val="24"/>
        </w:rPr>
        <w:t xml:space="preserve"> Visibilizar a nivel local y nacional, los fenómenos criminales que afectan más directamente a la población de niñas, niños, adolescentes y jóvenes, con el objetivo de promover la corresponsabilidad social en la prevención y protección de estos.</w:t>
      </w:r>
    </w:p>
    <w:p w14:paraId="25079E02" w14:textId="06EA8DA1" w:rsidR="00F87572" w:rsidRPr="00F36A0A" w:rsidRDefault="00F87572" w:rsidP="00F82862">
      <w:pPr>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jc w:val="both"/>
        <w:rPr>
          <w:rFonts w:ascii="Arial" w:hAnsi="Arial" w:cs="Arial"/>
          <w:sz w:val="24"/>
          <w:szCs w:val="24"/>
        </w:rPr>
      </w:pPr>
    </w:p>
    <w:p w14:paraId="27BCA501" w14:textId="0B12EC43" w:rsidR="00F82862" w:rsidRPr="00F36A0A" w:rsidRDefault="00F82862" w:rsidP="00F82862">
      <w:pPr>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jc w:val="both"/>
        <w:rPr>
          <w:rFonts w:ascii="Arial" w:hAnsi="Arial" w:cs="Arial"/>
          <w:sz w:val="24"/>
          <w:szCs w:val="24"/>
        </w:rPr>
      </w:pPr>
    </w:p>
    <w:p w14:paraId="6FFE7218" w14:textId="20242454" w:rsidR="00F82862" w:rsidRPr="00F36A0A" w:rsidRDefault="00F82862" w:rsidP="00F36A0A">
      <w:pPr>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8"/>
        <w:contextualSpacing/>
        <w:jc w:val="both"/>
        <w:rPr>
          <w:rFonts w:ascii="Arial" w:hAnsi="Arial" w:cs="Arial"/>
          <w:sz w:val="24"/>
          <w:szCs w:val="24"/>
        </w:rPr>
      </w:pPr>
      <w:r w:rsidRPr="00F36A0A">
        <w:rPr>
          <w:rFonts w:ascii="Arial" w:hAnsi="Arial" w:cs="Arial"/>
          <w:sz w:val="24"/>
          <w:szCs w:val="24"/>
        </w:rPr>
        <w:t xml:space="preserve">En este sentido la actividad propuesta en la fase </w:t>
      </w:r>
      <w:r w:rsidR="00F36A0A">
        <w:rPr>
          <w:rFonts w:ascii="Arial" w:hAnsi="Arial" w:cs="Arial"/>
          <w:sz w:val="24"/>
          <w:szCs w:val="24"/>
        </w:rPr>
        <w:t>dos</w:t>
      </w:r>
      <w:r w:rsidRPr="00F36A0A">
        <w:rPr>
          <w:rFonts w:ascii="Arial" w:hAnsi="Arial" w:cs="Arial"/>
          <w:sz w:val="24"/>
          <w:szCs w:val="24"/>
        </w:rPr>
        <w:t xml:space="preserve"> del plan de acción que permite la realización </w:t>
      </w:r>
      <w:r w:rsidR="00F8340A" w:rsidRPr="00F36A0A">
        <w:rPr>
          <w:rFonts w:ascii="Arial" w:hAnsi="Arial" w:cs="Arial"/>
          <w:sz w:val="24"/>
          <w:szCs w:val="24"/>
        </w:rPr>
        <w:t xml:space="preserve">y socialización de los </w:t>
      </w:r>
      <w:r w:rsidRPr="00F36A0A">
        <w:rPr>
          <w:rFonts w:ascii="Arial" w:hAnsi="Arial" w:cs="Arial"/>
          <w:sz w:val="24"/>
          <w:szCs w:val="24"/>
        </w:rPr>
        <w:t xml:space="preserve">mapas sociales del delito con base en el desarrollo de cartografías sociales con los diferentes actores por territorio; para la realización de la cartografía social se contó con un guion para ser implementado en una herramienta tecnológica desarrollada por la </w:t>
      </w:r>
      <w:proofErr w:type="spellStart"/>
      <w:r w:rsidRPr="00F36A0A">
        <w:rPr>
          <w:rFonts w:ascii="Arial" w:hAnsi="Arial" w:cs="Arial"/>
          <w:sz w:val="24"/>
          <w:szCs w:val="24"/>
        </w:rPr>
        <w:t>SubTIC</w:t>
      </w:r>
      <w:proofErr w:type="spellEnd"/>
      <w:r w:rsidRPr="00F36A0A">
        <w:rPr>
          <w:rFonts w:ascii="Arial" w:hAnsi="Arial" w:cs="Arial"/>
          <w:sz w:val="24"/>
          <w:szCs w:val="24"/>
        </w:rPr>
        <w:t xml:space="preserve">, la cual se llevó a producción entre los meses de marzo y abril, en donde se registraba a partir del acercamiento con las comunidades los hallazgos de acuerdo con la percepción de los diferentes actores. </w:t>
      </w:r>
    </w:p>
    <w:p w14:paraId="43B67A0D" w14:textId="4A752CDF" w:rsidR="00F47926" w:rsidRPr="00F36A0A" w:rsidRDefault="00F47926" w:rsidP="00F82862">
      <w:pPr>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jc w:val="both"/>
        <w:rPr>
          <w:rFonts w:ascii="Arial" w:hAnsi="Arial" w:cs="Arial"/>
          <w:sz w:val="24"/>
          <w:szCs w:val="24"/>
        </w:rPr>
      </w:pPr>
    </w:p>
    <w:p w14:paraId="0C475349" w14:textId="16219F87" w:rsidR="00F47926" w:rsidRPr="00F36A0A" w:rsidRDefault="00F47926" w:rsidP="00B332DA">
      <w:pPr>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8"/>
        <w:contextualSpacing/>
        <w:jc w:val="both"/>
        <w:rPr>
          <w:rFonts w:ascii="Arial" w:hAnsi="Arial" w:cs="Arial"/>
          <w:sz w:val="24"/>
          <w:szCs w:val="24"/>
        </w:rPr>
      </w:pPr>
      <w:r w:rsidRPr="00F36A0A">
        <w:rPr>
          <w:rFonts w:ascii="Arial" w:hAnsi="Arial" w:cs="Arial"/>
          <w:sz w:val="24"/>
          <w:szCs w:val="24"/>
        </w:rPr>
        <w:t>La implementación de la cartografía social permitió identificar en las 32 seccionales los fenómenos criminales que afectan más directamente a la población de niñas, niños, adolescentes y jóvenes.</w:t>
      </w:r>
    </w:p>
    <w:p w14:paraId="40129448" w14:textId="23CF6D18" w:rsidR="00F82862" w:rsidRPr="00F36A0A" w:rsidRDefault="00F82862" w:rsidP="00F82862">
      <w:pPr>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jc w:val="both"/>
        <w:rPr>
          <w:rFonts w:ascii="Arial" w:hAnsi="Arial" w:cs="Arial"/>
          <w:sz w:val="24"/>
          <w:szCs w:val="24"/>
        </w:rPr>
      </w:pPr>
    </w:p>
    <w:p w14:paraId="30457650" w14:textId="7BC16C08" w:rsidR="00F87572" w:rsidRPr="000E2406" w:rsidRDefault="00F82862" w:rsidP="00F82862">
      <w:pPr>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jc w:val="both"/>
        <w:rPr>
          <w:rFonts w:ascii="Arial" w:hAnsi="Arial" w:cs="Arial"/>
          <w:b/>
          <w:i/>
          <w:sz w:val="24"/>
          <w:szCs w:val="24"/>
        </w:rPr>
      </w:pPr>
      <w:bookmarkStart w:id="4" w:name="_Toc8973234"/>
      <w:r w:rsidRPr="00622CC4">
        <w:rPr>
          <w:rStyle w:val="Ttulo1Car"/>
          <w:rFonts w:ascii="Arial" w:hAnsi="Arial" w:cs="Arial"/>
          <w:i/>
          <w:color w:val="auto"/>
          <w:sz w:val="24"/>
        </w:rPr>
        <w:t>Objetivo 4.</w:t>
      </w:r>
      <w:bookmarkEnd w:id="4"/>
      <w:r w:rsidRPr="000E2406">
        <w:rPr>
          <w:rFonts w:ascii="Arial" w:hAnsi="Arial" w:cs="Arial"/>
          <w:b/>
          <w:i/>
          <w:sz w:val="24"/>
          <w:szCs w:val="24"/>
        </w:rPr>
        <w:t xml:space="preserve"> P</w:t>
      </w:r>
      <w:r w:rsidR="00F87572" w:rsidRPr="000E2406">
        <w:rPr>
          <w:rFonts w:ascii="Arial" w:hAnsi="Arial" w:cs="Arial"/>
          <w:b/>
          <w:i/>
          <w:sz w:val="24"/>
          <w:szCs w:val="24"/>
        </w:rPr>
        <w:t xml:space="preserve">romover y desarrollar alianzas estratégicas con instituciones públicas y/o privadas, organizaciones sociales, agencias de cooperación internacional, países aliados, la academia y el sector privado, cuando sus iniciativas en estas materias guarden relación con los objetivos expuestos a </w:t>
      </w:r>
      <w:r w:rsidR="00F87572" w:rsidRPr="000E2406">
        <w:rPr>
          <w:rFonts w:ascii="Arial" w:hAnsi="Arial" w:cs="Arial"/>
          <w:b/>
          <w:i/>
          <w:sz w:val="24"/>
          <w:szCs w:val="24"/>
        </w:rPr>
        <w:lastRenderedPageBreak/>
        <w:t>fin de articular trabajos comunes y contribuir en la construcción de la cultura de la legalidad, del acceso a la justicia y la prevención del delito.</w:t>
      </w:r>
    </w:p>
    <w:p w14:paraId="465A649E" w14:textId="14D2E907" w:rsidR="00F8340A" w:rsidRPr="00F36A0A" w:rsidRDefault="00F8340A" w:rsidP="00F82862">
      <w:pPr>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jc w:val="both"/>
        <w:rPr>
          <w:rFonts w:ascii="Arial" w:hAnsi="Arial" w:cs="Arial"/>
          <w:sz w:val="24"/>
          <w:szCs w:val="24"/>
        </w:rPr>
      </w:pPr>
    </w:p>
    <w:p w14:paraId="7A426D08" w14:textId="0806253B" w:rsidR="00F8340A" w:rsidRPr="00F36A0A" w:rsidRDefault="00F8340A" w:rsidP="000E2406">
      <w:pPr>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8"/>
        <w:contextualSpacing/>
        <w:jc w:val="both"/>
        <w:rPr>
          <w:rFonts w:ascii="Arial" w:hAnsi="Arial" w:cs="Arial"/>
          <w:sz w:val="24"/>
          <w:szCs w:val="24"/>
        </w:rPr>
      </w:pPr>
      <w:r w:rsidRPr="00F36A0A">
        <w:rPr>
          <w:rFonts w:ascii="Arial" w:hAnsi="Arial" w:cs="Arial"/>
          <w:sz w:val="24"/>
          <w:szCs w:val="24"/>
        </w:rPr>
        <w:t>E</w:t>
      </w:r>
      <w:r w:rsidR="008C3F32">
        <w:rPr>
          <w:rFonts w:ascii="Arial" w:hAnsi="Arial" w:cs="Arial"/>
          <w:sz w:val="24"/>
          <w:szCs w:val="24"/>
        </w:rPr>
        <w:t>l</w:t>
      </w:r>
      <w:r w:rsidRPr="00F36A0A">
        <w:rPr>
          <w:rFonts w:ascii="Arial" w:hAnsi="Arial" w:cs="Arial"/>
          <w:sz w:val="24"/>
          <w:szCs w:val="24"/>
        </w:rPr>
        <w:t xml:space="preserve"> Programa desarroll</w:t>
      </w:r>
      <w:r w:rsidR="008C3F32">
        <w:rPr>
          <w:rFonts w:ascii="Arial" w:hAnsi="Arial" w:cs="Arial"/>
          <w:sz w:val="24"/>
          <w:szCs w:val="24"/>
        </w:rPr>
        <w:t>ó</w:t>
      </w:r>
      <w:r w:rsidRPr="00F36A0A">
        <w:rPr>
          <w:rFonts w:ascii="Arial" w:hAnsi="Arial" w:cs="Arial"/>
          <w:sz w:val="24"/>
          <w:szCs w:val="24"/>
        </w:rPr>
        <w:t xml:space="preserve"> la estrategia denominada </w:t>
      </w:r>
      <w:r w:rsidR="000E2406">
        <w:rPr>
          <w:rFonts w:ascii="Arial" w:hAnsi="Arial" w:cs="Arial"/>
          <w:sz w:val="24"/>
          <w:szCs w:val="24"/>
        </w:rPr>
        <w:t>“</w:t>
      </w:r>
      <w:r w:rsidRPr="00F36A0A">
        <w:rPr>
          <w:rFonts w:ascii="Arial" w:hAnsi="Arial" w:cs="Arial"/>
          <w:sz w:val="24"/>
          <w:szCs w:val="24"/>
        </w:rPr>
        <w:t>Formador de Formadores</w:t>
      </w:r>
      <w:r w:rsidR="000E2406">
        <w:rPr>
          <w:rFonts w:ascii="Arial" w:hAnsi="Arial" w:cs="Arial"/>
          <w:sz w:val="24"/>
          <w:szCs w:val="24"/>
        </w:rPr>
        <w:t>”</w:t>
      </w:r>
      <w:r w:rsidRPr="00F36A0A">
        <w:rPr>
          <w:rFonts w:ascii="Arial" w:hAnsi="Arial" w:cs="Arial"/>
          <w:sz w:val="24"/>
          <w:szCs w:val="24"/>
        </w:rPr>
        <w:t xml:space="preserve"> en alianza con la Secretaría de Educación del Distrito Capital, espacio en el cual se lleva</w:t>
      </w:r>
      <w:r w:rsidR="008C3F32">
        <w:rPr>
          <w:rFonts w:ascii="Arial" w:hAnsi="Arial" w:cs="Arial"/>
          <w:sz w:val="24"/>
          <w:szCs w:val="24"/>
        </w:rPr>
        <w:t xml:space="preserve">ron </w:t>
      </w:r>
      <w:r w:rsidRPr="00F36A0A">
        <w:rPr>
          <w:rFonts w:ascii="Arial" w:hAnsi="Arial" w:cs="Arial"/>
          <w:sz w:val="24"/>
          <w:szCs w:val="24"/>
        </w:rPr>
        <w:t>a</w:t>
      </w:r>
      <w:r w:rsidR="000E2406">
        <w:rPr>
          <w:rFonts w:ascii="Arial" w:hAnsi="Arial" w:cs="Arial"/>
          <w:sz w:val="24"/>
          <w:szCs w:val="24"/>
        </w:rPr>
        <w:t xml:space="preserve"> </w:t>
      </w:r>
      <w:r w:rsidRPr="00F36A0A">
        <w:rPr>
          <w:rFonts w:ascii="Arial" w:hAnsi="Arial" w:cs="Arial"/>
          <w:sz w:val="24"/>
          <w:szCs w:val="24"/>
        </w:rPr>
        <w:t>cabo procesos de sensibilización y capacitación dirigida a operadores escolares de las diferentes instituciones educativas en el tema de violencia sexual contra niños, niñas, adolescentes y jóvenes en los entornos escolares</w:t>
      </w:r>
      <w:r w:rsidR="000E2406">
        <w:rPr>
          <w:rFonts w:ascii="Arial" w:hAnsi="Arial" w:cs="Arial"/>
          <w:sz w:val="24"/>
          <w:szCs w:val="24"/>
        </w:rPr>
        <w:t>,</w:t>
      </w:r>
      <w:r w:rsidRPr="00F36A0A">
        <w:rPr>
          <w:rFonts w:ascii="Arial" w:hAnsi="Arial" w:cs="Arial"/>
          <w:sz w:val="24"/>
          <w:szCs w:val="24"/>
        </w:rPr>
        <w:t xml:space="preserve"> con una cobertura de 1</w:t>
      </w:r>
      <w:r w:rsidR="00970B4E">
        <w:rPr>
          <w:rFonts w:ascii="Arial" w:hAnsi="Arial" w:cs="Arial"/>
          <w:sz w:val="24"/>
          <w:szCs w:val="24"/>
        </w:rPr>
        <w:t>890 beneficiarios de diferentes</w:t>
      </w:r>
      <w:r w:rsidRPr="00F36A0A">
        <w:rPr>
          <w:rFonts w:ascii="Arial" w:hAnsi="Arial" w:cs="Arial"/>
          <w:sz w:val="24"/>
          <w:szCs w:val="24"/>
        </w:rPr>
        <w:t xml:space="preserve"> instituciones</w:t>
      </w:r>
      <w:r w:rsidR="00970B4E">
        <w:rPr>
          <w:rFonts w:ascii="Arial" w:hAnsi="Arial" w:cs="Arial"/>
          <w:sz w:val="24"/>
          <w:szCs w:val="24"/>
        </w:rPr>
        <w:t xml:space="preserve"> educativas en Bogotá, Cali, Medellín y Barranquilla</w:t>
      </w:r>
      <w:r w:rsidRPr="00F36A0A">
        <w:rPr>
          <w:rFonts w:ascii="Arial" w:hAnsi="Arial" w:cs="Arial"/>
          <w:sz w:val="24"/>
          <w:szCs w:val="24"/>
        </w:rPr>
        <w:t xml:space="preserve">, </w:t>
      </w:r>
      <w:r w:rsidR="00970B4E">
        <w:rPr>
          <w:rFonts w:ascii="Arial" w:hAnsi="Arial" w:cs="Arial"/>
          <w:sz w:val="24"/>
          <w:szCs w:val="24"/>
        </w:rPr>
        <w:t xml:space="preserve">a partir </w:t>
      </w:r>
      <w:r w:rsidRPr="00F36A0A">
        <w:rPr>
          <w:rFonts w:ascii="Arial" w:hAnsi="Arial" w:cs="Arial"/>
          <w:sz w:val="24"/>
          <w:szCs w:val="24"/>
        </w:rPr>
        <w:t xml:space="preserve">del convenio interinstitucional con </w:t>
      </w:r>
      <w:r w:rsidR="00970B4E">
        <w:rPr>
          <w:rFonts w:ascii="Arial" w:hAnsi="Arial" w:cs="Arial"/>
          <w:sz w:val="24"/>
          <w:szCs w:val="24"/>
        </w:rPr>
        <w:t>las distintas secretarías.</w:t>
      </w:r>
    </w:p>
    <w:p w14:paraId="31056105" w14:textId="77777777" w:rsidR="00F47926" w:rsidRPr="00F36A0A" w:rsidRDefault="00F47926" w:rsidP="00F82862">
      <w:pPr>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jc w:val="both"/>
        <w:rPr>
          <w:rFonts w:ascii="Arial" w:hAnsi="Arial" w:cs="Arial"/>
          <w:sz w:val="24"/>
          <w:szCs w:val="24"/>
        </w:rPr>
      </w:pPr>
    </w:p>
    <w:p w14:paraId="0616675E" w14:textId="75ACAA45" w:rsidR="00F8340A" w:rsidRDefault="00F8340A" w:rsidP="000E2406">
      <w:pPr>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8"/>
        <w:contextualSpacing/>
        <w:jc w:val="both"/>
        <w:rPr>
          <w:rFonts w:ascii="Arial" w:hAnsi="Arial" w:cs="Arial"/>
          <w:sz w:val="24"/>
          <w:szCs w:val="24"/>
        </w:rPr>
      </w:pPr>
      <w:r w:rsidRPr="00F36A0A">
        <w:rPr>
          <w:rFonts w:ascii="Arial" w:hAnsi="Arial" w:cs="Arial"/>
          <w:sz w:val="24"/>
          <w:szCs w:val="24"/>
        </w:rPr>
        <w:t>A partir del convenio interinstitucional adelantado con el ICBF</w:t>
      </w:r>
      <w:r w:rsidR="00970B4E">
        <w:rPr>
          <w:rFonts w:ascii="Arial" w:hAnsi="Arial" w:cs="Arial"/>
          <w:sz w:val="24"/>
          <w:szCs w:val="24"/>
        </w:rPr>
        <w:t>, Ministerio de Justicia y la OIM</w:t>
      </w:r>
      <w:r w:rsidRPr="00F36A0A">
        <w:rPr>
          <w:rFonts w:ascii="Arial" w:hAnsi="Arial" w:cs="Arial"/>
          <w:sz w:val="24"/>
          <w:szCs w:val="24"/>
        </w:rPr>
        <w:t xml:space="preserve">, </w:t>
      </w:r>
      <w:r w:rsidR="007F3833" w:rsidRPr="00F36A0A">
        <w:rPr>
          <w:rFonts w:ascii="Arial" w:hAnsi="Arial" w:cs="Arial"/>
          <w:sz w:val="24"/>
          <w:szCs w:val="24"/>
        </w:rPr>
        <w:t>el Programa</w:t>
      </w:r>
      <w:r w:rsidR="007F3833">
        <w:rPr>
          <w:rFonts w:ascii="Arial" w:hAnsi="Arial" w:cs="Arial"/>
          <w:sz w:val="24"/>
          <w:szCs w:val="24"/>
        </w:rPr>
        <w:t xml:space="preserve"> de Prevención Social del Delito Futuro Colombia</w:t>
      </w:r>
      <w:r w:rsidR="007F3833" w:rsidRPr="00F36A0A">
        <w:rPr>
          <w:rFonts w:ascii="Arial" w:hAnsi="Arial" w:cs="Arial"/>
          <w:sz w:val="24"/>
          <w:szCs w:val="24"/>
        </w:rPr>
        <w:t xml:space="preserve">, </w:t>
      </w:r>
      <w:r w:rsidR="007F3833">
        <w:rPr>
          <w:rFonts w:ascii="Arial" w:hAnsi="Arial" w:cs="Arial"/>
          <w:sz w:val="24"/>
          <w:szCs w:val="24"/>
        </w:rPr>
        <w:t>i</w:t>
      </w:r>
      <w:r w:rsidR="007F3833">
        <w:rPr>
          <w:rFonts w:ascii="Arial" w:hAnsi="Arial" w:cs="Arial"/>
          <w:sz w:val="24"/>
          <w:szCs w:val="24"/>
        </w:rPr>
        <w:t xml:space="preserve">mplementó en </w:t>
      </w:r>
      <w:r w:rsidR="007F3833" w:rsidRPr="007F3833">
        <w:rPr>
          <w:rFonts w:ascii="Arial" w:hAnsi="Arial" w:cs="Arial"/>
          <w:sz w:val="24"/>
          <w:szCs w:val="24"/>
        </w:rPr>
        <w:t>Medellín, Soledad, Piedecuesta, Ibagué, Armenia, Valledupar y Cajicá</w:t>
      </w:r>
      <w:r w:rsidR="007F3833">
        <w:rPr>
          <w:rFonts w:ascii="Arial" w:hAnsi="Arial" w:cs="Arial"/>
          <w:sz w:val="24"/>
          <w:szCs w:val="24"/>
        </w:rPr>
        <w:t xml:space="preserve"> </w:t>
      </w:r>
      <w:r w:rsidR="00970B4E">
        <w:rPr>
          <w:rFonts w:ascii="Arial" w:hAnsi="Arial" w:cs="Arial"/>
          <w:sz w:val="24"/>
          <w:szCs w:val="24"/>
        </w:rPr>
        <w:t xml:space="preserve">la estrategia “Liga de Justicia Restaurativa en el Sistema de Responsabilidad Penal para Adolescentes”, </w:t>
      </w:r>
      <w:r w:rsidR="007F3833">
        <w:rPr>
          <w:rFonts w:ascii="Arial" w:hAnsi="Arial" w:cs="Arial"/>
          <w:sz w:val="24"/>
          <w:szCs w:val="24"/>
        </w:rPr>
        <w:t xml:space="preserve">en el marco de la </w:t>
      </w:r>
      <w:r w:rsidRPr="00F36A0A">
        <w:rPr>
          <w:rFonts w:ascii="Arial" w:hAnsi="Arial" w:cs="Arial"/>
          <w:sz w:val="24"/>
          <w:szCs w:val="24"/>
        </w:rPr>
        <w:t xml:space="preserve">prevención terciaria dirigida a </w:t>
      </w:r>
      <w:r w:rsidR="007F3833">
        <w:rPr>
          <w:rFonts w:ascii="Arial" w:hAnsi="Arial" w:cs="Arial"/>
          <w:sz w:val="24"/>
          <w:szCs w:val="24"/>
        </w:rPr>
        <w:t xml:space="preserve">jóvenes y </w:t>
      </w:r>
      <w:r w:rsidRPr="00F36A0A">
        <w:rPr>
          <w:rFonts w:ascii="Arial" w:hAnsi="Arial" w:cs="Arial"/>
          <w:sz w:val="24"/>
          <w:szCs w:val="24"/>
        </w:rPr>
        <w:t>adolescentes vinculados al SRPA a través de tertulias literarias y cine foros en los centros de atención especializada</w:t>
      </w:r>
      <w:r w:rsidR="007F3833">
        <w:rPr>
          <w:rFonts w:ascii="Arial" w:hAnsi="Arial" w:cs="Arial"/>
          <w:sz w:val="24"/>
          <w:szCs w:val="24"/>
        </w:rPr>
        <w:t xml:space="preserve"> en las ciudades mencionadas anteriormente. </w:t>
      </w:r>
    </w:p>
    <w:p w14:paraId="3C0DB8EA" w14:textId="77777777" w:rsidR="007F3833" w:rsidRDefault="007F3833" w:rsidP="007F3833">
      <w:pPr>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8"/>
        <w:contextualSpacing/>
        <w:jc w:val="both"/>
        <w:rPr>
          <w:rFonts w:ascii="Arial" w:hAnsi="Arial" w:cs="Arial"/>
          <w:sz w:val="24"/>
          <w:szCs w:val="24"/>
        </w:rPr>
      </w:pPr>
    </w:p>
    <w:p w14:paraId="5C48861D" w14:textId="411C19BF" w:rsidR="007F3833" w:rsidRPr="007F3833" w:rsidRDefault="007F3833" w:rsidP="007F3833">
      <w:pPr>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8"/>
        <w:contextualSpacing/>
        <w:jc w:val="both"/>
        <w:rPr>
          <w:rFonts w:ascii="Arial" w:hAnsi="Arial" w:cs="Arial"/>
          <w:sz w:val="24"/>
          <w:szCs w:val="24"/>
        </w:rPr>
      </w:pPr>
      <w:r>
        <w:rPr>
          <w:rFonts w:ascii="Arial" w:hAnsi="Arial" w:cs="Arial"/>
          <w:sz w:val="24"/>
          <w:szCs w:val="24"/>
        </w:rPr>
        <w:t>El objetivo de la estrategia se centró en p</w:t>
      </w:r>
      <w:r w:rsidRPr="007F3833">
        <w:rPr>
          <w:rFonts w:ascii="Arial" w:hAnsi="Arial" w:cs="Arial"/>
          <w:sz w:val="24"/>
          <w:szCs w:val="24"/>
        </w:rPr>
        <w:t>romover la implementación de la finalidad restaurativa para la construcción del tejido social en el Sistema de Responsabilidad Penal para Adolescentes (SRPA), partiendo de la responsabilización del agresor, la reparación a la víctima y la reconciliación con la comunidad, vinculando activamente a las familias durante el proceso</w:t>
      </w:r>
      <w:r>
        <w:rPr>
          <w:rFonts w:ascii="Arial" w:hAnsi="Arial" w:cs="Arial"/>
          <w:sz w:val="24"/>
          <w:szCs w:val="24"/>
        </w:rPr>
        <w:t>, logrando una cobertura de 120 jóvenes y adolescentes en promedio</w:t>
      </w:r>
      <w:r w:rsidRPr="007F3833">
        <w:rPr>
          <w:rFonts w:ascii="Arial" w:hAnsi="Arial" w:cs="Arial"/>
          <w:sz w:val="24"/>
          <w:szCs w:val="24"/>
        </w:rPr>
        <w:t>.</w:t>
      </w:r>
    </w:p>
    <w:p w14:paraId="654DDC1A" w14:textId="77777777" w:rsidR="007F3833" w:rsidRPr="007F3833" w:rsidRDefault="007F3833" w:rsidP="007F3833">
      <w:pPr>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8"/>
        <w:contextualSpacing/>
        <w:jc w:val="both"/>
        <w:rPr>
          <w:rFonts w:ascii="Arial" w:hAnsi="Arial" w:cs="Arial"/>
          <w:sz w:val="24"/>
          <w:szCs w:val="24"/>
        </w:rPr>
      </w:pPr>
    </w:p>
    <w:p w14:paraId="3EEBB9CC" w14:textId="26B9F55D" w:rsidR="007F3833" w:rsidRPr="00F36A0A" w:rsidRDefault="007F3833" w:rsidP="007F3833">
      <w:pPr>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jc w:val="both"/>
        <w:rPr>
          <w:rFonts w:ascii="Arial" w:hAnsi="Arial" w:cs="Arial"/>
          <w:sz w:val="24"/>
          <w:szCs w:val="24"/>
        </w:rPr>
      </w:pPr>
      <w:r>
        <w:rPr>
          <w:rFonts w:ascii="Arial" w:hAnsi="Arial" w:cs="Arial"/>
          <w:sz w:val="24"/>
          <w:szCs w:val="24"/>
        </w:rPr>
        <w:t xml:space="preserve">Como parte de las temáticas previstas estuvieron por parte de la Fiscalía General de la Nación: </w:t>
      </w:r>
      <w:r>
        <w:rPr>
          <w:rFonts w:ascii="Arial" w:hAnsi="Arial" w:cs="Arial"/>
          <w:sz w:val="24"/>
          <w:szCs w:val="24"/>
        </w:rPr>
        <w:t xml:space="preserve">Toma de decisiones, </w:t>
      </w:r>
      <w:r>
        <w:rPr>
          <w:rFonts w:ascii="Arial" w:hAnsi="Arial" w:cs="Arial"/>
          <w:sz w:val="24"/>
          <w:szCs w:val="24"/>
        </w:rPr>
        <w:t xml:space="preserve">Ministerio del Interior: </w:t>
      </w:r>
      <w:r>
        <w:rPr>
          <w:rFonts w:ascii="Arial" w:hAnsi="Arial" w:cs="Arial"/>
          <w:sz w:val="24"/>
          <w:szCs w:val="24"/>
        </w:rPr>
        <w:t xml:space="preserve">Liderazgo, </w:t>
      </w:r>
      <w:r>
        <w:rPr>
          <w:rFonts w:ascii="Arial" w:hAnsi="Arial" w:cs="Arial"/>
          <w:sz w:val="24"/>
          <w:szCs w:val="24"/>
        </w:rPr>
        <w:t xml:space="preserve">ICBF: </w:t>
      </w:r>
      <w:r>
        <w:rPr>
          <w:rFonts w:ascii="Arial" w:hAnsi="Arial" w:cs="Arial"/>
          <w:sz w:val="24"/>
          <w:szCs w:val="24"/>
        </w:rPr>
        <w:t xml:space="preserve">Resolución de conflictos, </w:t>
      </w:r>
      <w:r w:rsidR="004B4A00">
        <w:rPr>
          <w:rFonts w:ascii="Arial" w:hAnsi="Arial" w:cs="Arial"/>
          <w:sz w:val="24"/>
          <w:szCs w:val="24"/>
        </w:rPr>
        <w:t xml:space="preserve">Y Policía Nacional: </w:t>
      </w:r>
      <w:r>
        <w:rPr>
          <w:rFonts w:ascii="Arial" w:hAnsi="Arial" w:cs="Arial"/>
          <w:sz w:val="24"/>
          <w:szCs w:val="24"/>
        </w:rPr>
        <w:t>Proyecto de vida</w:t>
      </w:r>
      <w:r w:rsidR="004B4A00">
        <w:rPr>
          <w:rFonts w:ascii="Arial" w:hAnsi="Arial" w:cs="Arial"/>
          <w:sz w:val="24"/>
          <w:szCs w:val="24"/>
        </w:rPr>
        <w:t xml:space="preserve">, OIM Mapas de vulnerabilidad, riesgos y oportunidades. </w:t>
      </w:r>
      <w:r>
        <w:rPr>
          <w:rFonts w:ascii="Arial" w:hAnsi="Arial" w:cs="Arial"/>
          <w:sz w:val="24"/>
          <w:szCs w:val="24"/>
        </w:rPr>
        <w:t xml:space="preserve"> </w:t>
      </w:r>
    </w:p>
    <w:p w14:paraId="7691753E" w14:textId="2CA13144" w:rsidR="007F3833" w:rsidRDefault="007F3833" w:rsidP="000E2406">
      <w:pPr>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8"/>
        <w:contextualSpacing/>
        <w:jc w:val="both"/>
        <w:rPr>
          <w:rFonts w:ascii="Arial" w:hAnsi="Arial" w:cs="Arial"/>
          <w:sz w:val="24"/>
          <w:szCs w:val="24"/>
        </w:rPr>
      </w:pPr>
    </w:p>
    <w:p w14:paraId="4E95BC00" w14:textId="2E266A6C" w:rsidR="007F3833" w:rsidRDefault="00F8340A" w:rsidP="000E2406">
      <w:pPr>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8"/>
        <w:contextualSpacing/>
        <w:jc w:val="both"/>
        <w:rPr>
          <w:rFonts w:ascii="Arial" w:hAnsi="Arial" w:cs="Arial"/>
          <w:sz w:val="24"/>
          <w:szCs w:val="24"/>
        </w:rPr>
      </w:pPr>
      <w:r w:rsidRPr="00F36A0A">
        <w:rPr>
          <w:rFonts w:ascii="Arial" w:hAnsi="Arial" w:cs="Arial"/>
          <w:sz w:val="24"/>
          <w:szCs w:val="24"/>
        </w:rPr>
        <w:t xml:space="preserve">Por otra parte, se </w:t>
      </w:r>
      <w:r w:rsidR="004B4A00">
        <w:rPr>
          <w:rFonts w:ascii="Arial" w:hAnsi="Arial" w:cs="Arial"/>
          <w:sz w:val="24"/>
          <w:szCs w:val="24"/>
        </w:rPr>
        <w:t xml:space="preserve">desarrolló </w:t>
      </w:r>
      <w:r w:rsidRPr="00F36A0A">
        <w:rPr>
          <w:rFonts w:ascii="Arial" w:hAnsi="Arial" w:cs="Arial"/>
          <w:sz w:val="24"/>
          <w:szCs w:val="24"/>
        </w:rPr>
        <w:t>la estrategia interinstitucional enmarcada en la etapa de fortalecimiento de capacidades del plan de acción del Programa, a través de la intervención del ICBF, capacitando a los servidores del Programa de las 32 seccionales en temas relacionados con</w:t>
      </w:r>
      <w:r w:rsidR="004B4A00">
        <w:rPr>
          <w:rFonts w:ascii="Arial" w:hAnsi="Arial" w:cs="Arial"/>
          <w:sz w:val="24"/>
          <w:szCs w:val="24"/>
        </w:rPr>
        <w:t xml:space="preserve">: </w:t>
      </w:r>
      <w:r w:rsidR="004B4A00">
        <w:rPr>
          <w:rFonts w:ascii="Arial" w:hAnsi="Arial" w:cs="Arial"/>
          <w:sz w:val="24"/>
          <w:szCs w:val="24"/>
        </w:rPr>
        <w:t xml:space="preserve">Prevención de violencias, </w:t>
      </w:r>
      <w:r w:rsidR="004B4A00">
        <w:rPr>
          <w:rFonts w:ascii="Arial" w:hAnsi="Arial" w:cs="Arial"/>
          <w:sz w:val="24"/>
          <w:szCs w:val="24"/>
        </w:rPr>
        <w:t>p</w:t>
      </w:r>
      <w:r w:rsidR="004B4A00">
        <w:rPr>
          <w:rFonts w:ascii="Arial" w:hAnsi="Arial" w:cs="Arial"/>
          <w:sz w:val="24"/>
          <w:szCs w:val="24"/>
        </w:rPr>
        <w:t>revención de</w:t>
      </w:r>
      <w:r w:rsidR="004B4A00">
        <w:rPr>
          <w:rFonts w:ascii="Arial" w:hAnsi="Arial" w:cs="Arial"/>
          <w:sz w:val="24"/>
          <w:szCs w:val="24"/>
        </w:rPr>
        <w:t>l</w:t>
      </w:r>
      <w:r w:rsidR="004B4A00">
        <w:rPr>
          <w:rFonts w:ascii="Arial" w:hAnsi="Arial" w:cs="Arial"/>
          <w:sz w:val="24"/>
          <w:szCs w:val="24"/>
        </w:rPr>
        <w:t xml:space="preserve"> consumo </w:t>
      </w:r>
      <w:r w:rsidR="004B4A00">
        <w:rPr>
          <w:rFonts w:ascii="Arial" w:hAnsi="Arial" w:cs="Arial"/>
          <w:sz w:val="24"/>
          <w:szCs w:val="24"/>
        </w:rPr>
        <w:t>de sustancias psicoactivas, r</w:t>
      </w:r>
      <w:r w:rsidR="004B4A00">
        <w:rPr>
          <w:rFonts w:ascii="Arial" w:hAnsi="Arial" w:cs="Arial"/>
          <w:sz w:val="24"/>
          <w:szCs w:val="24"/>
        </w:rPr>
        <w:t xml:space="preserve">iesgos digitales, </w:t>
      </w:r>
      <w:r w:rsidR="004B4A00">
        <w:rPr>
          <w:rFonts w:ascii="Arial" w:hAnsi="Arial" w:cs="Arial"/>
          <w:sz w:val="24"/>
          <w:szCs w:val="24"/>
        </w:rPr>
        <w:t>c</w:t>
      </w:r>
      <w:r w:rsidR="004B4A00">
        <w:rPr>
          <w:rFonts w:ascii="Arial" w:hAnsi="Arial" w:cs="Arial"/>
          <w:sz w:val="24"/>
          <w:szCs w:val="24"/>
        </w:rPr>
        <w:t xml:space="preserve">ultura de la </w:t>
      </w:r>
      <w:r w:rsidR="004B4A00">
        <w:rPr>
          <w:rFonts w:ascii="Arial" w:hAnsi="Arial" w:cs="Arial"/>
          <w:sz w:val="24"/>
          <w:szCs w:val="24"/>
        </w:rPr>
        <w:t>l</w:t>
      </w:r>
      <w:r w:rsidR="004B4A00">
        <w:rPr>
          <w:rFonts w:ascii="Arial" w:hAnsi="Arial" w:cs="Arial"/>
          <w:sz w:val="24"/>
          <w:szCs w:val="24"/>
        </w:rPr>
        <w:t xml:space="preserve">egalidad, </w:t>
      </w:r>
      <w:r w:rsidR="004B4A00">
        <w:rPr>
          <w:rFonts w:ascii="Arial" w:hAnsi="Arial" w:cs="Arial"/>
          <w:sz w:val="24"/>
          <w:szCs w:val="24"/>
        </w:rPr>
        <w:t>s</w:t>
      </w:r>
      <w:r w:rsidR="004B4A00">
        <w:rPr>
          <w:rFonts w:ascii="Arial" w:hAnsi="Arial" w:cs="Arial"/>
          <w:sz w:val="24"/>
          <w:szCs w:val="24"/>
        </w:rPr>
        <w:t xml:space="preserve">istema de </w:t>
      </w:r>
      <w:r w:rsidR="004B4A00">
        <w:rPr>
          <w:rFonts w:ascii="Arial" w:hAnsi="Arial" w:cs="Arial"/>
          <w:sz w:val="24"/>
          <w:szCs w:val="24"/>
        </w:rPr>
        <w:t>c</w:t>
      </w:r>
      <w:r w:rsidR="004B4A00">
        <w:rPr>
          <w:rFonts w:ascii="Arial" w:hAnsi="Arial" w:cs="Arial"/>
          <w:sz w:val="24"/>
          <w:szCs w:val="24"/>
        </w:rPr>
        <w:t xml:space="preserve">onvivencia </w:t>
      </w:r>
      <w:r w:rsidR="004B4A00">
        <w:rPr>
          <w:rFonts w:ascii="Arial" w:hAnsi="Arial" w:cs="Arial"/>
          <w:sz w:val="24"/>
          <w:szCs w:val="24"/>
        </w:rPr>
        <w:t>e</w:t>
      </w:r>
      <w:r w:rsidR="004B4A00">
        <w:rPr>
          <w:rFonts w:ascii="Arial" w:hAnsi="Arial" w:cs="Arial"/>
          <w:sz w:val="24"/>
          <w:szCs w:val="24"/>
        </w:rPr>
        <w:t xml:space="preserve">scolar, </w:t>
      </w:r>
      <w:r w:rsidR="004B4A00">
        <w:rPr>
          <w:rFonts w:ascii="Arial" w:hAnsi="Arial" w:cs="Arial"/>
          <w:sz w:val="24"/>
          <w:szCs w:val="24"/>
        </w:rPr>
        <w:t>r</w:t>
      </w:r>
      <w:r w:rsidR="004B4A00">
        <w:rPr>
          <w:rFonts w:ascii="Arial" w:hAnsi="Arial" w:cs="Arial"/>
          <w:sz w:val="24"/>
          <w:szCs w:val="24"/>
        </w:rPr>
        <w:t xml:space="preserve">eclutamiento y </w:t>
      </w:r>
      <w:r w:rsidR="004B4A00">
        <w:rPr>
          <w:rFonts w:ascii="Arial" w:hAnsi="Arial" w:cs="Arial"/>
          <w:sz w:val="24"/>
          <w:szCs w:val="24"/>
        </w:rPr>
        <w:t>v</w:t>
      </w:r>
      <w:r w:rsidR="004B4A00">
        <w:rPr>
          <w:rFonts w:ascii="Arial" w:hAnsi="Arial" w:cs="Arial"/>
          <w:sz w:val="24"/>
          <w:szCs w:val="24"/>
        </w:rPr>
        <w:t xml:space="preserve">iolencia </w:t>
      </w:r>
      <w:r w:rsidR="004B4A00">
        <w:rPr>
          <w:rFonts w:ascii="Arial" w:hAnsi="Arial" w:cs="Arial"/>
          <w:sz w:val="24"/>
          <w:szCs w:val="24"/>
        </w:rPr>
        <w:t>s</w:t>
      </w:r>
      <w:r w:rsidR="004B4A00">
        <w:rPr>
          <w:rFonts w:ascii="Arial" w:hAnsi="Arial" w:cs="Arial"/>
          <w:sz w:val="24"/>
          <w:szCs w:val="24"/>
        </w:rPr>
        <w:t>exual</w:t>
      </w:r>
      <w:r w:rsidR="004B4A00">
        <w:rPr>
          <w:rFonts w:ascii="Arial" w:hAnsi="Arial" w:cs="Arial"/>
          <w:sz w:val="24"/>
          <w:szCs w:val="24"/>
        </w:rPr>
        <w:t xml:space="preserve">, los cuales son priorizados de acuerdo con los grupos poblacionales. </w:t>
      </w:r>
      <w:r w:rsidR="00F47926" w:rsidRPr="00F36A0A">
        <w:rPr>
          <w:rFonts w:ascii="Arial" w:hAnsi="Arial" w:cs="Arial"/>
          <w:sz w:val="24"/>
          <w:szCs w:val="24"/>
        </w:rPr>
        <w:t xml:space="preserve"> </w:t>
      </w:r>
    </w:p>
    <w:p w14:paraId="26CB56F8" w14:textId="76862A96" w:rsidR="00F8340A" w:rsidRDefault="00F8340A" w:rsidP="000E2406">
      <w:pPr>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8"/>
        <w:contextualSpacing/>
        <w:jc w:val="both"/>
        <w:rPr>
          <w:rFonts w:ascii="Arial" w:hAnsi="Arial" w:cs="Arial"/>
          <w:sz w:val="24"/>
          <w:szCs w:val="24"/>
        </w:rPr>
      </w:pPr>
    </w:p>
    <w:p w14:paraId="562AA136" w14:textId="77777777" w:rsidR="007F3833" w:rsidRPr="00F36A0A" w:rsidRDefault="007F3833" w:rsidP="000E2406">
      <w:pPr>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8"/>
        <w:contextualSpacing/>
        <w:jc w:val="both"/>
        <w:rPr>
          <w:rFonts w:ascii="Arial" w:hAnsi="Arial" w:cs="Arial"/>
          <w:sz w:val="24"/>
          <w:szCs w:val="24"/>
        </w:rPr>
      </w:pPr>
    </w:p>
    <w:p w14:paraId="73D8AEC1" w14:textId="3667C220" w:rsidR="00F87572" w:rsidRPr="000E2406" w:rsidRDefault="00F8340A" w:rsidP="00F8340A">
      <w:pPr>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jc w:val="both"/>
        <w:rPr>
          <w:rFonts w:ascii="Arial" w:hAnsi="Arial" w:cs="Arial"/>
          <w:b/>
          <w:i/>
          <w:sz w:val="24"/>
          <w:szCs w:val="24"/>
        </w:rPr>
      </w:pPr>
      <w:bookmarkStart w:id="5" w:name="_Toc8973235"/>
      <w:r w:rsidRPr="00622CC4">
        <w:rPr>
          <w:rStyle w:val="Ttulo1Car"/>
          <w:rFonts w:ascii="Arial" w:hAnsi="Arial" w:cs="Arial"/>
          <w:i/>
          <w:color w:val="auto"/>
          <w:sz w:val="24"/>
        </w:rPr>
        <w:lastRenderedPageBreak/>
        <w:t>Objetivo 5</w:t>
      </w:r>
      <w:r w:rsidRPr="000E2406">
        <w:rPr>
          <w:rStyle w:val="Ttulo1Car"/>
          <w:rFonts w:ascii="Arial" w:hAnsi="Arial" w:cs="Arial"/>
          <w:color w:val="auto"/>
          <w:sz w:val="24"/>
        </w:rPr>
        <w:t>.</w:t>
      </w:r>
      <w:bookmarkEnd w:id="5"/>
      <w:r w:rsidRPr="000E2406">
        <w:rPr>
          <w:rFonts w:ascii="Arial" w:hAnsi="Arial" w:cs="Arial"/>
          <w:b/>
          <w:i/>
          <w:sz w:val="24"/>
          <w:szCs w:val="24"/>
        </w:rPr>
        <w:t xml:space="preserve"> </w:t>
      </w:r>
      <w:r w:rsidR="00F87572" w:rsidRPr="000E2406">
        <w:rPr>
          <w:rFonts w:ascii="Arial" w:hAnsi="Arial" w:cs="Arial"/>
          <w:b/>
          <w:i/>
          <w:sz w:val="24"/>
          <w:szCs w:val="24"/>
        </w:rPr>
        <w:t>Contribuir a la formulación de propuestas y estrategias de política criminal en materia de prevención del delito, haciendo especial énfasis en los eventos en que las niñas, niños y adolescentes son víctimas.</w:t>
      </w:r>
    </w:p>
    <w:p w14:paraId="458F2023" w14:textId="1ED0C8BE" w:rsidR="00F47926" w:rsidRPr="00F36A0A" w:rsidRDefault="00F47926" w:rsidP="00F8340A">
      <w:pPr>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jc w:val="both"/>
        <w:rPr>
          <w:rFonts w:ascii="Arial" w:hAnsi="Arial" w:cs="Arial"/>
          <w:sz w:val="24"/>
          <w:szCs w:val="24"/>
        </w:rPr>
      </w:pPr>
    </w:p>
    <w:p w14:paraId="4AB1D553" w14:textId="55DC84A9" w:rsidR="00F47926" w:rsidRPr="00F36A0A" w:rsidRDefault="00F47926" w:rsidP="000E2406">
      <w:pPr>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8"/>
        <w:contextualSpacing/>
        <w:jc w:val="both"/>
        <w:rPr>
          <w:rFonts w:ascii="Arial" w:hAnsi="Arial" w:cs="Arial"/>
          <w:sz w:val="24"/>
          <w:szCs w:val="24"/>
        </w:rPr>
      </w:pPr>
      <w:r w:rsidRPr="00F36A0A">
        <w:rPr>
          <w:rFonts w:ascii="Arial" w:hAnsi="Arial" w:cs="Arial"/>
          <w:sz w:val="24"/>
          <w:szCs w:val="24"/>
        </w:rPr>
        <w:t>El Programa, en cabeza del señor director, p</w:t>
      </w:r>
      <w:r w:rsidR="000E011F">
        <w:rPr>
          <w:rFonts w:ascii="Arial" w:hAnsi="Arial" w:cs="Arial"/>
          <w:sz w:val="24"/>
          <w:szCs w:val="24"/>
        </w:rPr>
        <w:t xml:space="preserve">resentó </w:t>
      </w:r>
      <w:r w:rsidRPr="00F36A0A">
        <w:rPr>
          <w:rFonts w:ascii="Arial" w:hAnsi="Arial" w:cs="Arial"/>
          <w:sz w:val="24"/>
          <w:szCs w:val="24"/>
        </w:rPr>
        <w:t xml:space="preserve">un documento base intitulado “Dificultades, problemáticas, avances y retos en la atención estatal de las NNA víctimas de la violencia sexual, en su protección y en la investigación y judicialización de estos delitos” en colaboración con el Ministerio de Justicia y del Derecho, el ICBF y la Policía Nacional, como propuesta inicial con miras a la consolidación de una política criminal en </w:t>
      </w:r>
      <w:r w:rsidR="00F36A0A" w:rsidRPr="00F36A0A">
        <w:rPr>
          <w:rFonts w:ascii="Arial" w:hAnsi="Arial" w:cs="Arial"/>
          <w:sz w:val="24"/>
          <w:szCs w:val="24"/>
        </w:rPr>
        <w:t xml:space="preserve">dicho </w:t>
      </w:r>
      <w:r w:rsidRPr="00F36A0A">
        <w:rPr>
          <w:rFonts w:ascii="Arial" w:hAnsi="Arial" w:cs="Arial"/>
          <w:sz w:val="24"/>
          <w:szCs w:val="24"/>
        </w:rPr>
        <w:t xml:space="preserve">tema. </w:t>
      </w:r>
    </w:p>
    <w:p w14:paraId="4CFDCF7C" w14:textId="400DB7EA" w:rsidR="00F8340A" w:rsidRPr="00622CC4" w:rsidRDefault="00F8340A" w:rsidP="00F8340A">
      <w:pPr>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jc w:val="both"/>
        <w:rPr>
          <w:rFonts w:ascii="Arial" w:hAnsi="Arial" w:cs="Arial"/>
          <w:i/>
          <w:sz w:val="24"/>
          <w:szCs w:val="24"/>
        </w:rPr>
      </w:pPr>
    </w:p>
    <w:p w14:paraId="163C6CE3" w14:textId="2525191F" w:rsidR="00F87572" w:rsidRPr="00622CC4" w:rsidRDefault="000E2406" w:rsidP="00F00513">
      <w:pPr>
        <w:spacing w:after="0" w:line="276" w:lineRule="auto"/>
        <w:jc w:val="both"/>
        <w:rPr>
          <w:rStyle w:val="Ttulo1Car"/>
          <w:rFonts w:ascii="Arial" w:hAnsi="Arial" w:cs="Arial"/>
          <w:i/>
          <w:color w:val="auto"/>
          <w:sz w:val="24"/>
        </w:rPr>
      </w:pPr>
      <w:bookmarkStart w:id="6" w:name="_Toc8973236"/>
      <w:r w:rsidRPr="00622CC4">
        <w:rPr>
          <w:rStyle w:val="Ttulo1Car"/>
          <w:rFonts w:ascii="Arial" w:hAnsi="Arial" w:cs="Arial"/>
          <w:i/>
          <w:color w:val="auto"/>
          <w:sz w:val="24"/>
        </w:rPr>
        <w:t>Estrategias nacionales transversales.</w:t>
      </w:r>
      <w:bookmarkEnd w:id="6"/>
    </w:p>
    <w:p w14:paraId="0A27D632" w14:textId="77777777" w:rsidR="005C1275" w:rsidRDefault="005C1275" w:rsidP="000E2406">
      <w:pPr>
        <w:spacing w:after="0" w:line="276" w:lineRule="auto"/>
        <w:ind w:firstLine="708"/>
        <w:jc w:val="both"/>
        <w:rPr>
          <w:rFonts w:ascii="Arial" w:hAnsi="Arial" w:cs="Arial"/>
          <w:sz w:val="24"/>
          <w:szCs w:val="24"/>
          <w:lang w:val="es-ES"/>
        </w:rPr>
      </w:pPr>
    </w:p>
    <w:p w14:paraId="2650C938" w14:textId="464C87FE" w:rsidR="000E2406" w:rsidRDefault="000E2406" w:rsidP="000E2406">
      <w:pPr>
        <w:spacing w:after="0" w:line="276" w:lineRule="auto"/>
        <w:ind w:firstLine="708"/>
        <w:jc w:val="both"/>
        <w:rPr>
          <w:rFonts w:ascii="Arial" w:hAnsi="Arial" w:cs="Arial"/>
          <w:sz w:val="24"/>
          <w:szCs w:val="24"/>
          <w:lang w:val="es-ES"/>
        </w:rPr>
      </w:pPr>
      <w:r>
        <w:rPr>
          <w:rFonts w:ascii="Arial" w:hAnsi="Arial" w:cs="Arial"/>
          <w:sz w:val="24"/>
          <w:szCs w:val="24"/>
          <w:lang w:val="es-ES"/>
        </w:rPr>
        <w:t>A este respecto el Programa cuenta con las siguientes acciones y estrategias en el marco de</w:t>
      </w:r>
      <w:r w:rsidR="00E20FD6">
        <w:rPr>
          <w:rFonts w:ascii="Arial" w:hAnsi="Arial" w:cs="Arial"/>
          <w:sz w:val="24"/>
          <w:szCs w:val="24"/>
          <w:lang w:val="es-ES"/>
        </w:rPr>
        <w:t xml:space="preserve"> </w:t>
      </w:r>
      <w:r>
        <w:rPr>
          <w:rFonts w:ascii="Arial" w:hAnsi="Arial" w:cs="Arial"/>
          <w:sz w:val="24"/>
          <w:szCs w:val="24"/>
          <w:lang w:val="es-ES"/>
        </w:rPr>
        <w:t>l</w:t>
      </w:r>
      <w:r w:rsidR="00E20FD6">
        <w:rPr>
          <w:rFonts w:ascii="Arial" w:hAnsi="Arial" w:cs="Arial"/>
          <w:sz w:val="24"/>
          <w:szCs w:val="24"/>
          <w:lang w:val="es-ES"/>
        </w:rPr>
        <w:t xml:space="preserve">a estrategia de </w:t>
      </w:r>
      <w:r>
        <w:rPr>
          <w:rFonts w:ascii="Arial" w:hAnsi="Arial" w:cs="Arial"/>
          <w:sz w:val="24"/>
          <w:szCs w:val="24"/>
          <w:lang w:val="es-ES"/>
        </w:rPr>
        <w:t>comunicación, difusión, divulgación y posicionamiento del Programa a saber:</w:t>
      </w:r>
      <w:r w:rsidR="00992736">
        <w:rPr>
          <w:rFonts w:ascii="Arial" w:hAnsi="Arial" w:cs="Arial"/>
          <w:sz w:val="24"/>
          <w:szCs w:val="24"/>
          <w:lang w:val="es-ES"/>
        </w:rPr>
        <w:t xml:space="preserve"> (véase tab</w:t>
      </w:r>
      <w:r w:rsidR="0027307E">
        <w:rPr>
          <w:rFonts w:ascii="Arial" w:hAnsi="Arial" w:cs="Arial"/>
          <w:sz w:val="24"/>
          <w:szCs w:val="24"/>
          <w:lang w:val="es-ES"/>
        </w:rPr>
        <w:t>la 5)</w:t>
      </w:r>
    </w:p>
    <w:p w14:paraId="42714799" w14:textId="71159A98" w:rsidR="000E2406" w:rsidRDefault="000E2406" w:rsidP="000E2406">
      <w:pPr>
        <w:pStyle w:val="Prrafodelista"/>
        <w:numPr>
          <w:ilvl w:val="0"/>
          <w:numId w:val="3"/>
        </w:numPr>
        <w:spacing w:after="0" w:line="276" w:lineRule="auto"/>
        <w:jc w:val="both"/>
        <w:rPr>
          <w:rFonts w:ascii="Arial" w:hAnsi="Arial" w:cs="Arial"/>
          <w:sz w:val="24"/>
          <w:szCs w:val="24"/>
          <w:lang w:val="es-ES"/>
        </w:rPr>
      </w:pPr>
      <w:r w:rsidRPr="000E2406">
        <w:rPr>
          <w:rFonts w:ascii="Arial" w:hAnsi="Arial" w:cs="Arial"/>
          <w:sz w:val="24"/>
          <w:szCs w:val="24"/>
          <w:lang w:val="es-ES"/>
        </w:rPr>
        <w:t>Eso es cuento fase 2</w:t>
      </w:r>
      <w:r w:rsidR="00E20FD6">
        <w:rPr>
          <w:rFonts w:ascii="Arial" w:hAnsi="Arial" w:cs="Arial"/>
          <w:sz w:val="24"/>
          <w:szCs w:val="24"/>
          <w:lang w:val="es-ES"/>
        </w:rPr>
        <w:t>.</w:t>
      </w:r>
      <w:r w:rsidR="00712B10">
        <w:rPr>
          <w:rFonts w:ascii="Arial" w:hAnsi="Arial" w:cs="Arial"/>
          <w:sz w:val="24"/>
          <w:szCs w:val="24"/>
          <w:lang w:val="es-ES"/>
        </w:rPr>
        <w:t xml:space="preserve"> La cual se implementó en las 32 seccionales a nivel país, así mismo, se llevó a cabo la articulación con el UNICEF</w:t>
      </w:r>
      <w:r w:rsidR="00113795">
        <w:rPr>
          <w:rFonts w:ascii="Arial" w:hAnsi="Arial" w:cs="Arial"/>
          <w:sz w:val="24"/>
          <w:szCs w:val="24"/>
          <w:lang w:val="es-ES"/>
        </w:rPr>
        <w:t xml:space="preserve"> con el fin de llevar a cabo la actividad en 11 instituciones educativas distribuidas en Bogotá, Cali, Cúcuta, Barranquilla, La Guajira, Pasto y Cartagena, con una cobertura promedio de 2500 beneficiarios entre niños, niñas y adolescentes.</w:t>
      </w:r>
    </w:p>
    <w:p w14:paraId="5338AF10" w14:textId="72B6F7FE" w:rsidR="000E2406" w:rsidRDefault="000E2406" w:rsidP="000E2406">
      <w:pPr>
        <w:pStyle w:val="Prrafodelista"/>
        <w:numPr>
          <w:ilvl w:val="0"/>
          <w:numId w:val="3"/>
        </w:numPr>
        <w:spacing w:after="0" w:line="276" w:lineRule="auto"/>
        <w:jc w:val="both"/>
        <w:rPr>
          <w:rFonts w:ascii="Arial" w:hAnsi="Arial" w:cs="Arial"/>
          <w:sz w:val="24"/>
          <w:szCs w:val="24"/>
          <w:lang w:val="es-ES"/>
        </w:rPr>
      </w:pPr>
      <w:r w:rsidRPr="000E2406">
        <w:rPr>
          <w:rFonts w:ascii="Arial" w:hAnsi="Arial" w:cs="Arial"/>
          <w:sz w:val="24"/>
          <w:szCs w:val="24"/>
          <w:lang w:val="es-ES"/>
        </w:rPr>
        <w:t>Dragones de papel</w:t>
      </w:r>
      <w:r w:rsidR="00E20FD6">
        <w:rPr>
          <w:rFonts w:ascii="Arial" w:hAnsi="Arial" w:cs="Arial"/>
          <w:sz w:val="24"/>
          <w:szCs w:val="24"/>
          <w:lang w:val="es-ES"/>
        </w:rPr>
        <w:t>.</w:t>
      </w:r>
      <w:r w:rsidR="00113795">
        <w:rPr>
          <w:rFonts w:ascii="Arial" w:hAnsi="Arial" w:cs="Arial"/>
          <w:sz w:val="24"/>
          <w:szCs w:val="24"/>
          <w:lang w:val="es-ES"/>
        </w:rPr>
        <w:t xml:space="preserve"> Se implementó en las 32 seccionales a satisfacción con una cobertura de 600 jóvenes y adolescentes en situación de riesgo como parte de la prevención secundaria.</w:t>
      </w:r>
    </w:p>
    <w:p w14:paraId="75953D3E" w14:textId="5A127B8B" w:rsidR="000E2406" w:rsidRDefault="000E2406" w:rsidP="000E2406">
      <w:pPr>
        <w:pStyle w:val="Prrafodelista"/>
        <w:numPr>
          <w:ilvl w:val="0"/>
          <w:numId w:val="3"/>
        </w:numPr>
        <w:spacing w:after="0" w:line="276" w:lineRule="auto"/>
        <w:jc w:val="both"/>
        <w:rPr>
          <w:rFonts w:ascii="Arial" w:hAnsi="Arial" w:cs="Arial"/>
          <w:sz w:val="24"/>
          <w:szCs w:val="24"/>
          <w:lang w:val="es-ES"/>
        </w:rPr>
      </w:pPr>
      <w:r w:rsidRPr="000E2406">
        <w:rPr>
          <w:rFonts w:ascii="Arial" w:hAnsi="Arial" w:cs="Arial"/>
          <w:sz w:val="24"/>
          <w:szCs w:val="24"/>
          <w:lang w:val="es-ES"/>
        </w:rPr>
        <w:t xml:space="preserve">Lanzamiento externo </w:t>
      </w:r>
      <w:r>
        <w:rPr>
          <w:rFonts w:ascii="Arial" w:hAnsi="Arial" w:cs="Arial"/>
          <w:sz w:val="24"/>
          <w:szCs w:val="24"/>
          <w:lang w:val="es-ES"/>
        </w:rPr>
        <w:t>p</w:t>
      </w:r>
      <w:r w:rsidRPr="000E2406">
        <w:rPr>
          <w:rFonts w:ascii="Arial" w:hAnsi="Arial" w:cs="Arial"/>
          <w:sz w:val="24"/>
          <w:szCs w:val="24"/>
          <w:lang w:val="es-ES"/>
        </w:rPr>
        <w:t>rog</w:t>
      </w:r>
      <w:r>
        <w:rPr>
          <w:rFonts w:ascii="Arial" w:hAnsi="Arial" w:cs="Arial"/>
          <w:sz w:val="24"/>
          <w:szCs w:val="24"/>
          <w:lang w:val="es-ES"/>
        </w:rPr>
        <w:t>r</w:t>
      </w:r>
      <w:r w:rsidRPr="000E2406">
        <w:rPr>
          <w:rFonts w:ascii="Arial" w:hAnsi="Arial" w:cs="Arial"/>
          <w:sz w:val="24"/>
          <w:szCs w:val="24"/>
          <w:lang w:val="es-ES"/>
        </w:rPr>
        <w:t>ama</w:t>
      </w:r>
      <w:r w:rsidR="00E20FD6">
        <w:rPr>
          <w:rFonts w:ascii="Arial" w:hAnsi="Arial" w:cs="Arial"/>
          <w:sz w:val="24"/>
          <w:szCs w:val="24"/>
          <w:lang w:val="es-ES"/>
        </w:rPr>
        <w:t>.</w:t>
      </w:r>
      <w:r w:rsidR="00113795">
        <w:rPr>
          <w:rFonts w:ascii="Arial" w:hAnsi="Arial" w:cs="Arial"/>
          <w:sz w:val="24"/>
          <w:szCs w:val="24"/>
          <w:lang w:val="es-ES"/>
        </w:rPr>
        <w:t xml:space="preserve"> Se llevó a cabo en las 32 seccionales a satisfacción, mediante un desayuno de trabajo en el cual se convocaron los aliados estratégicos que contribuyen de manera significativa en el desarrollo del programa.</w:t>
      </w:r>
    </w:p>
    <w:p w14:paraId="07B817FF" w14:textId="68CDD1AE" w:rsidR="000E2406" w:rsidRDefault="000E2406" w:rsidP="000E2406">
      <w:pPr>
        <w:pStyle w:val="Prrafodelista"/>
        <w:numPr>
          <w:ilvl w:val="0"/>
          <w:numId w:val="3"/>
        </w:numPr>
        <w:spacing w:after="0" w:line="276" w:lineRule="auto"/>
        <w:jc w:val="both"/>
        <w:rPr>
          <w:rFonts w:ascii="Arial" w:hAnsi="Arial" w:cs="Arial"/>
          <w:sz w:val="24"/>
          <w:szCs w:val="24"/>
          <w:lang w:val="es-ES"/>
        </w:rPr>
      </w:pPr>
      <w:r w:rsidRPr="000E2406">
        <w:rPr>
          <w:rFonts w:ascii="Arial" w:hAnsi="Arial" w:cs="Arial"/>
          <w:sz w:val="24"/>
          <w:szCs w:val="24"/>
          <w:lang w:val="es-ES"/>
        </w:rPr>
        <w:t xml:space="preserve">Lanzamiento </w:t>
      </w:r>
      <w:r>
        <w:rPr>
          <w:rFonts w:ascii="Arial" w:hAnsi="Arial" w:cs="Arial"/>
          <w:sz w:val="24"/>
          <w:szCs w:val="24"/>
          <w:lang w:val="es-ES"/>
        </w:rPr>
        <w:t>interno</w:t>
      </w:r>
      <w:r w:rsidRPr="000E2406">
        <w:rPr>
          <w:rFonts w:ascii="Arial" w:hAnsi="Arial" w:cs="Arial"/>
          <w:sz w:val="24"/>
          <w:szCs w:val="24"/>
          <w:lang w:val="es-ES"/>
        </w:rPr>
        <w:t xml:space="preserve"> </w:t>
      </w:r>
      <w:r>
        <w:rPr>
          <w:rFonts w:ascii="Arial" w:hAnsi="Arial" w:cs="Arial"/>
          <w:sz w:val="24"/>
          <w:szCs w:val="24"/>
          <w:lang w:val="es-ES"/>
        </w:rPr>
        <w:t>p</w:t>
      </w:r>
      <w:r w:rsidRPr="000E2406">
        <w:rPr>
          <w:rFonts w:ascii="Arial" w:hAnsi="Arial" w:cs="Arial"/>
          <w:sz w:val="24"/>
          <w:szCs w:val="24"/>
          <w:lang w:val="es-ES"/>
        </w:rPr>
        <w:t>rog</w:t>
      </w:r>
      <w:r>
        <w:rPr>
          <w:rFonts w:ascii="Arial" w:hAnsi="Arial" w:cs="Arial"/>
          <w:sz w:val="24"/>
          <w:szCs w:val="24"/>
          <w:lang w:val="es-ES"/>
        </w:rPr>
        <w:t>r</w:t>
      </w:r>
      <w:r w:rsidRPr="000E2406">
        <w:rPr>
          <w:rFonts w:ascii="Arial" w:hAnsi="Arial" w:cs="Arial"/>
          <w:sz w:val="24"/>
          <w:szCs w:val="24"/>
          <w:lang w:val="es-ES"/>
        </w:rPr>
        <w:t>ama</w:t>
      </w:r>
      <w:r w:rsidR="00E20FD6">
        <w:rPr>
          <w:rFonts w:ascii="Arial" w:hAnsi="Arial" w:cs="Arial"/>
          <w:sz w:val="24"/>
          <w:szCs w:val="24"/>
          <w:lang w:val="es-ES"/>
        </w:rPr>
        <w:t>.</w:t>
      </w:r>
      <w:r w:rsidR="00113795">
        <w:rPr>
          <w:rFonts w:ascii="Arial" w:hAnsi="Arial" w:cs="Arial"/>
          <w:sz w:val="24"/>
          <w:szCs w:val="24"/>
          <w:lang w:val="es-ES"/>
        </w:rPr>
        <w:t xml:space="preserve"> Se llevó a cabo de forma simultánea en las 32 seccionales del país con una participación de los servidores de las diferentes unidades, quienes lucieron la camiseta del programa como amigos de Futuro Colombia. En esta actividad se vincularon los diferentes actores y agentes que desarrollan su actividad al interior de la Fiscalía, es así como el servicio de vigilancia y servicios generales formó parte activa del lanzamiento interno.  </w:t>
      </w:r>
    </w:p>
    <w:p w14:paraId="3A2F0640" w14:textId="2E28257B" w:rsidR="000E2406" w:rsidRDefault="000E2406" w:rsidP="000E2406">
      <w:pPr>
        <w:pStyle w:val="Prrafodelista"/>
        <w:numPr>
          <w:ilvl w:val="0"/>
          <w:numId w:val="3"/>
        </w:numPr>
        <w:spacing w:after="0" w:line="276" w:lineRule="auto"/>
        <w:jc w:val="both"/>
        <w:rPr>
          <w:rFonts w:ascii="Arial" w:hAnsi="Arial" w:cs="Arial"/>
          <w:sz w:val="24"/>
          <w:szCs w:val="24"/>
          <w:lang w:val="es-ES"/>
        </w:rPr>
      </w:pPr>
      <w:r w:rsidRPr="000E2406">
        <w:rPr>
          <w:rFonts w:ascii="Arial" w:hAnsi="Arial" w:cs="Arial"/>
          <w:sz w:val="24"/>
          <w:szCs w:val="24"/>
          <w:lang w:val="es-ES"/>
        </w:rPr>
        <w:t>Botón de la Niñez de la FGN</w:t>
      </w:r>
      <w:r w:rsidR="00E20FD6">
        <w:rPr>
          <w:rFonts w:ascii="Arial" w:hAnsi="Arial" w:cs="Arial"/>
          <w:sz w:val="24"/>
          <w:szCs w:val="24"/>
          <w:lang w:val="es-ES"/>
        </w:rPr>
        <w:t>.</w:t>
      </w:r>
      <w:r w:rsidR="006C6F50">
        <w:rPr>
          <w:rFonts w:ascii="Arial" w:hAnsi="Arial" w:cs="Arial"/>
          <w:sz w:val="24"/>
          <w:szCs w:val="24"/>
          <w:lang w:val="es-ES"/>
        </w:rPr>
        <w:t xml:space="preserve"> El proyecto se encuentra en pruebas</w:t>
      </w:r>
    </w:p>
    <w:p w14:paraId="412F2B1D" w14:textId="322893AD" w:rsidR="000E2406" w:rsidRDefault="000E2406" w:rsidP="000E2406">
      <w:pPr>
        <w:pStyle w:val="Prrafodelista"/>
        <w:numPr>
          <w:ilvl w:val="0"/>
          <w:numId w:val="3"/>
        </w:numPr>
        <w:spacing w:after="0" w:line="276" w:lineRule="auto"/>
        <w:jc w:val="both"/>
        <w:rPr>
          <w:rFonts w:ascii="Arial" w:hAnsi="Arial" w:cs="Arial"/>
          <w:sz w:val="24"/>
          <w:szCs w:val="24"/>
          <w:lang w:val="es-ES"/>
        </w:rPr>
      </w:pPr>
      <w:r>
        <w:rPr>
          <w:rFonts w:ascii="Arial" w:hAnsi="Arial" w:cs="Arial"/>
          <w:sz w:val="24"/>
          <w:szCs w:val="24"/>
          <w:lang w:val="es-ES"/>
        </w:rPr>
        <w:t>Página web del programa</w:t>
      </w:r>
      <w:r w:rsidR="00E20FD6">
        <w:rPr>
          <w:rFonts w:ascii="Arial" w:hAnsi="Arial" w:cs="Arial"/>
          <w:sz w:val="24"/>
          <w:szCs w:val="24"/>
          <w:lang w:val="es-ES"/>
        </w:rPr>
        <w:t>.</w:t>
      </w:r>
    </w:p>
    <w:p w14:paraId="59B61868" w14:textId="66B43B26" w:rsidR="00057251" w:rsidRDefault="00057251" w:rsidP="000E2406">
      <w:pPr>
        <w:pStyle w:val="Prrafodelista"/>
        <w:numPr>
          <w:ilvl w:val="0"/>
          <w:numId w:val="3"/>
        </w:numPr>
        <w:spacing w:after="0" w:line="276" w:lineRule="auto"/>
        <w:jc w:val="both"/>
        <w:rPr>
          <w:rFonts w:ascii="Arial" w:hAnsi="Arial" w:cs="Arial"/>
          <w:sz w:val="24"/>
          <w:szCs w:val="24"/>
          <w:lang w:val="es-ES"/>
        </w:rPr>
      </w:pPr>
      <w:r>
        <w:rPr>
          <w:rFonts w:ascii="Arial" w:hAnsi="Arial" w:cs="Arial"/>
          <w:sz w:val="24"/>
          <w:szCs w:val="24"/>
          <w:lang w:val="es-ES"/>
        </w:rPr>
        <w:t>Redes sociales.</w:t>
      </w:r>
    </w:p>
    <w:p w14:paraId="2B4E1804" w14:textId="185DF311" w:rsidR="00057251" w:rsidRDefault="00057251" w:rsidP="000E2406">
      <w:pPr>
        <w:pStyle w:val="Prrafodelista"/>
        <w:numPr>
          <w:ilvl w:val="0"/>
          <w:numId w:val="3"/>
        </w:numPr>
        <w:spacing w:after="0" w:line="276" w:lineRule="auto"/>
        <w:jc w:val="both"/>
        <w:rPr>
          <w:rFonts w:ascii="Arial" w:hAnsi="Arial" w:cs="Arial"/>
          <w:sz w:val="24"/>
          <w:szCs w:val="24"/>
          <w:lang w:val="es-ES"/>
        </w:rPr>
      </w:pPr>
      <w:r>
        <w:rPr>
          <w:rFonts w:ascii="Arial" w:hAnsi="Arial" w:cs="Arial"/>
          <w:sz w:val="24"/>
          <w:szCs w:val="24"/>
          <w:lang w:val="es-ES"/>
        </w:rPr>
        <w:t>Videos</w:t>
      </w:r>
      <w:r w:rsidR="00CD4A1A">
        <w:rPr>
          <w:rFonts w:ascii="Arial" w:hAnsi="Arial" w:cs="Arial"/>
          <w:sz w:val="24"/>
          <w:szCs w:val="24"/>
          <w:lang w:val="es-ES"/>
        </w:rPr>
        <w:t>.</w:t>
      </w:r>
      <w:r>
        <w:rPr>
          <w:rFonts w:ascii="Arial" w:hAnsi="Arial" w:cs="Arial"/>
          <w:sz w:val="24"/>
          <w:szCs w:val="24"/>
          <w:lang w:val="es-ES"/>
        </w:rPr>
        <w:t xml:space="preserve"> </w:t>
      </w:r>
    </w:p>
    <w:p w14:paraId="055CF742" w14:textId="03795365" w:rsidR="00E20FD6" w:rsidRDefault="00E20FD6" w:rsidP="000E2406">
      <w:pPr>
        <w:pStyle w:val="Prrafodelista"/>
        <w:numPr>
          <w:ilvl w:val="0"/>
          <w:numId w:val="3"/>
        </w:numPr>
        <w:spacing w:after="0" w:line="276" w:lineRule="auto"/>
        <w:jc w:val="both"/>
        <w:rPr>
          <w:rFonts w:ascii="Arial" w:hAnsi="Arial" w:cs="Arial"/>
          <w:sz w:val="24"/>
          <w:szCs w:val="24"/>
          <w:lang w:val="es-ES"/>
        </w:rPr>
      </w:pPr>
      <w:r w:rsidRPr="00E20FD6">
        <w:rPr>
          <w:rFonts w:ascii="Arial" w:hAnsi="Arial" w:cs="Arial"/>
          <w:sz w:val="24"/>
          <w:szCs w:val="24"/>
          <w:lang w:val="es-ES"/>
        </w:rPr>
        <w:lastRenderedPageBreak/>
        <w:t>Concurso Nacional de video “Futuro Colombia” en instituciones educativas de todo el territorio nacional: (prevención entre pares)</w:t>
      </w:r>
      <w:r w:rsidR="00113795">
        <w:rPr>
          <w:rFonts w:ascii="Arial" w:hAnsi="Arial" w:cs="Arial"/>
          <w:sz w:val="24"/>
          <w:szCs w:val="24"/>
          <w:lang w:val="es-ES"/>
        </w:rPr>
        <w:t>. Se llevó a cabo el lanzamiento</w:t>
      </w:r>
      <w:r w:rsidR="006C6F50">
        <w:rPr>
          <w:rFonts w:ascii="Arial" w:hAnsi="Arial" w:cs="Arial"/>
          <w:sz w:val="24"/>
          <w:szCs w:val="24"/>
          <w:lang w:val="es-ES"/>
        </w:rPr>
        <w:t xml:space="preserve"> del concurso y se activó a través de la emisora La Mega y el cierre está previsto para el primer trimestre del año 2020.</w:t>
      </w:r>
    </w:p>
    <w:p w14:paraId="27428936" w14:textId="0109E994" w:rsidR="00E20FD6" w:rsidRDefault="00E20FD6" w:rsidP="000E2406">
      <w:pPr>
        <w:pStyle w:val="Prrafodelista"/>
        <w:numPr>
          <w:ilvl w:val="0"/>
          <w:numId w:val="3"/>
        </w:numPr>
        <w:spacing w:after="0" w:line="276" w:lineRule="auto"/>
        <w:jc w:val="both"/>
        <w:rPr>
          <w:rFonts w:ascii="Arial" w:hAnsi="Arial" w:cs="Arial"/>
          <w:sz w:val="24"/>
          <w:szCs w:val="24"/>
          <w:lang w:val="es-ES"/>
        </w:rPr>
      </w:pPr>
      <w:r>
        <w:rPr>
          <w:rFonts w:ascii="Arial" w:hAnsi="Arial" w:cs="Arial"/>
          <w:sz w:val="24"/>
          <w:szCs w:val="24"/>
          <w:lang w:val="es-ES"/>
        </w:rPr>
        <w:t>Tú eres la clave.</w:t>
      </w:r>
      <w:r w:rsidR="005C1275">
        <w:rPr>
          <w:rFonts w:ascii="Arial" w:hAnsi="Arial" w:cs="Arial"/>
          <w:sz w:val="24"/>
          <w:szCs w:val="24"/>
          <w:lang w:val="es-ES"/>
        </w:rPr>
        <w:t xml:space="preserve"> Se implementó en tres seccionales, de las cuales se cuenta con informe de dos de ellas, para un cumplimiento del 66% del total esperado. </w:t>
      </w:r>
    </w:p>
    <w:p w14:paraId="74527F1F" w14:textId="23AE2DED" w:rsidR="0027307E" w:rsidRPr="0027307E" w:rsidRDefault="0027307E" w:rsidP="0027307E">
      <w:pPr>
        <w:spacing w:after="0" w:line="276" w:lineRule="auto"/>
        <w:jc w:val="both"/>
        <w:rPr>
          <w:rFonts w:ascii="Arial" w:hAnsi="Arial" w:cs="Arial"/>
          <w:sz w:val="24"/>
          <w:szCs w:val="24"/>
          <w:lang w:val="es-ES"/>
        </w:rPr>
      </w:pPr>
      <w:r w:rsidRPr="0027307E">
        <w:rPr>
          <w:rFonts w:ascii="Arial" w:hAnsi="Arial" w:cs="Arial"/>
          <w:sz w:val="24"/>
          <w:szCs w:val="24"/>
          <w:lang w:val="es-ES"/>
        </w:rPr>
        <w:t xml:space="preserve">Tabla </w:t>
      </w:r>
      <w:r>
        <w:rPr>
          <w:rFonts w:ascii="Arial" w:hAnsi="Arial" w:cs="Arial"/>
          <w:sz w:val="24"/>
          <w:szCs w:val="24"/>
          <w:lang w:val="es-ES"/>
        </w:rPr>
        <w:t>5</w:t>
      </w:r>
      <w:r w:rsidRPr="0027307E">
        <w:rPr>
          <w:rFonts w:ascii="Arial" w:hAnsi="Arial" w:cs="Arial"/>
          <w:sz w:val="24"/>
          <w:szCs w:val="24"/>
          <w:lang w:val="es-ES"/>
        </w:rPr>
        <w:t xml:space="preserve">. </w:t>
      </w:r>
      <w:r>
        <w:rPr>
          <w:rFonts w:ascii="Arial" w:hAnsi="Arial" w:cs="Arial"/>
          <w:sz w:val="24"/>
          <w:szCs w:val="24"/>
          <w:lang w:val="es-ES"/>
        </w:rPr>
        <w:t xml:space="preserve">Estrategias nacionales de prevención.  </w:t>
      </w:r>
    </w:p>
    <w:p w14:paraId="1B9596F3" w14:textId="0E0C2520" w:rsidR="005C1275" w:rsidRDefault="005C1275" w:rsidP="005C1275">
      <w:pPr>
        <w:spacing w:after="0" w:line="276" w:lineRule="auto"/>
        <w:jc w:val="both"/>
        <w:rPr>
          <w:rFonts w:ascii="Arial" w:hAnsi="Arial" w:cs="Arial"/>
          <w:sz w:val="24"/>
          <w:szCs w:val="24"/>
          <w:lang w:val="es-ES"/>
        </w:rPr>
      </w:pPr>
    </w:p>
    <w:p w14:paraId="02F8E970" w14:textId="0B2E408A" w:rsidR="005C1275" w:rsidRPr="005C1275" w:rsidRDefault="005C1275" w:rsidP="005C1275">
      <w:pPr>
        <w:spacing w:after="0" w:line="276" w:lineRule="auto"/>
        <w:jc w:val="both"/>
        <w:rPr>
          <w:rFonts w:ascii="Arial" w:hAnsi="Arial" w:cs="Arial"/>
          <w:sz w:val="24"/>
          <w:szCs w:val="24"/>
          <w:lang w:val="es-ES"/>
        </w:rPr>
      </w:pPr>
      <w:r w:rsidRPr="005C1275">
        <w:drawing>
          <wp:inline distT="0" distB="0" distL="0" distR="0" wp14:anchorId="6E5A0A94" wp14:editId="3B91D30F">
            <wp:extent cx="5612130" cy="199009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1990090"/>
                    </a:xfrm>
                    <a:prstGeom prst="rect">
                      <a:avLst/>
                    </a:prstGeom>
                    <a:noFill/>
                    <a:ln>
                      <a:noFill/>
                    </a:ln>
                  </pic:spPr>
                </pic:pic>
              </a:graphicData>
            </a:graphic>
          </wp:inline>
        </w:drawing>
      </w:r>
    </w:p>
    <w:p w14:paraId="4BCABE90" w14:textId="779AAB69" w:rsidR="00B332DA" w:rsidRDefault="005643AD" w:rsidP="00B332DA">
      <w:pPr>
        <w:spacing w:after="0" w:line="276" w:lineRule="auto"/>
        <w:jc w:val="both"/>
        <w:rPr>
          <w:rFonts w:ascii="Arial" w:hAnsi="Arial" w:cs="Arial"/>
          <w:sz w:val="24"/>
          <w:szCs w:val="24"/>
          <w:lang w:val="es-ES"/>
        </w:rPr>
      </w:pPr>
      <w:r>
        <w:rPr>
          <w:rFonts w:ascii="Arial" w:hAnsi="Arial" w:cs="Arial"/>
          <w:sz w:val="24"/>
          <w:szCs w:val="24"/>
          <w:lang w:val="es-ES"/>
        </w:rPr>
        <w:t xml:space="preserve"> </w:t>
      </w:r>
      <w:r w:rsidR="00B332DA" w:rsidRPr="00F36A0A">
        <w:rPr>
          <w:rFonts w:ascii="Arial" w:hAnsi="Arial" w:cs="Arial"/>
          <w:sz w:val="24"/>
          <w:szCs w:val="24"/>
          <w:lang w:val="es-ES"/>
        </w:rPr>
        <w:t>Fuente:</w:t>
      </w:r>
      <w:r w:rsidR="00B332DA">
        <w:rPr>
          <w:rFonts w:ascii="Arial" w:hAnsi="Arial" w:cs="Arial"/>
          <w:sz w:val="24"/>
          <w:szCs w:val="24"/>
          <w:lang w:val="es-ES"/>
        </w:rPr>
        <w:t xml:space="preserve"> Los autores 2019</w:t>
      </w:r>
    </w:p>
    <w:p w14:paraId="03AECC37" w14:textId="63DD1133" w:rsidR="0027307E" w:rsidRDefault="0027307E" w:rsidP="00B332DA">
      <w:pPr>
        <w:spacing w:after="0" w:line="276" w:lineRule="auto"/>
        <w:jc w:val="both"/>
        <w:rPr>
          <w:rFonts w:ascii="Arial" w:hAnsi="Arial" w:cs="Arial"/>
          <w:sz w:val="24"/>
          <w:szCs w:val="24"/>
          <w:lang w:val="es-ES"/>
        </w:rPr>
      </w:pPr>
    </w:p>
    <w:p w14:paraId="32E9CCB6" w14:textId="77777777" w:rsidR="0027307E" w:rsidRDefault="0027307E" w:rsidP="00B332DA">
      <w:pPr>
        <w:spacing w:after="0" w:line="276" w:lineRule="auto"/>
        <w:jc w:val="both"/>
        <w:rPr>
          <w:rFonts w:ascii="Arial" w:hAnsi="Arial" w:cs="Arial"/>
          <w:sz w:val="24"/>
          <w:szCs w:val="24"/>
          <w:lang w:val="es-ES"/>
        </w:rPr>
      </w:pPr>
    </w:p>
    <w:p w14:paraId="37B9DC85" w14:textId="77777777" w:rsidR="006F369A" w:rsidRPr="00A45083" w:rsidRDefault="006F369A" w:rsidP="006F369A">
      <w:pPr>
        <w:pStyle w:val="titulo1"/>
        <w:numPr>
          <w:ilvl w:val="0"/>
          <w:numId w:val="0"/>
        </w:numPr>
      </w:pPr>
      <w:r w:rsidRPr="00A45083">
        <w:t>ANEXO 1: CRONOGRAMA</w:t>
      </w:r>
      <w:r>
        <w:t xml:space="preserve"> FASE DE FORMACIÓN </w:t>
      </w:r>
    </w:p>
    <w:p w14:paraId="6BDA527F" w14:textId="319BC6CD" w:rsidR="006F369A" w:rsidRDefault="006F369A" w:rsidP="00F00513">
      <w:pPr>
        <w:spacing w:after="0" w:line="276" w:lineRule="auto"/>
        <w:jc w:val="both"/>
        <w:rPr>
          <w:rFonts w:ascii="Arial" w:hAnsi="Arial" w:cs="Arial"/>
          <w:sz w:val="24"/>
          <w:szCs w:val="24"/>
          <w:lang w:val="es-ES"/>
        </w:rPr>
      </w:pPr>
    </w:p>
    <w:p w14:paraId="38D4C030" w14:textId="0D42A592" w:rsidR="006F369A" w:rsidRPr="006F369A" w:rsidRDefault="006F369A" w:rsidP="006F369A">
      <w:pPr>
        <w:spacing w:after="0" w:line="276" w:lineRule="auto"/>
        <w:jc w:val="both"/>
        <w:rPr>
          <w:rFonts w:ascii="Arial" w:hAnsi="Arial" w:cs="Arial"/>
          <w:sz w:val="24"/>
          <w:szCs w:val="24"/>
          <w:lang w:val="es-ES"/>
        </w:rPr>
      </w:pPr>
      <w:r w:rsidRPr="00220193">
        <w:rPr>
          <w:noProof/>
          <w:lang w:eastAsia="es-CO"/>
        </w:rPr>
        <w:drawing>
          <wp:inline distT="0" distB="0" distL="0" distR="0" wp14:anchorId="6E9F79F6" wp14:editId="33B825DB">
            <wp:extent cx="5611495" cy="2919047"/>
            <wp:effectExtent l="0" t="0" r="825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a:extLst>
                        <a:ext uri="{28A0092B-C50C-407E-A947-70E740481C1C}">
                          <a14:useLocalDpi xmlns:a14="http://schemas.microsoft.com/office/drawing/2010/main" val="0"/>
                        </a:ext>
                      </a:extLst>
                    </a:blip>
                    <a:srcRect b="58830"/>
                    <a:stretch/>
                  </pic:blipFill>
                  <pic:spPr bwMode="auto">
                    <a:xfrm>
                      <a:off x="0" y="0"/>
                      <a:ext cx="5612130" cy="2919377"/>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p>
    <w:p w14:paraId="562DDF1A" w14:textId="2C3ABCF7" w:rsidR="006F369A" w:rsidRDefault="006F369A" w:rsidP="00F00513">
      <w:pPr>
        <w:spacing w:after="0" w:line="276" w:lineRule="auto"/>
        <w:jc w:val="both"/>
        <w:rPr>
          <w:rFonts w:ascii="Arial" w:hAnsi="Arial" w:cs="Arial"/>
          <w:sz w:val="24"/>
          <w:szCs w:val="24"/>
          <w:lang w:val="es-ES"/>
        </w:rPr>
      </w:pPr>
      <w:r w:rsidRPr="00220193">
        <w:rPr>
          <w:noProof/>
          <w:lang w:eastAsia="es-CO"/>
        </w:rPr>
        <w:lastRenderedPageBreak/>
        <w:drawing>
          <wp:inline distT="0" distB="0" distL="0" distR="0" wp14:anchorId="64701D34" wp14:editId="67FF374F">
            <wp:extent cx="5611451" cy="2792827"/>
            <wp:effectExtent l="0" t="0" r="8890"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a:extLst>
                        <a:ext uri="{28A0092B-C50C-407E-A947-70E740481C1C}">
                          <a14:useLocalDpi xmlns:a14="http://schemas.microsoft.com/office/drawing/2010/main" val="0"/>
                        </a:ext>
                      </a:extLst>
                    </a:blip>
                    <a:srcRect t="41028" b="19583"/>
                    <a:stretch/>
                  </pic:blipFill>
                  <pic:spPr bwMode="auto">
                    <a:xfrm>
                      <a:off x="0" y="0"/>
                      <a:ext cx="5612130" cy="2793165"/>
                    </a:xfrm>
                    <a:prstGeom prst="rect">
                      <a:avLst/>
                    </a:prstGeom>
                    <a:noFill/>
                    <a:ln>
                      <a:noFill/>
                    </a:ln>
                    <a:extLst>
                      <a:ext uri="{53640926-AAD7-44D8-BBD7-CCE9431645EC}">
                        <a14:shadowObscured xmlns:a14="http://schemas.microsoft.com/office/drawing/2010/main"/>
                      </a:ext>
                    </a:extLst>
                  </pic:spPr>
                </pic:pic>
              </a:graphicData>
            </a:graphic>
          </wp:inline>
        </w:drawing>
      </w:r>
    </w:p>
    <w:p w14:paraId="7BAC2CCA" w14:textId="7DFB6979" w:rsidR="006F369A" w:rsidRDefault="006F369A" w:rsidP="006F369A">
      <w:pPr>
        <w:pStyle w:val="titulo1"/>
        <w:numPr>
          <w:ilvl w:val="0"/>
          <w:numId w:val="0"/>
        </w:numPr>
      </w:pPr>
      <w:r w:rsidRPr="00220193">
        <w:rPr>
          <w:noProof/>
          <w:lang w:eastAsia="es-CO"/>
        </w:rPr>
        <w:drawing>
          <wp:inline distT="0" distB="0" distL="0" distR="0" wp14:anchorId="173F3AB2" wp14:editId="30851ECD">
            <wp:extent cx="6037969" cy="1501900"/>
            <wp:effectExtent l="0" t="0" r="1270" b="317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a:extLst>
                        <a:ext uri="{28A0092B-C50C-407E-A947-70E740481C1C}">
                          <a14:useLocalDpi xmlns:a14="http://schemas.microsoft.com/office/drawing/2010/main" val="0"/>
                        </a:ext>
                      </a:extLst>
                    </a:blip>
                    <a:srcRect t="80317" b="-1"/>
                    <a:stretch/>
                  </pic:blipFill>
                  <pic:spPr bwMode="auto">
                    <a:xfrm>
                      <a:off x="0" y="0"/>
                      <a:ext cx="6043736" cy="1503334"/>
                    </a:xfrm>
                    <a:prstGeom prst="rect">
                      <a:avLst/>
                    </a:prstGeom>
                    <a:noFill/>
                    <a:ln>
                      <a:noFill/>
                    </a:ln>
                    <a:extLst>
                      <a:ext uri="{53640926-AAD7-44D8-BBD7-CCE9431645EC}">
                        <a14:shadowObscured xmlns:a14="http://schemas.microsoft.com/office/drawing/2010/main"/>
                      </a:ext>
                    </a:extLst>
                  </pic:spPr>
                </pic:pic>
              </a:graphicData>
            </a:graphic>
          </wp:inline>
        </w:drawing>
      </w:r>
    </w:p>
    <w:p w14:paraId="4A0DFD23" w14:textId="77777777" w:rsidR="006F369A" w:rsidRDefault="006F369A" w:rsidP="00F00513">
      <w:pPr>
        <w:spacing w:after="0" w:line="276" w:lineRule="auto"/>
        <w:jc w:val="both"/>
        <w:rPr>
          <w:rFonts w:ascii="Arial" w:hAnsi="Arial" w:cs="Arial"/>
          <w:sz w:val="24"/>
          <w:szCs w:val="24"/>
          <w:lang w:val="es-ES"/>
        </w:rPr>
      </w:pPr>
    </w:p>
    <w:p w14:paraId="7DC93118" w14:textId="17E5B356" w:rsidR="006F369A" w:rsidRDefault="006F369A" w:rsidP="006F369A">
      <w:pPr>
        <w:spacing w:after="0" w:line="276" w:lineRule="auto"/>
        <w:jc w:val="both"/>
        <w:rPr>
          <w:rFonts w:ascii="Arial" w:hAnsi="Arial" w:cs="Arial"/>
          <w:sz w:val="24"/>
          <w:szCs w:val="24"/>
          <w:lang w:val="es-ES"/>
        </w:rPr>
      </w:pPr>
      <w:r>
        <w:rPr>
          <w:rFonts w:ascii="Arial" w:hAnsi="Arial" w:cs="Arial"/>
          <w:sz w:val="24"/>
          <w:szCs w:val="24"/>
          <w:lang w:val="es-ES"/>
        </w:rPr>
        <w:t xml:space="preserve">Con base en lo anterior se presenta un informe de gestión que refleja el avance de las acciones planteadas a la fecha, con un nivel de </w:t>
      </w:r>
      <w:r w:rsidR="0027307E">
        <w:rPr>
          <w:rFonts w:ascii="Arial" w:hAnsi="Arial" w:cs="Arial"/>
          <w:sz w:val="24"/>
          <w:szCs w:val="24"/>
          <w:lang w:val="es-ES"/>
        </w:rPr>
        <w:t>cumplimiento del 97</w:t>
      </w:r>
      <w:r>
        <w:rPr>
          <w:rFonts w:ascii="Arial" w:hAnsi="Arial" w:cs="Arial"/>
          <w:sz w:val="24"/>
          <w:szCs w:val="24"/>
          <w:lang w:val="es-ES"/>
        </w:rPr>
        <w:t xml:space="preserve">% del total de lo esperado, evidenciando un nivel de cumplimiento alto. </w:t>
      </w:r>
    </w:p>
    <w:p w14:paraId="2A6D554A" w14:textId="77777777" w:rsidR="006F369A" w:rsidRDefault="006F369A" w:rsidP="006F369A">
      <w:pPr>
        <w:spacing w:after="0" w:line="276" w:lineRule="auto"/>
        <w:jc w:val="both"/>
        <w:rPr>
          <w:rFonts w:ascii="Arial" w:hAnsi="Arial" w:cs="Arial"/>
          <w:sz w:val="24"/>
          <w:szCs w:val="24"/>
          <w:lang w:val="es-ES"/>
        </w:rPr>
      </w:pPr>
    </w:p>
    <w:p w14:paraId="271222AE" w14:textId="77777777" w:rsidR="006F369A" w:rsidRDefault="006F369A" w:rsidP="00057251">
      <w:pPr>
        <w:spacing w:after="0" w:line="276" w:lineRule="auto"/>
        <w:jc w:val="both"/>
        <w:rPr>
          <w:rFonts w:ascii="Arial" w:hAnsi="Arial" w:cs="Arial"/>
          <w:sz w:val="20"/>
          <w:szCs w:val="24"/>
          <w:lang w:val="es-ES"/>
        </w:rPr>
      </w:pPr>
    </w:p>
    <w:p w14:paraId="58A22894" w14:textId="4B67026B" w:rsidR="00B332DA" w:rsidRDefault="0027307E" w:rsidP="00057251">
      <w:pPr>
        <w:spacing w:after="0" w:line="276" w:lineRule="auto"/>
        <w:jc w:val="both"/>
        <w:rPr>
          <w:rFonts w:ascii="Arial" w:hAnsi="Arial" w:cs="Arial"/>
          <w:sz w:val="20"/>
          <w:szCs w:val="24"/>
          <w:lang w:val="es-ES"/>
        </w:rPr>
      </w:pPr>
      <w:r>
        <w:rPr>
          <w:rFonts w:ascii="Arial" w:hAnsi="Arial" w:cs="Arial"/>
          <w:sz w:val="20"/>
          <w:szCs w:val="24"/>
          <w:lang w:val="es-ES"/>
        </w:rPr>
        <w:t xml:space="preserve">Diciembre </w:t>
      </w:r>
      <w:r w:rsidR="00B332DA">
        <w:rPr>
          <w:rFonts w:ascii="Arial" w:hAnsi="Arial" w:cs="Arial"/>
          <w:sz w:val="20"/>
          <w:szCs w:val="24"/>
          <w:lang w:val="es-ES"/>
        </w:rPr>
        <w:t>de 2019</w:t>
      </w:r>
    </w:p>
    <w:p w14:paraId="73D6A3FC" w14:textId="694A0B58" w:rsidR="00057251" w:rsidRPr="004A19E8" w:rsidRDefault="00057251" w:rsidP="00057251">
      <w:pPr>
        <w:spacing w:after="0" w:line="276" w:lineRule="auto"/>
        <w:jc w:val="both"/>
        <w:rPr>
          <w:rFonts w:ascii="Arial" w:hAnsi="Arial" w:cs="Arial"/>
          <w:sz w:val="20"/>
          <w:szCs w:val="24"/>
          <w:lang w:val="es-ES"/>
        </w:rPr>
      </w:pPr>
      <w:r w:rsidRPr="004A19E8">
        <w:rPr>
          <w:rFonts w:ascii="Arial" w:hAnsi="Arial" w:cs="Arial"/>
          <w:sz w:val="20"/>
          <w:szCs w:val="24"/>
          <w:lang w:val="es-ES"/>
        </w:rPr>
        <w:t>Elaborado por Jorge Alexander Velásquez Castellanos Profesional Especializado II</w:t>
      </w:r>
    </w:p>
    <w:p w14:paraId="0C5DF38F" w14:textId="77777777" w:rsidR="00057251" w:rsidRPr="004A19E8" w:rsidRDefault="00057251" w:rsidP="00057251">
      <w:pPr>
        <w:spacing w:after="0" w:line="276" w:lineRule="auto"/>
        <w:jc w:val="both"/>
        <w:rPr>
          <w:rFonts w:ascii="Arial" w:hAnsi="Arial" w:cs="Arial"/>
          <w:sz w:val="20"/>
          <w:szCs w:val="24"/>
          <w:lang w:val="es-ES"/>
        </w:rPr>
      </w:pPr>
      <w:r w:rsidRPr="004A19E8">
        <w:rPr>
          <w:rFonts w:ascii="Arial" w:hAnsi="Arial" w:cs="Arial"/>
          <w:sz w:val="20"/>
          <w:szCs w:val="24"/>
          <w:lang w:val="es-ES"/>
        </w:rPr>
        <w:t>Revisado Catherine Viviana Granados Morera Técnico Investigador II</w:t>
      </w:r>
    </w:p>
    <w:p w14:paraId="0B5575EA" w14:textId="77777777" w:rsidR="00057251" w:rsidRDefault="00057251" w:rsidP="00057251">
      <w:pPr>
        <w:spacing w:after="0" w:line="276" w:lineRule="auto"/>
        <w:jc w:val="both"/>
        <w:rPr>
          <w:rFonts w:ascii="Arial" w:hAnsi="Arial" w:cs="Arial"/>
          <w:sz w:val="24"/>
          <w:szCs w:val="24"/>
          <w:lang w:val="es-ES"/>
        </w:rPr>
      </w:pPr>
    </w:p>
    <w:p w14:paraId="73288080" w14:textId="77777777" w:rsidR="00057251" w:rsidRPr="00F36A0A" w:rsidRDefault="00057251" w:rsidP="00F00513">
      <w:pPr>
        <w:spacing w:after="0" w:line="276" w:lineRule="auto"/>
        <w:jc w:val="both"/>
        <w:rPr>
          <w:rFonts w:ascii="Arial" w:hAnsi="Arial" w:cs="Arial"/>
          <w:sz w:val="24"/>
          <w:szCs w:val="24"/>
          <w:lang w:val="es-ES"/>
        </w:rPr>
      </w:pPr>
    </w:p>
    <w:sectPr w:rsidR="00057251" w:rsidRPr="00F36A0A">
      <w:head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3AEEB" w14:textId="77777777" w:rsidR="00AF130D" w:rsidRDefault="00AF130D" w:rsidP="009654E3">
      <w:pPr>
        <w:spacing w:after="0" w:line="240" w:lineRule="auto"/>
      </w:pPr>
      <w:r>
        <w:separator/>
      </w:r>
    </w:p>
  </w:endnote>
  <w:endnote w:type="continuationSeparator" w:id="0">
    <w:p w14:paraId="3F1ECD4F" w14:textId="77777777" w:rsidR="00AF130D" w:rsidRDefault="00AF130D" w:rsidP="00965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1CA73" w14:textId="77777777" w:rsidR="00AF130D" w:rsidRDefault="00AF130D" w:rsidP="009654E3">
      <w:pPr>
        <w:spacing w:after="0" w:line="240" w:lineRule="auto"/>
      </w:pPr>
      <w:r>
        <w:separator/>
      </w:r>
    </w:p>
  </w:footnote>
  <w:footnote w:type="continuationSeparator" w:id="0">
    <w:p w14:paraId="0FCEC346" w14:textId="77777777" w:rsidR="00AF130D" w:rsidRDefault="00AF130D" w:rsidP="00965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88CDA" w14:textId="35480962" w:rsidR="00F87572" w:rsidRDefault="00F87572">
    <w:pPr>
      <w:pStyle w:val="Encabezado"/>
    </w:pPr>
    <w:r w:rsidRPr="0053631F">
      <w:rPr>
        <w:rFonts w:ascii="Century Gothic" w:hAnsi="Century Gothic"/>
        <w:noProof/>
        <w:lang w:eastAsia="es-CO"/>
      </w:rPr>
      <w:drawing>
        <wp:anchor distT="0" distB="0" distL="114300" distR="114300" simplePos="0" relativeHeight="251659264" behindDoc="0" locked="0" layoutInCell="1" allowOverlap="1" wp14:anchorId="279CC90C" wp14:editId="497D8EED">
          <wp:simplePos x="0" y="0"/>
          <wp:positionH relativeFrom="margin">
            <wp:posOffset>63</wp:posOffset>
          </wp:positionH>
          <wp:positionV relativeFrom="paragraph">
            <wp:posOffset>-2428</wp:posOffset>
          </wp:positionV>
          <wp:extent cx="743578" cy="460745"/>
          <wp:effectExtent l="0" t="0" r="0" b="0"/>
          <wp:wrapNone/>
          <wp:docPr id="85" name="Imagen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1946" cy="4907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40C94"/>
    <w:multiLevelType w:val="hybridMultilevel"/>
    <w:tmpl w:val="7ADE33E0"/>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 w15:restartNumberingAfterBreak="0">
    <w:nsid w:val="0F600E85"/>
    <w:multiLevelType w:val="hybridMultilevel"/>
    <w:tmpl w:val="D86C3D76"/>
    <w:lvl w:ilvl="0" w:tplc="8506D82E">
      <w:start w:val="1"/>
      <w:numFmt w:val="lowerLetter"/>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 w15:restartNumberingAfterBreak="0">
    <w:nsid w:val="1F6E73D6"/>
    <w:multiLevelType w:val="multilevel"/>
    <w:tmpl w:val="14568FF4"/>
    <w:lvl w:ilvl="0">
      <w:start w:val="1"/>
      <w:numFmt w:val="lowerRoman"/>
      <w:lvlText w:val="%1)"/>
      <w:lvlJc w:val="left"/>
      <w:pPr>
        <w:ind w:left="928" w:hanging="360"/>
      </w:pPr>
      <w:rPr>
        <w:rFonts w:hint="default"/>
        <w:u w:val="none"/>
        <w:lang w:val="es-ES_tradnl"/>
      </w:r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3" w15:restartNumberingAfterBreak="0">
    <w:nsid w:val="30347E64"/>
    <w:multiLevelType w:val="hybridMultilevel"/>
    <w:tmpl w:val="F05479E0"/>
    <w:lvl w:ilvl="0" w:tplc="252C7F84">
      <w:start w:val="1"/>
      <w:numFmt w:val="decimal"/>
      <w:pStyle w:val="titulo1"/>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9246359"/>
    <w:multiLevelType w:val="hybridMultilevel"/>
    <w:tmpl w:val="11B21D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BA6755B"/>
    <w:multiLevelType w:val="hybridMultilevel"/>
    <w:tmpl w:val="024427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2ED"/>
    <w:rsid w:val="00057251"/>
    <w:rsid w:val="000736DE"/>
    <w:rsid w:val="00081C41"/>
    <w:rsid w:val="0009681D"/>
    <w:rsid w:val="000D4BF7"/>
    <w:rsid w:val="000E011F"/>
    <w:rsid w:val="000E2406"/>
    <w:rsid w:val="000E2A8D"/>
    <w:rsid w:val="000E691F"/>
    <w:rsid w:val="000F6AC1"/>
    <w:rsid w:val="00103AEF"/>
    <w:rsid w:val="00113795"/>
    <w:rsid w:val="00177FD6"/>
    <w:rsid w:val="0018126C"/>
    <w:rsid w:val="001E77F7"/>
    <w:rsid w:val="001F18A8"/>
    <w:rsid w:val="00267B2C"/>
    <w:rsid w:val="0027307E"/>
    <w:rsid w:val="002B7D25"/>
    <w:rsid w:val="00315BCA"/>
    <w:rsid w:val="00316173"/>
    <w:rsid w:val="00344940"/>
    <w:rsid w:val="00356CC0"/>
    <w:rsid w:val="003A2500"/>
    <w:rsid w:val="003E71DF"/>
    <w:rsid w:val="003F7904"/>
    <w:rsid w:val="004005F1"/>
    <w:rsid w:val="00410D30"/>
    <w:rsid w:val="00416FFE"/>
    <w:rsid w:val="004675F8"/>
    <w:rsid w:val="00473965"/>
    <w:rsid w:val="004A19E8"/>
    <w:rsid w:val="004A1C73"/>
    <w:rsid w:val="004B4A00"/>
    <w:rsid w:val="004C5B63"/>
    <w:rsid w:val="004E57D2"/>
    <w:rsid w:val="004E5E75"/>
    <w:rsid w:val="005340C8"/>
    <w:rsid w:val="0054456A"/>
    <w:rsid w:val="005643AD"/>
    <w:rsid w:val="00590731"/>
    <w:rsid w:val="005929FD"/>
    <w:rsid w:val="005A0155"/>
    <w:rsid w:val="005C1275"/>
    <w:rsid w:val="005F0417"/>
    <w:rsid w:val="00622CC4"/>
    <w:rsid w:val="006242FC"/>
    <w:rsid w:val="00632DCA"/>
    <w:rsid w:val="006412E3"/>
    <w:rsid w:val="00651C0D"/>
    <w:rsid w:val="00664313"/>
    <w:rsid w:val="00673591"/>
    <w:rsid w:val="006C6F50"/>
    <w:rsid w:val="006F369A"/>
    <w:rsid w:val="00712B10"/>
    <w:rsid w:val="00722E8F"/>
    <w:rsid w:val="00723B6D"/>
    <w:rsid w:val="007363B9"/>
    <w:rsid w:val="00754A93"/>
    <w:rsid w:val="00760B49"/>
    <w:rsid w:val="007B0639"/>
    <w:rsid w:val="007F3833"/>
    <w:rsid w:val="00800946"/>
    <w:rsid w:val="008377F9"/>
    <w:rsid w:val="00845CED"/>
    <w:rsid w:val="00855823"/>
    <w:rsid w:val="00860E16"/>
    <w:rsid w:val="00877C83"/>
    <w:rsid w:val="00887D0B"/>
    <w:rsid w:val="008957B0"/>
    <w:rsid w:val="008C3F32"/>
    <w:rsid w:val="008D1F30"/>
    <w:rsid w:val="00916FBE"/>
    <w:rsid w:val="00923F44"/>
    <w:rsid w:val="009654E3"/>
    <w:rsid w:val="009655CC"/>
    <w:rsid w:val="00970B4E"/>
    <w:rsid w:val="00974BE3"/>
    <w:rsid w:val="00976051"/>
    <w:rsid w:val="009832FD"/>
    <w:rsid w:val="00992736"/>
    <w:rsid w:val="009B6F3D"/>
    <w:rsid w:val="009B743D"/>
    <w:rsid w:val="009C036A"/>
    <w:rsid w:val="009D06AF"/>
    <w:rsid w:val="009D0A81"/>
    <w:rsid w:val="009F22EC"/>
    <w:rsid w:val="00AA1FB7"/>
    <w:rsid w:val="00AB2FCA"/>
    <w:rsid w:val="00AB40A8"/>
    <w:rsid w:val="00AC2287"/>
    <w:rsid w:val="00AE4F3A"/>
    <w:rsid w:val="00AF130D"/>
    <w:rsid w:val="00AF2EE4"/>
    <w:rsid w:val="00B332DA"/>
    <w:rsid w:val="00B61B14"/>
    <w:rsid w:val="00B86FF7"/>
    <w:rsid w:val="00BA3A79"/>
    <w:rsid w:val="00C013B2"/>
    <w:rsid w:val="00C36BF2"/>
    <w:rsid w:val="00C630BB"/>
    <w:rsid w:val="00C746A9"/>
    <w:rsid w:val="00C936DF"/>
    <w:rsid w:val="00C95C58"/>
    <w:rsid w:val="00CA5A8B"/>
    <w:rsid w:val="00CA6B2E"/>
    <w:rsid w:val="00CD4A1A"/>
    <w:rsid w:val="00CD7990"/>
    <w:rsid w:val="00CE4905"/>
    <w:rsid w:val="00D23732"/>
    <w:rsid w:val="00D4401F"/>
    <w:rsid w:val="00D50B3B"/>
    <w:rsid w:val="00DC6975"/>
    <w:rsid w:val="00DF0F49"/>
    <w:rsid w:val="00E20FD6"/>
    <w:rsid w:val="00E26F10"/>
    <w:rsid w:val="00E30E73"/>
    <w:rsid w:val="00E37956"/>
    <w:rsid w:val="00E64046"/>
    <w:rsid w:val="00E716CD"/>
    <w:rsid w:val="00E73FFE"/>
    <w:rsid w:val="00E86594"/>
    <w:rsid w:val="00E92F76"/>
    <w:rsid w:val="00EB29B5"/>
    <w:rsid w:val="00EC137C"/>
    <w:rsid w:val="00ED0A40"/>
    <w:rsid w:val="00ED608A"/>
    <w:rsid w:val="00EE0EF4"/>
    <w:rsid w:val="00EE6F28"/>
    <w:rsid w:val="00EF5AFA"/>
    <w:rsid w:val="00F00513"/>
    <w:rsid w:val="00F07F65"/>
    <w:rsid w:val="00F322ED"/>
    <w:rsid w:val="00F331BA"/>
    <w:rsid w:val="00F36A0A"/>
    <w:rsid w:val="00F47926"/>
    <w:rsid w:val="00F50B70"/>
    <w:rsid w:val="00F54C4A"/>
    <w:rsid w:val="00F77453"/>
    <w:rsid w:val="00F82862"/>
    <w:rsid w:val="00F8340A"/>
    <w:rsid w:val="00F87572"/>
    <w:rsid w:val="00FA0353"/>
    <w:rsid w:val="00FF1F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49E74"/>
  <w15:chartTrackingRefBased/>
  <w15:docId w15:val="{B0D84238-D688-460B-BD0F-870401981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9654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B40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B40A8"/>
    <w:rPr>
      <w:rFonts w:asciiTheme="majorHAnsi" w:eastAsiaTheme="majorEastAsia" w:hAnsiTheme="majorHAnsi" w:cstheme="majorBidi"/>
      <w:color w:val="2F5496" w:themeColor="accent1" w:themeShade="BF"/>
      <w:sz w:val="26"/>
      <w:szCs w:val="26"/>
    </w:rPr>
  </w:style>
  <w:style w:type="paragraph" w:styleId="Prrafodelista">
    <w:name w:val="List Paragraph"/>
    <w:basedOn w:val="Normal"/>
    <w:uiPriority w:val="34"/>
    <w:qFormat/>
    <w:rsid w:val="00CA5A8B"/>
    <w:pPr>
      <w:ind w:left="720"/>
      <w:contextualSpacing/>
    </w:pPr>
  </w:style>
  <w:style w:type="paragraph" w:styleId="Encabezado">
    <w:name w:val="header"/>
    <w:basedOn w:val="Normal"/>
    <w:link w:val="EncabezadoCar"/>
    <w:uiPriority w:val="99"/>
    <w:unhideWhenUsed/>
    <w:rsid w:val="009654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54E3"/>
  </w:style>
  <w:style w:type="paragraph" w:styleId="Piedepgina">
    <w:name w:val="footer"/>
    <w:basedOn w:val="Normal"/>
    <w:link w:val="PiedepginaCar"/>
    <w:uiPriority w:val="99"/>
    <w:unhideWhenUsed/>
    <w:rsid w:val="009654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54E3"/>
  </w:style>
  <w:style w:type="character" w:customStyle="1" w:styleId="Ttulo1Car">
    <w:name w:val="Título 1 Car"/>
    <w:basedOn w:val="Fuentedeprrafopredeter"/>
    <w:link w:val="Ttulo1"/>
    <w:uiPriority w:val="9"/>
    <w:rsid w:val="009654E3"/>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9654E3"/>
    <w:pPr>
      <w:outlineLvl w:val="9"/>
    </w:pPr>
    <w:rPr>
      <w:lang w:eastAsia="es-CO"/>
    </w:rPr>
  </w:style>
  <w:style w:type="paragraph" w:styleId="TDC2">
    <w:name w:val="toc 2"/>
    <w:basedOn w:val="Normal"/>
    <w:next w:val="Normal"/>
    <w:autoRedefine/>
    <w:uiPriority w:val="39"/>
    <w:unhideWhenUsed/>
    <w:rsid w:val="009654E3"/>
    <w:pPr>
      <w:spacing w:after="100"/>
      <w:ind w:left="220"/>
    </w:pPr>
  </w:style>
  <w:style w:type="character" w:styleId="Hipervnculo">
    <w:name w:val="Hyperlink"/>
    <w:basedOn w:val="Fuentedeprrafopredeter"/>
    <w:uiPriority w:val="99"/>
    <w:unhideWhenUsed/>
    <w:rsid w:val="009654E3"/>
    <w:rPr>
      <w:color w:val="0563C1" w:themeColor="hyperlink"/>
      <w:u w:val="single"/>
    </w:rPr>
  </w:style>
  <w:style w:type="paragraph" w:styleId="TDC1">
    <w:name w:val="toc 1"/>
    <w:basedOn w:val="Normal"/>
    <w:next w:val="Normal"/>
    <w:autoRedefine/>
    <w:uiPriority w:val="39"/>
    <w:unhideWhenUsed/>
    <w:rsid w:val="000E2406"/>
    <w:pPr>
      <w:spacing w:after="100"/>
    </w:pPr>
  </w:style>
  <w:style w:type="paragraph" w:styleId="Textodeglobo">
    <w:name w:val="Balloon Text"/>
    <w:basedOn w:val="Normal"/>
    <w:link w:val="TextodegloboCar"/>
    <w:uiPriority w:val="99"/>
    <w:semiHidden/>
    <w:unhideWhenUsed/>
    <w:rsid w:val="00F07F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07F65"/>
    <w:rPr>
      <w:rFonts w:ascii="Segoe UI" w:hAnsi="Segoe UI" w:cs="Segoe UI"/>
      <w:sz w:val="18"/>
      <w:szCs w:val="18"/>
    </w:rPr>
  </w:style>
  <w:style w:type="paragraph" w:customStyle="1" w:styleId="titulo1">
    <w:name w:val="titulo 1"/>
    <w:basedOn w:val="Ttulo1"/>
    <w:link w:val="titulo1Car"/>
    <w:autoRedefine/>
    <w:rsid w:val="006F369A"/>
    <w:pPr>
      <w:numPr>
        <w:numId w:val="5"/>
      </w:numPr>
      <w:spacing w:before="320" w:after="40" w:line="252" w:lineRule="auto"/>
      <w:jc w:val="both"/>
    </w:pPr>
    <w:rPr>
      <w:rFonts w:ascii="Arial" w:eastAsiaTheme="minorHAnsi" w:hAnsi="Arial" w:cs="Arial"/>
      <w:bCs/>
      <w:caps/>
      <w:color w:val="auto"/>
      <w:spacing w:val="4"/>
      <w:sz w:val="22"/>
      <w:szCs w:val="22"/>
    </w:rPr>
  </w:style>
  <w:style w:type="character" w:customStyle="1" w:styleId="titulo1Car">
    <w:name w:val="titulo 1 Car"/>
    <w:basedOn w:val="Fuentedeprrafopredeter"/>
    <w:link w:val="titulo1"/>
    <w:rsid w:val="006F369A"/>
    <w:rPr>
      <w:rFonts w:ascii="Arial" w:hAnsi="Arial" w:cs="Arial"/>
      <w:bCs/>
      <w:caps/>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462">
      <w:bodyDiv w:val="1"/>
      <w:marLeft w:val="0"/>
      <w:marRight w:val="0"/>
      <w:marTop w:val="0"/>
      <w:marBottom w:val="0"/>
      <w:divBdr>
        <w:top w:val="none" w:sz="0" w:space="0" w:color="auto"/>
        <w:left w:val="none" w:sz="0" w:space="0" w:color="auto"/>
        <w:bottom w:val="none" w:sz="0" w:space="0" w:color="auto"/>
        <w:right w:val="none" w:sz="0" w:space="0" w:color="auto"/>
      </w:divBdr>
    </w:div>
    <w:div w:id="35741073">
      <w:bodyDiv w:val="1"/>
      <w:marLeft w:val="0"/>
      <w:marRight w:val="0"/>
      <w:marTop w:val="0"/>
      <w:marBottom w:val="0"/>
      <w:divBdr>
        <w:top w:val="none" w:sz="0" w:space="0" w:color="auto"/>
        <w:left w:val="none" w:sz="0" w:space="0" w:color="auto"/>
        <w:bottom w:val="none" w:sz="0" w:space="0" w:color="auto"/>
        <w:right w:val="none" w:sz="0" w:space="0" w:color="auto"/>
      </w:divBdr>
    </w:div>
    <w:div w:id="112335147">
      <w:bodyDiv w:val="1"/>
      <w:marLeft w:val="0"/>
      <w:marRight w:val="0"/>
      <w:marTop w:val="0"/>
      <w:marBottom w:val="0"/>
      <w:divBdr>
        <w:top w:val="none" w:sz="0" w:space="0" w:color="auto"/>
        <w:left w:val="none" w:sz="0" w:space="0" w:color="auto"/>
        <w:bottom w:val="none" w:sz="0" w:space="0" w:color="auto"/>
        <w:right w:val="none" w:sz="0" w:space="0" w:color="auto"/>
      </w:divBdr>
    </w:div>
    <w:div w:id="124858603">
      <w:bodyDiv w:val="1"/>
      <w:marLeft w:val="0"/>
      <w:marRight w:val="0"/>
      <w:marTop w:val="0"/>
      <w:marBottom w:val="0"/>
      <w:divBdr>
        <w:top w:val="none" w:sz="0" w:space="0" w:color="auto"/>
        <w:left w:val="none" w:sz="0" w:space="0" w:color="auto"/>
        <w:bottom w:val="none" w:sz="0" w:space="0" w:color="auto"/>
        <w:right w:val="none" w:sz="0" w:space="0" w:color="auto"/>
      </w:divBdr>
    </w:div>
    <w:div w:id="155927946">
      <w:bodyDiv w:val="1"/>
      <w:marLeft w:val="0"/>
      <w:marRight w:val="0"/>
      <w:marTop w:val="0"/>
      <w:marBottom w:val="0"/>
      <w:divBdr>
        <w:top w:val="none" w:sz="0" w:space="0" w:color="auto"/>
        <w:left w:val="none" w:sz="0" w:space="0" w:color="auto"/>
        <w:bottom w:val="none" w:sz="0" w:space="0" w:color="auto"/>
        <w:right w:val="none" w:sz="0" w:space="0" w:color="auto"/>
      </w:divBdr>
    </w:div>
    <w:div w:id="176821033">
      <w:bodyDiv w:val="1"/>
      <w:marLeft w:val="0"/>
      <w:marRight w:val="0"/>
      <w:marTop w:val="0"/>
      <w:marBottom w:val="0"/>
      <w:divBdr>
        <w:top w:val="none" w:sz="0" w:space="0" w:color="auto"/>
        <w:left w:val="none" w:sz="0" w:space="0" w:color="auto"/>
        <w:bottom w:val="none" w:sz="0" w:space="0" w:color="auto"/>
        <w:right w:val="none" w:sz="0" w:space="0" w:color="auto"/>
      </w:divBdr>
    </w:div>
    <w:div w:id="225920566">
      <w:bodyDiv w:val="1"/>
      <w:marLeft w:val="0"/>
      <w:marRight w:val="0"/>
      <w:marTop w:val="0"/>
      <w:marBottom w:val="0"/>
      <w:divBdr>
        <w:top w:val="none" w:sz="0" w:space="0" w:color="auto"/>
        <w:left w:val="none" w:sz="0" w:space="0" w:color="auto"/>
        <w:bottom w:val="none" w:sz="0" w:space="0" w:color="auto"/>
        <w:right w:val="none" w:sz="0" w:space="0" w:color="auto"/>
      </w:divBdr>
    </w:div>
    <w:div w:id="247928791">
      <w:bodyDiv w:val="1"/>
      <w:marLeft w:val="0"/>
      <w:marRight w:val="0"/>
      <w:marTop w:val="0"/>
      <w:marBottom w:val="0"/>
      <w:divBdr>
        <w:top w:val="none" w:sz="0" w:space="0" w:color="auto"/>
        <w:left w:val="none" w:sz="0" w:space="0" w:color="auto"/>
        <w:bottom w:val="none" w:sz="0" w:space="0" w:color="auto"/>
        <w:right w:val="none" w:sz="0" w:space="0" w:color="auto"/>
      </w:divBdr>
    </w:div>
    <w:div w:id="259030295">
      <w:bodyDiv w:val="1"/>
      <w:marLeft w:val="0"/>
      <w:marRight w:val="0"/>
      <w:marTop w:val="0"/>
      <w:marBottom w:val="0"/>
      <w:divBdr>
        <w:top w:val="none" w:sz="0" w:space="0" w:color="auto"/>
        <w:left w:val="none" w:sz="0" w:space="0" w:color="auto"/>
        <w:bottom w:val="none" w:sz="0" w:space="0" w:color="auto"/>
        <w:right w:val="none" w:sz="0" w:space="0" w:color="auto"/>
      </w:divBdr>
    </w:div>
    <w:div w:id="264770163">
      <w:bodyDiv w:val="1"/>
      <w:marLeft w:val="0"/>
      <w:marRight w:val="0"/>
      <w:marTop w:val="0"/>
      <w:marBottom w:val="0"/>
      <w:divBdr>
        <w:top w:val="none" w:sz="0" w:space="0" w:color="auto"/>
        <w:left w:val="none" w:sz="0" w:space="0" w:color="auto"/>
        <w:bottom w:val="none" w:sz="0" w:space="0" w:color="auto"/>
        <w:right w:val="none" w:sz="0" w:space="0" w:color="auto"/>
      </w:divBdr>
    </w:div>
    <w:div w:id="286010664">
      <w:bodyDiv w:val="1"/>
      <w:marLeft w:val="0"/>
      <w:marRight w:val="0"/>
      <w:marTop w:val="0"/>
      <w:marBottom w:val="0"/>
      <w:divBdr>
        <w:top w:val="none" w:sz="0" w:space="0" w:color="auto"/>
        <w:left w:val="none" w:sz="0" w:space="0" w:color="auto"/>
        <w:bottom w:val="none" w:sz="0" w:space="0" w:color="auto"/>
        <w:right w:val="none" w:sz="0" w:space="0" w:color="auto"/>
      </w:divBdr>
    </w:div>
    <w:div w:id="320890866">
      <w:bodyDiv w:val="1"/>
      <w:marLeft w:val="0"/>
      <w:marRight w:val="0"/>
      <w:marTop w:val="0"/>
      <w:marBottom w:val="0"/>
      <w:divBdr>
        <w:top w:val="none" w:sz="0" w:space="0" w:color="auto"/>
        <w:left w:val="none" w:sz="0" w:space="0" w:color="auto"/>
        <w:bottom w:val="none" w:sz="0" w:space="0" w:color="auto"/>
        <w:right w:val="none" w:sz="0" w:space="0" w:color="auto"/>
      </w:divBdr>
    </w:div>
    <w:div w:id="330716990">
      <w:bodyDiv w:val="1"/>
      <w:marLeft w:val="0"/>
      <w:marRight w:val="0"/>
      <w:marTop w:val="0"/>
      <w:marBottom w:val="0"/>
      <w:divBdr>
        <w:top w:val="none" w:sz="0" w:space="0" w:color="auto"/>
        <w:left w:val="none" w:sz="0" w:space="0" w:color="auto"/>
        <w:bottom w:val="none" w:sz="0" w:space="0" w:color="auto"/>
        <w:right w:val="none" w:sz="0" w:space="0" w:color="auto"/>
      </w:divBdr>
    </w:div>
    <w:div w:id="400300048">
      <w:bodyDiv w:val="1"/>
      <w:marLeft w:val="0"/>
      <w:marRight w:val="0"/>
      <w:marTop w:val="0"/>
      <w:marBottom w:val="0"/>
      <w:divBdr>
        <w:top w:val="none" w:sz="0" w:space="0" w:color="auto"/>
        <w:left w:val="none" w:sz="0" w:space="0" w:color="auto"/>
        <w:bottom w:val="none" w:sz="0" w:space="0" w:color="auto"/>
        <w:right w:val="none" w:sz="0" w:space="0" w:color="auto"/>
      </w:divBdr>
    </w:div>
    <w:div w:id="583532979">
      <w:bodyDiv w:val="1"/>
      <w:marLeft w:val="0"/>
      <w:marRight w:val="0"/>
      <w:marTop w:val="0"/>
      <w:marBottom w:val="0"/>
      <w:divBdr>
        <w:top w:val="none" w:sz="0" w:space="0" w:color="auto"/>
        <w:left w:val="none" w:sz="0" w:space="0" w:color="auto"/>
        <w:bottom w:val="none" w:sz="0" w:space="0" w:color="auto"/>
        <w:right w:val="none" w:sz="0" w:space="0" w:color="auto"/>
      </w:divBdr>
    </w:div>
    <w:div w:id="596136147">
      <w:bodyDiv w:val="1"/>
      <w:marLeft w:val="0"/>
      <w:marRight w:val="0"/>
      <w:marTop w:val="0"/>
      <w:marBottom w:val="0"/>
      <w:divBdr>
        <w:top w:val="none" w:sz="0" w:space="0" w:color="auto"/>
        <w:left w:val="none" w:sz="0" w:space="0" w:color="auto"/>
        <w:bottom w:val="none" w:sz="0" w:space="0" w:color="auto"/>
        <w:right w:val="none" w:sz="0" w:space="0" w:color="auto"/>
      </w:divBdr>
    </w:div>
    <w:div w:id="631863316">
      <w:bodyDiv w:val="1"/>
      <w:marLeft w:val="0"/>
      <w:marRight w:val="0"/>
      <w:marTop w:val="0"/>
      <w:marBottom w:val="0"/>
      <w:divBdr>
        <w:top w:val="none" w:sz="0" w:space="0" w:color="auto"/>
        <w:left w:val="none" w:sz="0" w:space="0" w:color="auto"/>
        <w:bottom w:val="none" w:sz="0" w:space="0" w:color="auto"/>
        <w:right w:val="none" w:sz="0" w:space="0" w:color="auto"/>
      </w:divBdr>
    </w:div>
    <w:div w:id="661009788">
      <w:bodyDiv w:val="1"/>
      <w:marLeft w:val="0"/>
      <w:marRight w:val="0"/>
      <w:marTop w:val="0"/>
      <w:marBottom w:val="0"/>
      <w:divBdr>
        <w:top w:val="none" w:sz="0" w:space="0" w:color="auto"/>
        <w:left w:val="none" w:sz="0" w:space="0" w:color="auto"/>
        <w:bottom w:val="none" w:sz="0" w:space="0" w:color="auto"/>
        <w:right w:val="none" w:sz="0" w:space="0" w:color="auto"/>
      </w:divBdr>
    </w:div>
    <w:div w:id="737285613">
      <w:bodyDiv w:val="1"/>
      <w:marLeft w:val="0"/>
      <w:marRight w:val="0"/>
      <w:marTop w:val="0"/>
      <w:marBottom w:val="0"/>
      <w:divBdr>
        <w:top w:val="none" w:sz="0" w:space="0" w:color="auto"/>
        <w:left w:val="none" w:sz="0" w:space="0" w:color="auto"/>
        <w:bottom w:val="none" w:sz="0" w:space="0" w:color="auto"/>
        <w:right w:val="none" w:sz="0" w:space="0" w:color="auto"/>
      </w:divBdr>
    </w:div>
    <w:div w:id="815486459">
      <w:bodyDiv w:val="1"/>
      <w:marLeft w:val="0"/>
      <w:marRight w:val="0"/>
      <w:marTop w:val="0"/>
      <w:marBottom w:val="0"/>
      <w:divBdr>
        <w:top w:val="none" w:sz="0" w:space="0" w:color="auto"/>
        <w:left w:val="none" w:sz="0" w:space="0" w:color="auto"/>
        <w:bottom w:val="none" w:sz="0" w:space="0" w:color="auto"/>
        <w:right w:val="none" w:sz="0" w:space="0" w:color="auto"/>
      </w:divBdr>
    </w:div>
    <w:div w:id="824053335">
      <w:bodyDiv w:val="1"/>
      <w:marLeft w:val="0"/>
      <w:marRight w:val="0"/>
      <w:marTop w:val="0"/>
      <w:marBottom w:val="0"/>
      <w:divBdr>
        <w:top w:val="none" w:sz="0" w:space="0" w:color="auto"/>
        <w:left w:val="none" w:sz="0" w:space="0" w:color="auto"/>
        <w:bottom w:val="none" w:sz="0" w:space="0" w:color="auto"/>
        <w:right w:val="none" w:sz="0" w:space="0" w:color="auto"/>
      </w:divBdr>
    </w:div>
    <w:div w:id="845095801">
      <w:bodyDiv w:val="1"/>
      <w:marLeft w:val="0"/>
      <w:marRight w:val="0"/>
      <w:marTop w:val="0"/>
      <w:marBottom w:val="0"/>
      <w:divBdr>
        <w:top w:val="none" w:sz="0" w:space="0" w:color="auto"/>
        <w:left w:val="none" w:sz="0" w:space="0" w:color="auto"/>
        <w:bottom w:val="none" w:sz="0" w:space="0" w:color="auto"/>
        <w:right w:val="none" w:sz="0" w:space="0" w:color="auto"/>
      </w:divBdr>
    </w:div>
    <w:div w:id="859464343">
      <w:bodyDiv w:val="1"/>
      <w:marLeft w:val="0"/>
      <w:marRight w:val="0"/>
      <w:marTop w:val="0"/>
      <w:marBottom w:val="0"/>
      <w:divBdr>
        <w:top w:val="none" w:sz="0" w:space="0" w:color="auto"/>
        <w:left w:val="none" w:sz="0" w:space="0" w:color="auto"/>
        <w:bottom w:val="none" w:sz="0" w:space="0" w:color="auto"/>
        <w:right w:val="none" w:sz="0" w:space="0" w:color="auto"/>
      </w:divBdr>
    </w:div>
    <w:div w:id="932858181">
      <w:bodyDiv w:val="1"/>
      <w:marLeft w:val="0"/>
      <w:marRight w:val="0"/>
      <w:marTop w:val="0"/>
      <w:marBottom w:val="0"/>
      <w:divBdr>
        <w:top w:val="none" w:sz="0" w:space="0" w:color="auto"/>
        <w:left w:val="none" w:sz="0" w:space="0" w:color="auto"/>
        <w:bottom w:val="none" w:sz="0" w:space="0" w:color="auto"/>
        <w:right w:val="none" w:sz="0" w:space="0" w:color="auto"/>
      </w:divBdr>
    </w:div>
    <w:div w:id="947008843">
      <w:bodyDiv w:val="1"/>
      <w:marLeft w:val="0"/>
      <w:marRight w:val="0"/>
      <w:marTop w:val="0"/>
      <w:marBottom w:val="0"/>
      <w:divBdr>
        <w:top w:val="none" w:sz="0" w:space="0" w:color="auto"/>
        <w:left w:val="none" w:sz="0" w:space="0" w:color="auto"/>
        <w:bottom w:val="none" w:sz="0" w:space="0" w:color="auto"/>
        <w:right w:val="none" w:sz="0" w:space="0" w:color="auto"/>
      </w:divBdr>
    </w:div>
    <w:div w:id="980691413">
      <w:bodyDiv w:val="1"/>
      <w:marLeft w:val="0"/>
      <w:marRight w:val="0"/>
      <w:marTop w:val="0"/>
      <w:marBottom w:val="0"/>
      <w:divBdr>
        <w:top w:val="none" w:sz="0" w:space="0" w:color="auto"/>
        <w:left w:val="none" w:sz="0" w:space="0" w:color="auto"/>
        <w:bottom w:val="none" w:sz="0" w:space="0" w:color="auto"/>
        <w:right w:val="none" w:sz="0" w:space="0" w:color="auto"/>
      </w:divBdr>
    </w:div>
    <w:div w:id="995842024">
      <w:bodyDiv w:val="1"/>
      <w:marLeft w:val="0"/>
      <w:marRight w:val="0"/>
      <w:marTop w:val="0"/>
      <w:marBottom w:val="0"/>
      <w:divBdr>
        <w:top w:val="none" w:sz="0" w:space="0" w:color="auto"/>
        <w:left w:val="none" w:sz="0" w:space="0" w:color="auto"/>
        <w:bottom w:val="none" w:sz="0" w:space="0" w:color="auto"/>
        <w:right w:val="none" w:sz="0" w:space="0" w:color="auto"/>
      </w:divBdr>
    </w:div>
    <w:div w:id="1002856157">
      <w:bodyDiv w:val="1"/>
      <w:marLeft w:val="0"/>
      <w:marRight w:val="0"/>
      <w:marTop w:val="0"/>
      <w:marBottom w:val="0"/>
      <w:divBdr>
        <w:top w:val="none" w:sz="0" w:space="0" w:color="auto"/>
        <w:left w:val="none" w:sz="0" w:space="0" w:color="auto"/>
        <w:bottom w:val="none" w:sz="0" w:space="0" w:color="auto"/>
        <w:right w:val="none" w:sz="0" w:space="0" w:color="auto"/>
      </w:divBdr>
    </w:div>
    <w:div w:id="1053819156">
      <w:bodyDiv w:val="1"/>
      <w:marLeft w:val="0"/>
      <w:marRight w:val="0"/>
      <w:marTop w:val="0"/>
      <w:marBottom w:val="0"/>
      <w:divBdr>
        <w:top w:val="none" w:sz="0" w:space="0" w:color="auto"/>
        <w:left w:val="none" w:sz="0" w:space="0" w:color="auto"/>
        <w:bottom w:val="none" w:sz="0" w:space="0" w:color="auto"/>
        <w:right w:val="none" w:sz="0" w:space="0" w:color="auto"/>
      </w:divBdr>
    </w:div>
    <w:div w:id="1068460753">
      <w:bodyDiv w:val="1"/>
      <w:marLeft w:val="0"/>
      <w:marRight w:val="0"/>
      <w:marTop w:val="0"/>
      <w:marBottom w:val="0"/>
      <w:divBdr>
        <w:top w:val="none" w:sz="0" w:space="0" w:color="auto"/>
        <w:left w:val="none" w:sz="0" w:space="0" w:color="auto"/>
        <w:bottom w:val="none" w:sz="0" w:space="0" w:color="auto"/>
        <w:right w:val="none" w:sz="0" w:space="0" w:color="auto"/>
      </w:divBdr>
    </w:div>
    <w:div w:id="1073966453">
      <w:bodyDiv w:val="1"/>
      <w:marLeft w:val="0"/>
      <w:marRight w:val="0"/>
      <w:marTop w:val="0"/>
      <w:marBottom w:val="0"/>
      <w:divBdr>
        <w:top w:val="none" w:sz="0" w:space="0" w:color="auto"/>
        <w:left w:val="none" w:sz="0" w:space="0" w:color="auto"/>
        <w:bottom w:val="none" w:sz="0" w:space="0" w:color="auto"/>
        <w:right w:val="none" w:sz="0" w:space="0" w:color="auto"/>
      </w:divBdr>
    </w:div>
    <w:div w:id="1081103223">
      <w:bodyDiv w:val="1"/>
      <w:marLeft w:val="0"/>
      <w:marRight w:val="0"/>
      <w:marTop w:val="0"/>
      <w:marBottom w:val="0"/>
      <w:divBdr>
        <w:top w:val="none" w:sz="0" w:space="0" w:color="auto"/>
        <w:left w:val="none" w:sz="0" w:space="0" w:color="auto"/>
        <w:bottom w:val="none" w:sz="0" w:space="0" w:color="auto"/>
        <w:right w:val="none" w:sz="0" w:space="0" w:color="auto"/>
      </w:divBdr>
    </w:div>
    <w:div w:id="1100174110">
      <w:bodyDiv w:val="1"/>
      <w:marLeft w:val="0"/>
      <w:marRight w:val="0"/>
      <w:marTop w:val="0"/>
      <w:marBottom w:val="0"/>
      <w:divBdr>
        <w:top w:val="none" w:sz="0" w:space="0" w:color="auto"/>
        <w:left w:val="none" w:sz="0" w:space="0" w:color="auto"/>
        <w:bottom w:val="none" w:sz="0" w:space="0" w:color="auto"/>
        <w:right w:val="none" w:sz="0" w:space="0" w:color="auto"/>
      </w:divBdr>
    </w:div>
    <w:div w:id="1101414988">
      <w:bodyDiv w:val="1"/>
      <w:marLeft w:val="0"/>
      <w:marRight w:val="0"/>
      <w:marTop w:val="0"/>
      <w:marBottom w:val="0"/>
      <w:divBdr>
        <w:top w:val="none" w:sz="0" w:space="0" w:color="auto"/>
        <w:left w:val="none" w:sz="0" w:space="0" w:color="auto"/>
        <w:bottom w:val="none" w:sz="0" w:space="0" w:color="auto"/>
        <w:right w:val="none" w:sz="0" w:space="0" w:color="auto"/>
      </w:divBdr>
    </w:div>
    <w:div w:id="1138957210">
      <w:bodyDiv w:val="1"/>
      <w:marLeft w:val="0"/>
      <w:marRight w:val="0"/>
      <w:marTop w:val="0"/>
      <w:marBottom w:val="0"/>
      <w:divBdr>
        <w:top w:val="none" w:sz="0" w:space="0" w:color="auto"/>
        <w:left w:val="none" w:sz="0" w:space="0" w:color="auto"/>
        <w:bottom w:val="none" w:sz="0" w:space="0" w:color="auto"/>
        <w:right w:val="none" w:sz="0" w:space="0" w:color="auto"/>
      </w:divBdr>
    </w:div>
    <w:div w:id="1150512775">
      <w:bodyDiv w:val="1"/>
      <w:marLeft w:val="0"/>
      <w:marRight w:val="0"/>
      <w:marTop w:val="0"/>
      <w:marBottom w:val="0"/>
      <w:divBdr>
        <w:top w:val="none" w:sz="0" w:space="0" w:color="auto"/>
        <w:left w:val="none" w:sz="0" w:space="0" w:color="auto"/>
        <w:bottom w:val="none" w:sz="0" w:space="0" w:color="auto"/>
        <w:right w:val="none" w:sz="0" w:space="0" w:color="auto"/>
      </w:divBdr>
    </w:div>
    <w:div w:id="1197742287">
      <w:bodyDiv w:val="1"/>
      <w:marLeft w:val="0"/>
      <w:marRight w:val="0"/>
      <w:marTop w:val="0"/>
      <w:marBottom w:val="0"/>
      <w:divBdr>
        <w:top w:val="none" w:sz="0" w:space="0" w:color="auto"/>
        <w:left w:val="none" w:sz="0" w:space="0" w:color="auto"/>
        <w:bottom w:val="none" w:sz="0" w:space="0" w:color="auto"/>
        <w:right w:val="none" w:sz="0" w:space="0" w:color="auto"/>
      </w:divBdr>
    </w:div>
    <w:div w:id="1269236697">
      <w:bodyDiv w:val="1"/>
      <w:marLeft w:val="0"/>
      <w:marRight w:val="0"/>
      <w:marTop w:val="0"/>
      <w:marBottom w:val="0"/>
      <w:divBdr>
        <w:top w:val="none" w:sz="0" w:space="0" w:color="auto"/>
        <w:left w:val="none" w:sz="0" w:space="0" w:color="auto"/>
        <w:bottom w:val="none" w:sz="0" w:space="0" w:color="auto"/>
        <w:right w:val="none" w:sz="0" w:space="0" w:color="auto"/>
      </w:divBdr>
    </w:div>
    <w:div w:id="1309089905">
      <w:bodyDiv w:val="1"/>
      <w:marLeft w:val="0"/>
      <w:marRight w:val="0"/>
      <w:marTop w:val="0"/>
      <w:marBottom w:val="0"/>
      <w:divBdr>
        <w:top w:val="none" w:sz="0" w:space="0" w:color="auto"/>
        <w:left w:val="none" w:sz="0" w:space="0" w:color="auto"/>
        <w:bottom w:val="none" w:sz="0" w:space="0" w:color="auto"/>
        <w:right w:val="none" w:sz="0" w:space="0" w:color="auto"/>
      </w:divBdr>
    </w:div>
    <w:div w:id="1402369028">
      <w:bodyDiv w:val="1"/>
      <w:marLeft w:val="0"/>
      <w:marRight w:val="0"/>
      <w:marTop w:val="0"/>
      <w:marBottom w:val="0"/>
      <w:divBdr>
        <w:top w:val="none" w:sz="0" w:space="0" w:color="auto"/>
        <w:left w:val="none" w:sz="0" w:space="0" w:color="auto"/>
        <w:bottom w:val="none" w:sz="0" w:space="0" w:color="auto"/>
        <w:right w:val="none" w:sz="0" w:space="0" w:color="auto"/>
      </w:divBdr>
    </w:div>
    <w:div w:id="1521160454">
      <w:bodyDiv w:val="1"/>
      <w:marLeft w:val="0"/>
      <w:marRight w:val="0"/>
      <w:marTop w:val="0"/>
      <w:marBottom w:val="0"/>
      <w:divBdr>
        <w:top w:val="none" w:sz="0" w:space="0" w:color="auto"/>
        <w:left w:val="none" w:sz="0" w:space="0" w:color="auto"/>
        <w:bottom w:val="none" w:sz="0" w:space="0" w:color="auto"/>
        <w:right w:val="none" w:sz="0" w:space="0" w:color="auto"/>
      </w:divBdr>
    </w:div>
    <w:div w:id="1576744577">
      <w:bodyDiv w:val="1"/>
      <w:marLeft w:val="0"/>
      <w:marRight w:val="0"/>
      <w:marTop w:val="0"/>
      <w:marBottom w:val="0"/>
      <w:divBdr>
        <w:top w:val="none" w:sz="0" w:space="0" w:color="auto"/>
        <w:left w:val="none" w:sz="0" w:space="0" w:color="auto"/>
        <w:bottom w:val="none" w:sz="0" w:space="0" w:color="auto"/>
        <w:right w:val="none" w:sz="0" w:space="0" w:color="auto"/>
      </w:divBdr>
    </w:div>
    <w:div w:id="1579710902">
      <w:bodyDiv w:val="1"/>
      <w:marLeft w:val="0"/>
      <w:marRight w:val="0"/>
      <w:marTop w:val="0"/>
      <w:marBottom w:val="0"/>
      <w:divBdr>
        <w:top w:val="none" w:sz="0" w:space="0" w:color="auto"/>
        <w:left w:val="none" w:sz="0" w:space="0" w:color="auto"/>
        <w:bottom w:val="none" w:sz="0" w:space="0" w:color="auto"/>
        <w:right w:val="none" w:sz="0" w:space="0" w:color="auto"/>
      </w:divBdr>
    </w:div>
    <w:div w:id="1594163750">
      <w:bodyDiv w:val="1"/>
      <w:marLeft w:val="0"/>
      <w:marRight w:val="0"/>
      <w:marTop w:val="0"/>
      <w:marBottom w:val="0"/>
      <w:divBdr>
        <w:top w:val="none" w:sz="0" w:space="0" w:color="auto"/>
        <w:left w:val="none" w:sz="0" w:space="0" w:color="auto"/>
        <w:bottom w:val="none" w:sz="0" w:space="0" w:color="auto"/>
        <w:right w:val="none" w:sz="0" w:space="0" w:color="auto"/>
      </w:divBdr>
    </w:div>
    <w:div w:id="1818106295">
      <w:bodyDiv w:val="1"/>
      <w:marLeft w:val="0"/>
      <w:marRight w:val="0"/>
      <w:marTop w:val="0"/>
      <w:marBottom w:val="0"/>
      <w:divBdr>
        <w:top w:val="none" w:sz="0" w:space="0" w:color="auto"/>
        <w:left w:val="none" w:sz="0" w:space="0" w:color="auto"/>
        <w:bottom w:val="none" w:sz="0" w:space="0" w:color="auto"/>
        <w:right w:val="none" w:sz="0" w:space="0" w:color="auto"/>
      </w:divBdr>
    </w:div>
    <w:div w:id="1831023599">
      <w:bodyDiv w:val="1"/>
      <w:marLeft w:val="0"/>
      <w:marRight w:val="0"/>
      <w:marTop w:val="0"/>
      <w:marBottom w:val="0"/>
      <w:divBdr>
        <w:top w:val="none" w:sz="0" w:space="0" w:color="auto"/>
        <w:left w:val="none" w:sz="0" w:space="0" w:color="auto"/>
        <w:bottom w:val="none" w:sz="0" w:space="0" w:color="auto"/>
        <w:right w:val="none" w:sz="0" w:space="0" w:color="auto"/>
      </w:divBdr>
    </w:div>
    <w:div w:id="1871915596">
      <w:bodyDiv w:val="1"/>
      <w:marLeft w:val="0"/>
      <w:marRight w:val="0"/>
      <w:marTop w:val="0"/>
      <w:marBottom w:val="0"/>
      <w:divBdr>
        <w:top w:val="none" w:sz="0" w:space="0" w:color="auto"/>
        <w:left w:val="none" w:sz="0" w:space="0" w:color="auto"/>
        <w:bottom w:val="none" w:sz="0" w:space="0" w:color="auto"/>
        <w:right w:val="none" w:sz="0" w:space="0" w:color="auto"/>
      </w:divBdr>
    </w:div>
    <w:div w:id="1874346740">
      <w:bodyDiv w:val="1"/>
      <w:marLeft w:val="0"/>
      <w:marRight w:val="0"/>
      <w:marTop w:val="0"/>
      <w:marBottom w:val="0"/>
      <w:divBdr>
        <w:top w:val="none" w:sz="0" w:space="0" w:color="auto"/>
        <w:left w:val="none" w:sz="0" w:space="0" w:color="auto"/>
        <w:bottom w:val="none" w:sz="0" w:space="0" w:color="auto"/>
        <w:right w:val="none" w:sz="0" w:space="0" w:color="auto"/>
      </w:divBdr>
    </w:div>
    <w:div w:id="1915164299">
      <w:bodyDiv w:val="1"/>
      <w:marLeft w:val="0"/>
      <w:marRight w:val="0"/>
      <w:marTop w:val="0"/>
      <w:marBottom w:val="0"/>
      <w:divBdr>
        <w:top w:val="none" w:sz="0" w:space="0" w:color="auto"/>
        <w:left w:val="none" w:sz="0" w:space="0" w:color="auto"/>
        <w:bottom w:val="none" w:sz="0" w:space="0" w:color="auto"/>
        <w:right w:val="none" w:sz="0" w:space="0" w:color="auto"/>
      </w:divBdr>
    </w:div>
    <w:div w:id="1982886091">
      <w:bodyDiv w:val="1"/>
      <w:marLeft w:val="0"/>
      <w:marRight w:val="0"/>
      <w:marTop w:val="0"/>
      <w:marBottom w:val="0"/>
      <w:divBdr>
        <w:top w:val="none" w:sz="0" w:space="0" w:color="auto"/>
        <w:left w:val="none" w:sz="0" w:space="0" w:color="auto"/>
        <w:bottom w:val="none" w:sz="0" w:space="0" w:color="auto"/>
        <w:right w:val="none" w:sz="0" w:space="0" w:color="auto"/>
      </w:divBdr>
    </w:div>
    <w:div w:id="1993369102">
      <w:bodyDiv w:val="1"/>
      <w:marLeft w:val="0"/>
      <w:marRight w:val="0"/>
      <w:marTop w:val="0"/>
      <w:marBottom w:val="0"/>
      <w:divBdr>
        <w:top w:val="none" w:sz="0" w:space="0" w:color="auto"/>
        <w:left w:val="none" w:sz="0" w:space="0" w:color="auto"/>
        <w:bottom w:val="none" w:sz="0" w:space="0" w:color="auto"/>
        <w:right w:val="none" w:sz="0" w:space="0" w:color="auto"/>
      </w:divBdr>
    </w:div>
    <w:div w:id="2003193808">
      <w:bodyDiv w:val="1"/>
      <w:marLeft w:val="0"/>
      <w:marRight w:val="0"/>
      <w:marTop w:val="0"/>
      <w:marBottom w:val="0"/>
      <w:divBdr>
        <w:top w:val="none" w:sz="0" w:space="0" w:color="auto"/>
        <w:left w:val="none" w:sz="0" w:space="0" w:color="auto"/>
        <w:bottom w:val="none" w:sz="0" w:space="0" w:color="auto"/>
        <w:right w:val="none" w:sz="0" w:space="0" w:color="auto"/>
      </w:divBdr>
    </w:div>
    <w:div w:id="2019187727">
      <w:bodyDiv w:val="1"/>
      <w:marLeft w:val="0"/>
      <w:marRight w:val="0"/>
      <w:marTop w:val="0"/>
      <w:marBottom w:val="0"/>
      <w:divBdr>
        <w:top w:val="none" w:sz="0" w:space="0" w:color="auto"/>
        <w:left w:val="none" w:sz="0" w:space="0" w:color="auto"/>
        <w:bottom w:val="none" w:sz="0" w:space="0" w:color="auto"/>
        <w:right w:val="none" w:sz="0" w:space="0" w:color="auto"/>
      </w:divBdr>
    </w:div>
    <w:div w:id="2019770095">
      <w:bodyDiv w:val="1"/>
      <w:marLeft w:val="0"/>
      <w:marRight w:val="0"/>
      <w:marTop w:val="0"/>
      <w:marBottom w:val="0"/>
      <w:divBdr>
        <w:top w:val="none" w:sz="0" w:space="0" w:color="auto"/>
        <w:left w:val="none" w:sz="0" w:space="0" w:color="auto"/>
        <w:bottom w:val="none" w:sz="0" w:space="0" w:color="auto"/>
        <w:right w:val="none" w:sz="0" w:space="0" w:color="auto"/>
      </w:divBdr>
    </w:div>
    <w:div w:id="2042827581">
      <w:bodyDiv w:val="1"/>
      <w:marLeft w:val="0"/>
      <w:marRight w:val="0"/>
      <w:marTop w:val="0"/>
      <w:marBottom w:val="0"/>
      <w:divBdr>
        <w:top w:val="none" w:sz="0" w:space="0" w:color="auto"/>
        <w:left w:val="none" w:sz="0" w:space="0" w:color="auto"/>
        <w:bottom w:val="none" w:sz="0" w:space="0" w:color="auto"/>
        <w:right w:val="none" w:sz="0" w:space="0" w:color="auto"/>
      </w:divBdr>
    </w:div>
    <w:div w:id="2054839249">
      <w:bodyDiv w:val="1"/>
      <w:marLeft w:val="0"/>
      <w:marRight w:val="0"/>
      <w:marTop w:val="0"/>
      <w:marBottom w:val="0"/>
      <w:divBdr>
        <w:top w:val="none" w:sz="0" w:space="0" w:color="auto"/>
        <w:left w:val="none" w:sz="0" w:space="0" w:color="auto"/>
        <w:bottom w:val="none" w:sz="0" w:space="0" w:color="auto"/>
        <w:right w:val="none" w:sz="0" w:space="0" w:color="auto"/>
      </w:divBdr>
    </w:div>
    <w:div w:id="211917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42C05-0019-41F6-B94A-9BBEA3FA1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3156</TotalTime>
  <Pages>12</Pages>
  <Words>2764</Words>
  <Characters>15205</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ASESOR CONSULTOR</dc:creator>
  <cp:keywords/>
  <dc:description/>
  <cp:lastModifiedBy>Jorge Alexander Velasquez Castellanos</cp:lastModifiedBy>
  <cp:revision>9</cp:revision>
  <cp:lastPrinted>2019-05-17T13:30:00Z</cp:lastPrinted>
  <dcterms:created xsi:type="dcterms:W3CDTF">2019-11-20T12:29:00Z</dcterms:created>
  <dcterms:modified xsi:type="dcterms:W3CDTF">2019-11-27T17:21:00Z</dcterms:modified>
</cp:coreProperties>
</file>