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E77D0" w14:textId="3A685DFF" w:rsidR="001541FE" w:rsidRDefault="009D1DDA">
      <w:pPr>
        <w:pStyle w:val="Textoindependiente"/>
        <w:spacing w:before="4"/>
        <w:rPr>
          <w:rFonts w:ascii="Times New Roman"/>
          <w:b w:val="0"/>
          <w:sz w:val="12"/>
        </w:rPr>
      </w:pPr>
      <w:r>
        <w:rPr>
          <w:noProof/>
        </w:rPr>
        <w:drawing>
          <wp:anchor distT="0" distB="0" distL="114300" distR="114300" simplePos="0" relativeHeight="251677696" behindDoc="1" locked="0" layoutInCell="1" allowOverlap="1" wp14:anchorId="48D8A281" wp14:editId="2AB3764C">
            <wp:simplePos x="0" y="0"/>
            <wp:positionH relativeFrom="column">
              <wp:posOffset>988595</wp:posOffset>
            </wp:positionH>
            <wp:positionV relativeFrom="paragraph">
              <wp:posOffset>-375653</wp:posOffset>
            </wp:positionV>
            <wp:extent cx="9614535" cy="7675780"/>
            <wp:effectExtent l="0" t="0" r="5715"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15938" cy="7676900"/>
                    </a:xfrm>
                    <a:prstGeom prst="rect">
                      <a:avLst/>
                    </a:prstGeom>
                    <a:noFill/>
                  </pic:spPr>
                </pic:pic>
              </a:graphicData>
            </a:graphic>
            <wp14:sizeRelH relativeFrom="page">
              <wp14:pctWidth>0</wp14:pctWidth>
            </wp14:sizeRelH>
            <wp14:sizeRelV relativeFrom="page">
              <wp14:pctHeight>0</wp14:pctHeight>
            </wp14:sizeRelV>
          </wp:anchor>
        </w:drawing>
      </w:r>
      <w:r w:rsidR="001D6E20">
        <w:rPr>
          <w:noProof/>
        </w:rPr>
        <mc:AlternateContent>
          <mc:Choice Requires="wps">
            <w:drawing>
              <wp:anchor distT="0" distB="0" distL="114300" distR="114300" simplePos="0" relativeHeight="251660800" behindDoc="0" locked="0" layoutInCell="1" allowOverlap="1" wp14:anchorId="568F33C5" wp14:editId="1C7F2C9E">
                <wp:simplePos x="0" y="0"/>
                <wp:positionH relativeFrom="column">
                  <wp:posOffset>342900</wp:posOffset>
                </wp:positionH>
                <wp:positionV relativeFrom="paragraph">
                  <wp:posOffset>-269875</wp:posOffset>
                </wp:positionV>
                <wp:extent cx="514350" cy="7534275"/>
                <wp:effectExtent l="0" t="0" r="19050" b="2857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534275"/>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0BDD4" id="Rectangle 6" o:spid="_x0000_s1026" style="position:absolute;margin-left:27pt;margin-top:-21.25pt;width:40.5pt;height:59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" fillcolor="#002060"/>
            </w:pict>
          </mc:Fallback>
        </mc:AlternateContent>
      </w:r>
      <w:r w:rsidR="001D6E20">
        <w:rPr>
          <w:noProof/>
        </w:rPr>
        <mc:AlternateContent>
          <mc:Choice Requires="wps">
            <w:drawing>
              <wp:anchor distT="0" distB="0" distL="114300" distR="114300" simplePos="0" relativeHeight="251659776" behindDoc="0" locked="0" layoutInCell="1" allowOverlap="1" wp14:anchorId="568F33C5" wp14:editId="3A20A08B">
                <wp:simplePos x="0" y="0"/>
                <wp:positionH relativeFrom="column">
                  <wp:posOffset>0</wp:posOffset>
                </wp:positionH>
                <wp:positionV relativeFrom="paragraph">
                  <wp:posOffset>-269875</wp:posOffset>
                </wp:positionV>
                <wp:extent cx="257175" cy="7534275"/>
                <wp:effectExtent l="0" t="0" r="28575" b="2857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534275"/>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30F00" id="Rectangle 5" o:spid="_x0000_s1026" style="position:absolute;margin-left:0;margin-top:-21.25pt;width:20.25pt;height:59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" fillcolor="#548dd4 [1951]"/>
            </w:pict>
          </mc:Fallback>
        </mc:AlternateContent>
      </w:r>
      <w:r w:rsidR="001D6E20">
        <w:rPr>
          <w:noProof/>
        </w:rPr>
        <mc:AlternateContent>
          <mc:Choice Requires="wps">
            <w:drawing>
              <wp:anchor distT="0" distB="0" distL="114300" distR="114300" simplePos="0" relativeHeight="251658752" behindDoc="0" locked="0" layoutInCell="1" allowOverlap="1" wp14:anchorId="568F33C5" wp14:editId="222B250D">
                <wp:simplePos x="0" y="0"/>
                <wp:positionH relativeFrom="column">
                  <wp:posOffset>-123825</wp:posOffset>
                </wp:positionH>
                <wp:positionV relativeFrom="paragraph">
                  <wp:posOffset>-250825</wp:posOffset>
                </wp:positionV>
                <wp:extent cx="66675" cy="751522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51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288CF" id="Rectangle 4" o:spid="_x0000_s1026" style="position:absolute;margin-left:-9.75pt;margin-top:-19.75pt;width:5.25pt;height:59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"/>
            </w:pict>
          </mc:Fallback>
        </mc:AlternateContent>
      </w:r>
    </w:p>
    <w:p w14:paraId="04574BF2" w14:textId="77777777" w:rsidR="001541FE" w:rsidRDefault="001541FE">
      <w:pPr>
        <w:rPr>
          <w:rFonts w:ascii="Times New Roman"/>
          <w:sz w:val="12"/>
        </w:rPr>
        <w:sectPr w:rsidR="001541FE">
          <w:type w:val="continuous"/>
          <w:pgSz w:w="16840" w:h="11910" w:orient="landscape"/>
          <w:pgMar w:top="440" w:right="220" w:bottom="280" w:left="300" w:header="720" w:footer="720" w:gutter="0"/>
          <w:cols w:space="720"/>
        </w:sectPr>
      </w:pPr>
    </w:p>
    <w:p w14:paraId="1A5F73FC" w14:textId="66BE2447" w:rsidR="001D171D" w:rsidRDefault="001D171D">
      <w:pPr>
        <w:pStyle w:val="Textoindependiente"/>
        <w:spacing w:before="59" w:line="254" w:lineRule="auto"/>
        <w:ind w:left="7365" w:right="38" w:hanging="60"/>
        <w:jc w:val="right"/>
      </w:pPr>
    </w:p>
    <w:p w14:paraId="770739C4" w14:textId="00FBD5DA" w:rsidR="001D171D" w:rsidRDefault="001D171D">
      <w:pPr>
        <w:pStyle w:val="Textoindependiente"/>
        <w:spacing w:before="59" w:line="254" w:lineRule="auto"/>
        <w:ind w:left="7365" w:right="38" w:hanging="60"/>
        <w:jc w:val="right"/>
      </w:pPr>
    </w:p>
    <w:p w14:paraId="14758A4B" w14:textId="5A00D706" w:rsidR="001D171D" w:rsidRDefault="001D171D">
      <w:pPr>
        <w:pStyle w:val="Textoindependiente"/>
        <w:spacing w:before="59" w:line="254" w:lineRule="auto"/>
        <w:ind w:left="7365" w:right="38" w:hanging="60"/>
        <w:jc w:val="right"/>
      </w:pPr>
    </w:p>
    <w:p w14:paraId="4DC89354" w14:textId="1F43320A" w:rsidR="001D171D" w:rsidRDefault="001D171D">
      <w:pPr>
        <w:pStyle w:val="Textoindependiente"/>
        <w:spacing w:before="59" w:line="254" w:lineRule="auto"/>
        <w:ind w:left="7365" w:right="38" w:hanging="60"/>
        <w:jc w:val="right"/>
      </w:pPr>
    </w:p>
    <w:p w14:paraId="0C45A364" w14:textId="1614E380" w:rsidR="001D171D" w:rsidRDefault="001D171D">
      <w:pPr>
        <w:pStyle w:val="Textoindependiente"/>
        <w:spacing w:before="59" w:line="254" w:lineRule="auto"/>
        <w:ind w:left="7365" w:right="38" w:hanging="60"/>
        <w:jc w:val="right"/>
      </w:pPr>
    </w:p>
    <w:p w14:paraId="3B09E98F" w14:textId="28D40272" w:rsidR="001D171D" w:rsidRDefault="001D171D">
      <w:pPr>
        <w:pStyle w:val="Textoindependiente"/>
        <w:spacing w:before="59" w:line="254" w:lineRule="auto"/>
        <w:ind w:left="7365" w:right="38" w:hanging="60"/>
        <w:jc w:val="right"/>
      </w:pPr>
    </w:p>
    <w:p w14:paraId="73EB1E1B" w14:textId="3E6A922D" w:rsidR="008900CF" w:rsidRDefault="008900CF">
      <w:pPr>
        <w:pStyle w:val="Textoindependiente"/>
        <w:spacing w:before="59" w:line="254" w:lineRule="auto"/>
        <w:ind w:left="7365" w:right="38" w:hanging="60"/>
        <w:jc w:val="right"/>
      </w:pPr>
    </w:p>
    <w:p w14:paraId="251DA8AC" w14:textId="2558097F" w:rsidR="008900CF" w:rsidRDefault="008900CF">
      <w:pPr>
        <w:pStyle w:val="Textoindependiente"/>
        <w:spacing w:before="59" w:line="254" w:lineRule="auto"/>
        <w:ind w:left="7365" w:right="38" w:hanging="60"/>
        <w:jc w:val="right"/>
      </w:pPr>
    </w:p>
    <w:p w14:paraId="1052C1F4" w14:textId="63E24B0B" w:rsidR="008900CF" w:rsidRDefault="001D6E20">
      <w:pPr>
        <w:pStyle w:val="Textoindependiente"/>
        <w:spacing w:before="59" w:line="254" w:lineRule="auto"/>
        <w:ind w:left="7365" w:right="38" w:hanging="60"/>
        <w:jc w:val="right"/>
      </w:pPr>
      <w:r>
        <w:rPr>
          <w:rFonts w:ascii="Times New Roman"/>
          <w:b w:val="0"/>
          <w:noProof/>
          <w:sz w:val="12"/>
        </w:rPr>
        <mc:AlternateContent>
          <mc:Choice Requires="wps">
            <w:drawing>
              <wp:anchor distT="0" distB="0" distL="114300" distR="114300" simplePos="0" relativeHeight="251661824" behindDoc="0" locked="0" layoutInCell="1" allowOverlap="1" wp14:anchorId="04ACAAFD" wp14:editId="4E71193E">
                <wp:simplePos x="0" y="0"/>
                <wp:positionH relativeFrom="column">
                  <wp:posOffset>4276725</wp:posOffset>
                </wp:positionH>
                <wp:positionV relativeFrom="paragraph">
                  <wp:posOffset>13335</wp:posOffset>
                </wp:positionV>
                <wp:extent cx="5969000" cy="2324100"/>
                <wp:effectExtent l="0" t="0" r="0" b="0"/>
                <wp:wrapNone/>
                <wp:docPr id="1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232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12B974B3" w:rsidR="00F51C14" w:rsidRPr="003304C9" w:rsidRDefault="00062A37" w:rsidP="003304C9">
                            <w:pPr>
                              <w:jc w:val="right"/>
                              <w:rPr>
                                <w:sz w:val="20"/>
                                <w:szCs w:val="20"/>
                              </w:rPr>
                            </w:pP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30 de Junio</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w:t>
                            </w:r>
                            <w:r w:rsidR="00CC72D3">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2</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ACAAFD" id="Rectángulo 1" o:spid="_x0000_s1026" style="position:absolute;left:0;text-align:left;margin-left:336.75pt;margin-top:1.05pt;width:470pt;height:1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" filled="f" stroked="f">
                <v:textbox style="mso-fit-shape-to-text:t">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12B974B3" w:rsidR="00F51C14" w:rsidRPr="003304C9" w:rsidRDefault="00062A37" w:rsidP="003304C9">
                      <w:pPr>
                        <w:jc w:val="right"/>
                        <w:rPr>
                          <w:sz w:val="20"/>
                          <w:szCs w:val="20"/>
                        </w:rPr>
                      </w:pP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30 de Junio</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w:t>
                      </w:r>
                      <w:r w:rsidR="00CC72D3">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2</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v:textbox>
              </v:rect>
            </w:pict>
          </mc:Fallback>
        </mc:AlternateContent>
      </w:r>
    </w:p>
    <w:p w14:paraId="38066539" w14:textId="6EBCE379" w:rsidR="008900CF" w:rsidRDefault="008900CF">
      <w:pPr>
        <w:pStyle w:val="Textoindependiente"/>
        <w:spacing w:before="59" w:line="254" w:lineRule="auto"/>
        <w:ind w:left="7365" w:right="38" w:hanging="60"/>
        <w:jc w:val="right"/>
      </w:pPr>
    </w:p>
    <w:p w14:paraId="2C4D5073" w14:textId="60BD05C6" w:rsidR="008900CF" w:rsidRDefault="008900CF">
      <w:pPr>
        <w:pStyle w:val="Textoindependiente"/>
        <w:spacing w:before="59" w:line="254" w:lineRule="auto"/>
        <w:ind w:left="7365" w:right="38" w:hanging="60"/>
        <w:jc w:val="right"/>
      </w:pPr>
    </w:p>
    <w:p w14:paraId="0D946E7A" w14:textId="5F6C552C" w:rsidR="001D171D" w:rsidRDefault="001D171D">
      <w:pPr>
        <w:pStyle w:val="Textoindependiente"/>
        <w:spacing w:before="59" w:line="254" w:lineRule="auto"/>
        <w:ind w:left="7365" w:right="38" w:hanging="60"/>
        <w:jc w:val="right"/>
      </w:pPr>
    </w:p>
    <w:p w14:paraId="5E10408F" w14:textId="4F1F7E6F" w:rsidR="001D171D" w:rsidRDefault="001D171D">
      <w:pPr>
        <w:pStyle w:val="Textoindependiente"/>
        <w:spacing w:before="59" w:line="254" w:lineRule="auto"/>
        <w:ind w:left="7365" w:right="38" w:hanging="60"/>
        <w:jc w:val="right"/>
      </w:pPr>
    </w:p>
    <w:p w14:paraId="27B51BD9" w14:textId="2BF1A496" w:rsidR="001D171D" w:rsidRDefault="001D171D">
      <w:pPr>
        <w:pStyle w:val="Textoindependiente"/>
        <w:spacing w:before="59" w:line="254" w:lineRule="auto"/>
        <w:ind w:left="7365" w:right="38" w:hanging="60"/>
        <w:jc w:val="right"/>
      </w:pPr>
    </w:p>
    <w:p w14:paraId="3CBFBC47" w14:textId="7A0C466C" w:rsidR="001D171D" w:rsidRDefault="001D171D">
      <w:pPr>
        <w:pStyle w:val="Textoindependiente"/>
        <w:spacing w:before="59" w:line="254" w:lineRule="auto"/>
        <w:ind w:left="7365" w:right="38" w:hanging="60"/>
        <w:jc w:val="right"/>
      </w:pPr>
    </w:p>
    <w:p w14:paraId="74DF8E85" w14:textId="77777777" w:rsidR="001D171D" w:rsidRDefault="001D171D">
      <w:pPr>
        <w:pStyle w:val="Textoindependiente"/>
        <w:spacing w:before="59" w:line="254" w:lineRule="auto"/>
        <w:ind w:left="7365" w:right="38" w:hanging="60"/>
        <w:jc w:val="right"/>
      </w:pPr>
    </w:p>
    <w:p w14:paraId="1810135D" w14:textId="7894C1B3" w:rsidR="001D171D" w:rsidRDefault="001D171D">
      <w:pPr>
        <w:pStyle w:val="Textoindependiente"/>
        <w:spacing w:before="59" w:line="254" w:lineRule="auto"/>
        <w:ind w:left="7365" w:right="38" w:hanging="60"/>
        <w:jc w:val="right"/>
      </w:pPr>
    </w:p>
    <w:p w14:paraId="58905305" w14:textId="39DDE547" w:rsidR="001D171D" w:rsidRDefault="001D171D">
      <w:pPr>
        <w:pStyle w:val="Textoindependiente"/>
        <w:spacing w:before="59" w:line="254" w:lineRule="auto"/>
        <w:ind w:left="7365" w:right="38" w:hanging="60"/>
        <w:jc w:val="right"/>
      </w:pPr>
    </w:p>
    <w:p w14:paraId="05BB8698" w14:textId="77777777"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num="2" w:space="30" w:equalWidth="0">
            <w:col w:w="9827" w:space="678"/>
            <w:col w:w="5815"/>
          </w:cols>
        </w:sectPr>
      </w:pPr>
    </w:p>
    <w:p w14:paraId="272BA805" w14:textId="1A842E11"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space="30"/>
        </w:sectPr>
      </w:pPr>
    </w:p>
    <w:p w14:paraId="7692E824" w14:textId="60B423EE" w:rsidR="001D171D" w:rsidRDefault="001D171D">
      <w:pPr>
        <w:pStyle w:val="Textoindependiente"/>
        <w:spacing w:before="59" w:line="254" w:lineRule="auto"/>
        <w:ind w:left="7365" w:right="38" w:hanging="60"/>
        <w:jc w:val="right"/>
      </w:pPr>
    </w:p>
    <w:p w14:paraId="516A6014" w14:textId="66CC97E7" w:rsidR="001D171D" w:rsidRDefault="001D171D">
      <w:pPr>
        <w:pStyle w:val="Textoindependiente"/>
        <w:spacing w:before="59" w:line="254" w:lineRule="auto"/>
        <w:ind w:left="7365" w:right="38" w:hanging="60"/>
        <w:jc w:val="right"/>
      </w:pPr>
    </w:p>
    <w:p w14:paraId="615C7C3C" w14:textId="077DE265" w:rsidR="001D171D" w:rsidRDefault="001D171D">
      <w:pPr>
        <w:pStyle w:val="Textoindependiente"/>
        <w:spacing w:before="59" w:line="254" w:lineRule="auto"/>
        <w:ind w:left="7365" w:right="38" w:hanging="60"/>
        <w:jc w:val="right"/>
      </w:pPr>
    </w:p>
    <w:p w14:paraId="701E93BE" w14:textId="12D094A0" w:rsidR="001D171D" w:rsidRDefault="001D171D">
      <w:pPr>
        <w:pStyle w:val="Textoindependiente"/>
        <w:spacing w:before="59" w:line="254" w:lineRule="auto"/>
        <w:ind w:left="7365" w:right="38" w:hanging="60"/>
        <w:jc w:val="right"/>
      </w:pPr>
    </w:p>
    <w:p w14:paraId="6682BB63" w14:textId="5787B70E" w:rsidR="001D171D" w:rsidRDefault="001D171D">
      <w:pPr>
        <w:pStyle w:val="Textoindependiente"/>
        <w:spacing w:before="59" w:line="254" w:lineRule="auto"/>
        <w:ind w:left="7365" w:right="38" w:hanging="60"/>
        <w:jc w:val="right"/>
      </w:pPr>
    </w:p>
    <w:p w14:paraId="193DD01A" w14:textId="1AC837A6" w:rsidR="001D171D" w:rsidRDefault="001D171D">
      <w:pPr>
        <w:pStyle w:val="Textoindependiente"/>
        <w:spacing w:before="59" w:line="254" w:lineRule="auto"/>
        <w:ind w:left="7365" w:right="38" w:hanging="60"/>
        <w:jc w:val="right"/>
      </w:pPr>
    </w:p>
    <w:p w14:paraId="0B5B51D9" w14:textId="44126C88" w:rsidR="001D171D" w:rsidRDefault="001D171D">
      <w:pPr>
        <w:pStyle w:val="Textoindependiente"/>
        <w:spacing w:before="59" w:line="254" w:lineRule="auto"/>
        <w:ind w:left="7365" w:right="38" w:hanging="60"/>
        <w:jc w:val="right"/>
      </w:pPr>
    </w:p>
    <w:p w14:paraId="7777C0CC" w14:textId="3AE9AC6F" w:rsidR="001D171D" w:rsidRDefault="001D171D">
      <w:pPr>
        <w:pStyle w:val="Textoindependiente"/>
        <w:spacing w:before="59" w:line="254" w:lineRule="auto"/>
        <w:ind w:left="7365" w:right="38" w:hanging="60"/>
        <w:jc w:val="right"/>
      </w:pPr>
    </w:p>
    <w:p w14:paraId="64F1B4BE" w14:textId="1CC5560E" w:rsidR="001D171D" w:rsidRDefault="001D171D">
      <w:pPr>
        <w:pStyle w:val="Textoindependiente"/>
        <w:spacing w:before="59" w:line="254" w:lineRule="auto"/>
        <w:ind w:left="7365" w:right="38" w:hanging="60"/>
        <w:jc w:val="right"/>
      </w:pPr>
    </w:p>
    <w:p w14:paraId="1D2C1542" w14:textId="62778000" w:rsidR="001D171D" w:rsidRDefault="001D171D">
      <w:pPr>
        <w:pStyle w:val="Textoindependiente"/>
        <w:spacing w:before="59" w:line="254" w:lineRule="auto"/>
        <w:ind w:left="7365" w:right="38" w:hanging="60"/>
        <w:jc w:val="right"/>
      </w:pPr>
    </w:p>
    <w:p w14:paraId="6D8F4CA4" w14:textId="0081489F" w:rsidR="001D171D" w:rsidRDefault="001D171D">
      <w:pPr>
        <w:pStyle w:val="Textoindependiente"/>
        <w:spacing w:before="59" w:line="254" w:lineRule="auto"/>
        <w:ind w:left="7365" w:right="38" w:hanging="60"/>
        <w:jc w:val="right"/>
      </w:pPr>
    </w:p>
    <w:p w14:paraId="10D476E3" w14:textId="38CF3717" w:rsidR="001D171D" w:rsidRDefault="001D171D">
      <w:pPr>
        <w:pStyle w:val="Textoindependiente"/>
        <w:spacing w:before="59" w:line="254" w:lineRule="auto"/>
        <w:ind w:left="7365" w:right="38" w:hanging="60"/>
        <w:jc w:val="right"/>
      </w:pPr>
    </w:p>
    <w:p w14:paraId="058738A2" w14:textId="5D892D58" w:rsidR="001D171D" w:rsidRDefault="001D171D">
      <w:pPr>
        <w:pStyle w:val="Textoindependiente"/>
        <w:spacing w:before="59" w:line="254" w:lineRule="auto"/>
        <w:ind w:left="7365" w:right="38" w:hanging="60"/>
        <w:jc w:val="right"/>
      </w:pPr>
    </w:p>
    <w:p w14:paraId="67FC1420" w14:textId="2BAA2AD2" w:rsidR="001D171D" w:rsidRDefault="009D1DDA">
      <w:pPr>
        <w:pStyle w:val="Textoindependiente"/>
        <w:spacing w:before="59" w:line="254" w:lineRule="auto"/>
        <w:ind w:left="7365" w:right="38" w:hanging="60"/>
        <w:jc w:val="right"/>
      </w:pPr>
      <w:r>
        <w:rPr>
          <w:noProof/>
        </w:rPr>
        <w:drawing>
          <wp:inline distT="0" distB="0" distL="0" distR="0" wp14:anchorId="2EAA56AC" wp14:editId="3C628C39">
            <wp:extent cx="5962650" cy="4476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4476750"/>
                    </a:xfrm>
                    <a:prstGeom prst="rect">
                      <a:avLst/>
                    </a:prstGeom>
                    <a:noFill/>
                  </pic:spPr>
                </pic:pic>
              </a:graphicData>
            </a:graphic>
          </wp:inline>
        </w:drawing>
      </w:r>
    </w:p>
    <w:p w14:paraId="3E27C433" w14:textId="6CB96DF7" w:rsidR="001D171D" w:rsidRDefault="001D171D">
      <w:pPr>
        <w:pStyle w:val="Textoindependiente"/>
        <w:spacing w:before="59" w:line="254" w:lineRule="auto"/>
        <w:ind w:left="7365" w:right="38" w:hanging="60"/>
        <w:jc w:val="right"/>
      </w:pPr>
    </w:p>
    <w:p w14:paraId="613BF12C" w14:textId="0C52AF76" w:rsidR="001D171D" w:rsidRDefault="001D171D">
      <w:pPr>
        <w:pStyle w:val="Textoindependiente"/>
        <w:spacing w:before="59" w:line="254" w:lineRule="auto"/>
        <w:ind w:left="7365" w:right="38" w:hanging="60"/>
        <w:jc w:val="right"/>
      </w:pPr>
    </w:p>
    <w:p w14:paraId="3E97B873" w14:textId="41CE0B90" w:rsidR="001D171D" w:rsidRDefault="001D171D">
      <w:pPr>
        <w:pStyle w:val="Textoindependiente"/>
        <w:spacing w:before="59" w:line="254" w:lineRule="auto"/>
        <w:ind w:left="7365" w:right="38" w:hanging="60"/>
        <w:jc w:val="right"/>
      </w:pPr>
    </w:p>
    <w:p w14:paraId="189E77DE" w14:textId="0BCE6A62" w:rsidR="009D1DDA" w:rsidRDefault="009D1DDA">
      <w:pPr>
        <w:pStyle w:val="Textoindependiente"/>
        <w:spacing w:before="59" w:line="254" w:lineRule="auto"/>
        <w:ind w:left="7365" w:right="38" w:hanging="60"/>
        <w:jc w:val="right"/>
      </w:pPr>
    </w:p>
    <w:p w14:paraId="08D3E59B" w14:textId="441C2108" w:rsidR="009D1DDA" w:rsidRDefault="009D1DDA">
      <w:pPr>
        <w:pStyle w:val="Textoindependiente"/>
        <w:spacing w:before="59" w:line="254" w:lineRule="auto"/>
        <w:ind w:left="7365" w:right="38" w:hanging="60"/>
        <w:jc w:val="right"/>
      </w:pPr>
    </w:p>
    <w:p w14:paraId="062C12D1" w14:textId="6F0405A5" w:rsidR="009D1DDA" w:rsidRDefault="009D1DDA">
      <w:pPr>
        <w:pStyle w:val="Textoindependiente"/>
        <w:spacing w:before="59" w:line="254" w:lineRule="auto"/>
        <w:ind w:left="7365" w:right="38" w:hanging="60"/>
        <w:jc w:val="right"/>
      </w:pPr>
      <w:r>
        <w:rPr>
          <w:noProof/>
        </w:rPr>
        <w:drawing>
          <wp:anchor distT="0" distB="0" distL="114300" distR="114300" simplePos="0" relativeHeight="251678720" behindDoc="0" locked="0" layoutInCell="1" allowOverlap="1" wp14:anchorId="197122D6" wp14:editId="65392B3D">
            <wp:simplePos x="0" y="0"/>
            <wp:positionH relativeFrom="margin">
              <wp:align>center</wp:align>
            </wp:positionH>
            <wp:positionV relativeFrom="paragraph">
              <wp:posOffset>73660</wp:posOffset>
            </wp:positionV>
            <wp:extent cx="9325810" cy="5245768"/>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9325810" cy="5245768"/>
                    </a:xfrm>
                    <a:prstGeom prst="rect">
                      <a:avLst/>
                    </a:prstGeom>
                  </pic:spPr>
                </pic:pic>
              </a:graphicData>
            </a:graphic>
            <wp14:sizeRelH relativeFrom="page">
              <wp14:pctWidth>0</wp14:pctWidth>
            </wp14:sizeRelH>
            <wp14:sizeRelV relativeFrom="page">
              <wp14:pctHeight>0</wp14:pctHeight>
            </wp14:sizeRelV>
          </wp:anchor>
        </w:drawing>
      </w:r>
    </w:p>
    <w:p w14:paraId="5163439C" w14:textId="3F8BBDFA" w:rsidR="009D1DDA" w:rsidRDefault="009D1DDA">
      <w:pPr>
        <w:pStyle w:val="Textoindependiente"/>
        <w:spacing w:before="59" w:line="254" w:lineRule="auto"/>
        <w:ind w:left="7365" w:right="38" w:hanging="60"/>
        <w:jc w:val="right"/>
      </w:pPr>
    </w:p>
    <w:p w14:paraId="0399E849" w14:textId="4270DE82" w:rsidR="009D1DDA" w:rsidRDefault="009D1DDA">
      <w:pPr>
        <w:pStyle w:val="Textoindependiente"/>
        <w:spacing w:before="59" w:line="254" w:lineRule="auto"/>
        <w:ind w:left="7365" w:right="38" w:hanging="60"/>
        <w:jc w:val="right"/>
      </w:pPr>
    </w:p>
    <w:p w14:paraId="7F14FE95" w14:textId="3D8D7F0E" w:rsidR="009D1DDA" w:rsidRDefault="009D1DDA">
      <w:pPr>
        <w:pStyle w:val="Textoindependiente"/>
        <w:spacing w:before="59" w:line="254" w:lineRule="auto"/>
        <w:ind w:left="7365" w:right="38" w:hanging="60"/>
        <w:jc w:val="right"/>
      </w:pPr>
    </w:p>
    <w:p w14:paraId="0045AB29" w14:textId="0BC40456" w:rsidR="009D1DDA" w:rsidRDefault="009D1DDA">
      <w:pPr>
        <w:pStyle w:val="Textoindependiente"/>
        <w:spacing w:before="59" w:line="254" w:lineRule="auto"/>
        <w:ind w:left="7365" w:right="38" w:hanging="60"/>
        <w:jc w:val="right"/>
      </w:pPr>
    </w:p>
    <w:p w14:paraId="79E712CF" w14:textId="30C986ED" w:rsidR="009D1DDA" w:rsidRDefault="009D1DDA">
      <w:pPr>
        <w:pStyle w:val="Textoindependiente"/>
        <w:spacing w:before="59" w:line="254" w:lineRule="auto"/>
        <w:ind w:left="7365" w:right="38" w:hanging="60"/>
        <w:jc w:val="right"/>
      </w:pPr>
    </w:p>
    <w:p w14:paraId="3E4A06D8" w14:textId="38F550A7" w:rsidR="009D1DDA" w:rsidRDefault="009D1DDA">
      <w:pPr>
        <w:pStyle w:val="Textoindependiente"/>
        <w:spacing w:before="59" w:line="254" w:lineRule="auto"/>
        <w:ind w:left="7365" w:right="38" w:hanging="60"/>
        <w:jc w:val="right"/>
      </w:pPr>
    </w:p>
    <w:p w14:paraId="3623FBBF" w14:textId="1D7DA981" w:rsidR="009D1DDA" w:rsidRDefault="009D1DDA">
      <w:pPr>
        <w:pStyle w:val="Textoindependiente"/>
        <w:spacing w:before="59" w:line="254" w:lineRule="auto"/>
        <w:ind w:left="7365" w:right="38" w:hanging="60"/>
        <w:jc w:val="right"/>
      </w:pPr>
    </w:p>
    <w:p w14:paraId="78DC688A" w14:textId="3AA37C8E" w:rsidR="009D1DDA" w:rsidRDefault="009D1DDA">
      <w:pPr>
        <w:pStyle w:val="Textoindependiente"/>
        <w:spacing w:before="59" w:line="254" w:lineRule="auto"/>
        <w:ind w:left="7365" w:right="38" w:hanging="60"/>
        <w:jc w:val="right"/>
      </w:pPr>
    </w:p>
    <w:p w14:paraId="2CEE2855" w14:textId="6936794A" w:rsidR="009D1DDA" w:rsidRDefault="009D1DDA">
      <w:pPr>
        <w:pStyle w:val="Textoindependiente"/>
        <w:spacing w:before="59" w:line="254" w:lineRule="auto"/>
        <w:ind w:left="7365" w:right="38" w:hanging="60"/>
        <w:jc w:val="right"/>
      </w:pPr>
    </w:p>
    <w:p w14:paraId="2EFE8FE4" w14:textId="40AD6060" w:rsidR="009D1DDA" w:rsidRDefault="009D1DDA">
      <w:pPr>
        <w:pStyle w:val="Textoindependiente"/>
        <w:spacing w:before="59" w:line="254" w:lineRule="auto"/>
        <w:ind w:left="7365" w:right="38" w:hanging="60"/>
        <w:jc w:val="right"/>
      </w:pPr>
    </w:p>
    <w:p w14:paraId="7C750A97" w14:textId="2A4B605B" w:rsidR="009D1DDA" w:rsidRDefault="009D1DDA">
      <w:pPr>
        <w:pStyle w:val="Textoindependiente"/>
        <w:spacing w:before="59" w:line="254" w:lineRule="auto"/>
        <w:ind w:left="7365" w:right="38" w:hanging="60"/>
        <w:jc w:val="right"/>
      </w:pPr>
    </w:p>
    <w:p w14:paraId="581EDD55" w14:textId="331DE557" w:rsidR="009D1DDA" w:rsidRDefault="009D1DDA">
      <w:pPr>
        <w:pStyle w:val="Textoindependiente"/>
        <w:spacing w:before="59" w:line="254" w:lineRule="auto"/>
        <w:ind w:left="7365" w:right="38" w:hanging="60"/>
        <w:jc w:val="right"/>
      </w:pPr>
    </w:p>
    <w:p w14:paraId="1CF3FDD2" w14:textId="2871415F" w:rsidR="009D1DDA" w:rsidRDefault="009D1DDA">
      <w:pPr>
        <w:pStyle w:val="Textoindependiente"/>
        <w:spacing w:before="59" w:line="254" w:lineRule="auto"/>
        <w:ind w:left="7365" w:right="38" w:hanging="60"/>
        <w:jc w:val="right"/>
      </w:pPr>
    </w:p>
    <w:p w14:paraId="288DD967" w14:textId="64DA1497" w:rsidR="009D1DDA" w:rsidRDefault="009D1DDA">
      <w:pPr>
        <w:pStyle w:val="Textoindependiente"/>
        <w:spacing w:before="59" w:line="254" w:lineRule="auto"/>
        <w:ind w:left="7365" w:right="38" w:hanging="60"/>
        <w:jc w:val="right"/>
      </w:pPr>
    </w:p>
    <w:p w14:paraId="1D54CC55" w14:textId="592FACCC" w:rsidR="009D1DDA" w:rsidRDefault="009D1DDA">
      <w:pPr>
        <w:pStyle w:val="Textoindependiente"/>
        <w:spacing w:before="59" w:line="254" w:lineRule="auto"/>
        <w:ind w:left="7365" w:right="38" w:hanging="60"/>
        <w:jc w:val="right"/>
      </w:pPr>
    </w:p>
    <w:p w14:paraId="1504F8BC" w14:textId="7AC709FA" w:rsidR="009D1DDA" w:rsidRDefault="009D1DDA">
      <w:pPr>
        <w:pStyle w:val="Textoindependiente"/>
        <w:spacing w:before="59" w:line="254" w:lineRule="auto"/>
        <w:ind w:left="7365" w:right="38" w:hanging="60"/>
        <w:jc w:val="right"/>
      </w:pPr>
    </w:p>
    <w:p w14:paraId="40D6B92D" w14:textId="088AC8D8" w:rsidR="009D1DDA" w:rsidRDefault="009D1DDA">
      <w:pPr>
        <w:pStyle w:val="Textoindependiente"/>
        <w:spacing w:before="59" w:line="254" w:lineRule="auto"/>
        <w:ind w:left="7365" w:right="38" w:hanging="60"/>
        <w:jc w:val="right"/>
      </w:pPr>
    </w:p>
    <w:p w14:paraId="4F47C39C" w14:textId="0F2819E8" w:rsidR="009D1DDA" w:rsidRDefault="009D1DDA">
      <w:pPr>
        <w:pStyle w:val="Textoindependiente"/>
        <w:spacing w:before="59" w:line="254" w:lineRule="auto"/>
        <w:ind w:left="7365" w:right="38" w:hanging="60"/>
        <w:jc w:val="right"/>
      </w:pPr>
    </w:p>
    <w:p w14:paraId="107691C8" w14:textId="2FC3577C" w:rsidR="009D1DDA" w:rsidRDefault="009D1DDA">
      <w:pPr>
        <w:pStyle w:val="Textoindependiente"/>
        <w:spacing w:before="59" w:line="254" w:lineRule="auto"/>
        <w:ind w:left="7365" w:right="38" w:hanging="60"/>
        <w:jc w:val="right"/>
      </w:pPr>
    </w:p>
    <w:p w14:paraId="740001DE" w14:textId="3F5488FA" w:rsidR="009D1DDA" w:rsidRDefault="009D1DDA">
      <w:pPr>
        <w:pStyle w:val="Textoindependiente"/>
        <w:spacing w:before="59" w:line="254" w:lineRule="auto"/>
        <w:ind w:left="7365" w:right="38" w:hanging="60"/>
        <w:jc w:val="right"/>
      </w:pPr>
    </w:p>
    <w:p w14:paraId="2917A4E1" w14:textId="0B1D1F36" w:rsidR="009D1DDA" w:rsidRDefault="009D1DDA">
      <w:pPr>
        <w:pStyle w:val="Textoindependiente"/>
        <w:spacing w:before="59" w:line="254" w:lineRule="auto"/>
        <w:ind w:left="7365" w:right="38" w:hanging="60"/>
        <w:jc w:val="right"/>
      </w:pPr>
    </w:p>
    <w:p w14:paraId="77431B6D" w14:textId="6480295E" w:rsidR="009D1DDA" w:rsidRDefault="009D1DDA">
      <w:pPr>
        <w:pStyle w:val="Textoindependiente"/>
        <w:spacing w:before="59" w:line="254" w:lineRule="auto"/>
        <w:ind w:left="7365" w:right="38" w:hanging="60"/>
        <w:jc w:val="right"/>
      </w:pPr>
    </w:p>
    <w:p w14:paraId="23BFF642" w14:textId="1657062A" w:rsidR="009D1DDA" w:rsidRDefault="009D1DDA">
      <w:pPr>
        <w:pStyle w:val="Textoindependiente"/>
        <w:spacing w:before="59" w:line="254" w:lineRule="auto"/>
        <w:ind w:left="7365" w:right="38" w:hanging="60"/>
        <w:jc w:val="right"/>
      </w:pPr>
    </w:p>
    <w:p w14:paraId="239437FA" w14:textId="08342693" w:rsidR="009D1DDA" w:rsidRDefault="009D1DDA">
      <w:pPr>
        <w:pStyle w:val="Textoindependiente"/>
        <w:spacing w:before="59" w:line="254" w:lineRule="auto"/>
        <w:ind w:left="7365" w:right="38" w:hanging="60"/>
        <w:jc w:val="right"/>
      </w:pPr>
    </w:p>
    <w:p w14:paraId="53B88415" w14:textId="68AFF9AF" w:rsidR="009D1DDA" w:rsidRDefault="009D1DDA">
      <w:pPr>
        <w:pStyle w:val="Textoindependiente"/>
        <w:spacing w:before="59" w:line="254" w:lineRule="auto"/>
        <w:ind w:left="7365" w:right="38" w:hanging="60"/>
        <w:jc w:val="right"/>
      </w:pPr>
    </w:p>
    <w:p w14:paraId="420AA988" w14:textId="2E16A305" w:rsidR="009D1DDA" w:rsidRDefault="009D1DDA">
      <w:pPr>
        <w:pStyle w:val="Textoindependiente"/>
        <w:spacing w:before="59" w:line="254" w:lineRule="auto"/>
        <w:ind w:left="7365" w:right="38" w:hanging="60"/>
        <w:jc w:val="right"/>
      </w:pPr>
    </w:p>
    <w:p w14:paraId="3578BDC6" w14:textId="74152F4A" w:rsidR="009D1DDA" w:rsidRDefault="009D1DDA">
      <w:pPr>
        <w:pStyle w:val="Textoindependiente"/>
        <w:spacing w:before="59" w:line="254" w:lineRule="auto"/>
        <w:ind w:left="7365" w:right="38" w:hanging="60"/>
        <w:jc w:val="right"/>
      </w:pPr>
    </w:p>
    <w:p w14:paraId="6BC42C55" w14:textId="77777777" w:rsidR="009D1DDA" w:rsidRDefault="009D1DDA">
      <w:pPr>
        <w:pStyle w:val="Textoindependiente"/>
        <w:spacing w:before="59" w:line="254" w:lineRule="auto"/>
        <w:ind w:left="7365" w:right="38" w:hanging="60"/>
        <w:jc w:val="right"/>
      </w:pPr>
    </w:p>
    <w:p w14:paraId="5D276C8F" w14:textId="5938C805" w:rsidR="001D171D" w:rsidRDefault="003304C9">
      <w:pPr>
        <w:pStyle w:val="Textoindependiente"/>
        <w:spacing w:before="59" w:line="254" w:lineRule="auto"/>
        <w:ind w:left="7365" w:right="38" w:hanging="60"/>
        <w:jc w:val="right"/>
      </w:pPr>
      <w:r>
        <w:rPr>
          <w:noProof/>
        </w:rPr>
        <w:drawing>
          <wp:anchor distT="0" distB="0" distL="114300" distR="114300" simplePos="0" relativeHeight="251665408" behindDoc="0" locked="0" layoutInCell="1" allowOverlap="1" wp14:anchorId="0A8C8680" wp14:editId="40132E80">
            <wp:simplePos x="0" y="0"/>
            <wp:positionH relativeFrom="column">
              <wp:posOffset>8639175</wp:posOffset>
            </wp:positionH>
            <wp:positionV relativeFrom="paragraph">
              <wp:posOffset>377190</wp:posOffset>
            </wp:positionV>
            <wp:extent cx="1645920" cy="50546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1645920" cy="505460"/>
                    </a:xfrm>
                    <a:prstGeom prst="rect">
                      <a:avLst/>
                    </a:prstGeom>
                  </pic:spPr>
                </pic:pic>
              </a:graphicData>
            </a:graphic>
            <wp14:sizeRelH relativeFrom="page">
              <wp14:pctWidth>0</wp14:pctWidth>
            </wp14:sizeRelH>
            <wp14:sizeRelV relativeFrom="page">
              <wp14:pctHeight>0</wp14:pctHeight>
            </wp14:sizeRelV>
          </wp:anchor>
        </w:drawing>
      </w:r>
    </w:p>
    <w:p w14:paraId="624E31BB" w14:textId="7003D3ED" w:rsidR="001D171D" w:rsidRDefault="001D171D">
      <w:pPr>
        <w:pStyle w:val="Textoindependiente"/>
        <w:spacing w:before="59" w:line="254" w:lineRule="auto"/>
        <w:ind w:left="7365" w:right="38" w:hanging="60"/>
        <w:jc w:val="right"/>
      </w:pPr>
    </w:p>
    <w:p w14:paraId="05583AF5" w14:textId="4DD36D0E" w:rsidR="001D171D" w:rsidRDefault="001D171D">
      <w:pPr>
        <w:pStyle w:val="Textoindependiente"/>
        <w:spacing w:before="59" w:line="254" w:lineRule="auto"/>
        <w:ind w:left="7365" w:right="38" w:hanging="60"/>
        <w:jc w:val="right"/>
      </w:pPr>
    </w:p>
    <w:p w14:paraId="6A346B64" w14:textId="7D661796" w:rsidR="001D171D" w:rsidRDefault="001D171D">
      <w:pPr>
        <w:pStyle w:val="Textoindependiente"/>
        <w:spacing w:before="59" w:line="254" w:lineRule="auto"/>
        <w:ind w:left="7365" w:right="38" w:hanging="60"/>
        <w:jc w:val="right"/>
      </w:pPr>
    </w:p>
    <w:p w14:paraId="24092D2D" w14:textId="7D6C3652" w:rsidR="001541FE" w:rsidRDefault="00BB101D">
      <w:pPr>
        <w:pStyle w:val="Textoindependiente"/>
        <w:spacing w:before="59" w:line="254" w:lineRule="auto"/>
        <w:ind w:left="7365" w:right="38" w:hanging="60"/>
        <w:jc w:val="right"/>
      </w:pPr>
      <w:r>
        <w:t>Reporte General</w:t>
      </w:r>
      <w:r w:rsidRPr="008900CF">
        <w:rPr>
          <w:color w:val="FFFFFF" w:themeColor="background1"/>
        </w:rPr>
        <w:t xml:space="preserve"> de Avances Metas </w:t>
      </w:r>
      <w:proofErr w:type="spellStart"/>
      <w:r w:rsidRPr="008900CF">
        <w:rPr>
          <w:color w:val="FFFFFF" w:themeColor="background1"/>
        </w:rPr>
        <w:t>Estrat</w:t>
      </w:r>
      <w:r w:rsidRPr="001D171D">
        <w:rPr>
          <w:color w:val="FFFFFF" w:themeColor="background1"/>
        </w:rPr>
        <w:t>é</w:t>
      </w:r>
      <w:proofErr w:type="spellEnd"/>
    </w:p>
    <w:p w14:paraId="6A2CAEE7" w14:textId="77777777" w:rsidR="001541FE" w:rsidRDefault="001541FE">
      <w:pPr>
        <w:pStyle w:val="Textoindependiente"/>
        <w:spacing w:before="5"/>
        <w:rPr>
          <w:sz w:val="12"/>
        </w:rPr>
      </w:pPr>
    </w:p>
    <w:p w14:paraId="347CC78D" w14:textId="3DB22128" w:rsidR="001541FE" w:rsidRDefault="001541FE">
      <w:pPr>
        <w:rPr>
          <w:rFonts w:ascii="Carlito" w:hAnsi="Carlito"/>
          <w:sz w:val="14"/>
        </w:rPr>
        <w:sectPr w:rsidR="001541FE" w:rsidSect="008900CF">
          <w:type w:val="continuous"/>
          <w:pgSz w:w="16840" w:h="11910" w:orient="landscape"/>
          <w:pgMar w:top="440" w:right="220" w:bottom="280" w:left="300" w:header="720" w:footer="720" w:gutter="0"/>
          <w:cols w:num="2" w:space="30" w:equalWidth="0">
            <w:col w:w="9827" w:space="678"/>
            <w:col w:w="5815"/>
          </w:cols>
        </w:sectPr>
      </w:pPr>
    </w:p>
    <w:p w14:paraId="320047F0" w14:textId="6EA5B075" w:rsidR="001541FE" w:rsidRDefault="001541FE">
      <w:pPr>
        <w:pStyle w:val="Textoindependiente"/>
        <w:rPr>
          <w:sz w:val="20"/>
        </w:rPr>
      </w:pPr>
    </w:p>
    <w:p w14:paraId="721DA3BE" w14:textId="55F89C26" w:rsidR="001541FE" w:rsidRDefault="00BB101D">
      <w:pPr>
        <w:pStyle w:val="Ttulo"/>
        <w:spacing w:line="254" w:lineRule="auto"/>
      </w:pPr>
      <w:r>
        <w:t xml:space="preserve">Reporte General de Avances Metas Estratégicas </w:t>
      </w:r>
      <w:r w:rsidR="005E7D2A">
        <w:t>–</w:t>
      </w:r>
      <w:r>
        <w:t xml:space="preserve"> SIGOB</w:t>
      </w:r>
    </w:p>
    <w:p w14:paraId="073298D5" w14:textId="77777777" w:rsidR="005E7D2A" w:rsidRDefault="005E7D2A">
      <w:pPr>
        <w:pStyle w:val="Ttulo"/>
        <w:spacing w:line="254" w:lineRule="auto"/>
      </w:pPr>
    </w:p>
    <w:tbl>
      <w:tblPr>
        <w:tblStyle w:val="Tablaconcuadrcula4-nfasis1"/>
        <w:tblW w:w="0" w:type="auto"/>
        <w:jc w:val="center"/>
        <w:tblLayout w:type="fixed"/>
        <w:tblLook w:val="01E0" w:firstRow="1" w:lastRow="1" w:firstColumn="1" w:lastColumn="1" w:noHBand="0" w:noVBand="0"/>
      </w:tblPr>
      <w:tblGrid>
        <w:gridCol w:w="2638"/>
        <w:gridCol w:w="2564"/>
        <w:gridCol w:w="1117"/>
        <w:gridCol w:w="1377"/>
        <w:gridCol w:w="1102"/>
        <w:gridCol w:w="1374"/>
        <w:gridCol w:w="990"/>
        <w:gridCol w:w="990"/>
        <w:gridCol w:w="1415"/>
      </w:tblGrid>
      <w:tr w:rsidR="001541FE" w14:paraId="363D2F79" w14:textId="77777777" w:rsidTr="00512A01">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3567" w:type="dxa"/>
            <w:gridSpan w:val="9"/>
          </w:tcPr>
          <w:p w14:paraId="761F9FAA" w14:textId="77777777" w:rsidR="001541FE" w:rsidRDefault="00BB101D">
            <w:pPr>
              <w:pStyle w:val="TableParagraph"/>
              <w:spacing w:before="74"/>
              <w:ind w:left="8406"/>
              <w:rPr>
                <w:b w:val="0"/>
                <w:sz w:val="18"/>
              </w:rPr>
            </w:pPr>
            <w:r>
              <w:rPr>
                <w:color w:val="FFFFFF"/>
                <w:w w:val="105"/>
                <w:sz w:val="18"/>
              </w:rPr>
              <w:t>METAS INTERMEDIAS</w:t>
            </w:r>
          </w:p>
        </w:tc>
      </w:tr>
      <w:tr w:rsidR="001541FE" w14:paraId="5080B0CD" w14:textId="77777777" w:rsidTr="00512A0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restart"/>
            <w:vAlign w:val="center"/>
          </w:tcPr>
          <w:p w14:paraId="64531264" w14:textId="77777777" w:rsidR="001541FE" w:rsidRPr="00512A01" w:rsidRDefault="00BB101D" w:rsidP="00502243">
            <w:pPr>
              <w:pStyle w:val="TableParagraph"/>
              <w:tabs>
                <w:tab w:val="left" w:pos="3313"/>
              </w:tabs>
              <w:spacing w:before="19"/>
              <w:ind w:left="409"/>
              <w:jc w:val="both"/>
              <w:rPr>
                <w:b w:val="0"/>
                <w:color w:val="002060"/>
                <w:sz w:val="16"/>
              </w:rPr>
            </w:pPr>
            <w:r w:rsidRPr="00512A01">
              <w:rPr>
                <w:color w:val="002060"/>
                <w:sz w:val="16"/>
              </w:rPr>
              <w:t>METAS</w:t>
            </w:r>
            <w:r w:rsidRPr="00512A01">
              <w:rPr>
                <w:color w:val="002060"/>
                <w:spacing w:val="-16"/>
                <w:sz w:val="16"/>
              </w:rPr>
              <w:t xml:space="preserve"> </w:t>
            </w:r>
            <w:r w:rsidRPr="00512A01">
              <w:rPr>
                <w:color w:val="002060"/>
                <w:sz w:val="16"/>
              </w:rPr>
              <w:t>ESTRATÉGICAS</w:t>
            </w:r>
            <w:r w:rsidRPr="00512A01">
              <w:rPr>
                <w:color w:val="002060"/>
                <w:sz w:val="16"/>
              </w:rPr>
              <w:tab/>
              <w:t>COORDINADOR</w:t>
            </w:r>
          </w:p>
        </w:tc>
        <w:tc>
          <w:tcPr>
            <w:cnfStyle w:val="000010000000" w:firstRow="0" w:lastRow="0" w:firstColumn="0" w:lastColumn="0" w:oddVBand="1" w:evenVBand="0" w:oddHBand="0" w:evenHBand="0" w:firstRowFirstColumn="0" w:firstRowLastColumn="0" w:lastRowFirstColumn="0" w:lastRowLastColumn="0"/>
            <w:tcW w:w="1117" w:type="dxa"/>
            <w:vMerge w:val="restart"/>
            <w:vAlign w:val="center"/>
          </w:tcPr>
          <w:p w14:paraId="205FA1CD" w14:textId="77777777" w:rsidR="001541FE" w:rsidRPr="00512A01" w:rsidRDefault="00BB101D" w:rsidP="00512A01">
            <w:pPr>
              <w:pStyle w:val="TableParagraph"/>
              <w:spacing w:before="1"/>
              <w:ind w:left="-26"/>
              <w:jc w:val="center"/>
              <w:rPr>
                <w:b/>
                <w:color w:val="002060"/>
                <w:sz w:val="14"/>
              </w:rPr>
            </w:pPr>
            <w:r w:rsidRPr="00512A01">
              <w:rPr>
                <w:b/>
                <w:color w:val="002060"/>
                <w:w w:val="105"/>
                <w:sz w:val="14"/>
              </w:rPr>
              <w:t>TOTAL</w:t>
            </w:r>
          </w:p>
        </w:tc>
        <w:tc>
          <w:tcPr>
            <w:tcW w:w="1377" w:type="dxa"/>
            <w:vMerge w:val="restart"/>
            <w:vAlign w:val="center"/>
          </w:tcPr>
          <w:p w14:paraId="0FCEEF52" w14:textId="77777777" w:rsidR="001541FE" w:rsidRPr="00512A01" w:rsidRDefault="001541FE">
            <w:pPr>
              <w:pStyle w:val="TableParagraph"/>
              <w:spacing w:before="5"/>
              <w:cnfStyle w:val="000000100000" w:firstRow="0" w:lastRow="0" w:firstColumn="0" w:lastColumn="0" w:oddVBand="0" w:evenVBand="0" w:oddHBand="1" w:evenHBand="0" w:firstRowFirstColumn="0" w:firstRowLastColumn="0" w:lastRowFirstColumn="0" w:lastRowLastColumn="0"/>
              <w:rPr>
                <w:b/>
                <w:color w:val="002060"/>
                <w:sz w:val="13"/>
              </w:rPr>
            </w:pPr>
          </w:p>
          <w:p w14:paraId="10BFD8F6" w14:textId="77777777" w:rsidR="001541FE" w:rsidRPr="00512A01" w:rsidRDefault="00BB101D" w:rsidP="00512A01">
            <w:pPr>
              <w:pStyle w:val="TableParagraph"/>
              <w:spacing w:line="273" w:lineRule="auto"/>
              <w:ind w:right="22" w:firstLine="63"/>
              <w:jc w:val="center"/>
              <w:cnfStyle w:val="000000100000" w:firstRow="0" w:lastRow="0" w:firstColumn="0" w:lastColumn="0" w:oddVBand="0" w:evenVBand="0" w:oddHBand="1" w:evenHBand="0" w:firstRowFirstColumn="0" w:firstRowLastColumn="0" w:lastRowFirstColumn="0" w:lastRowLastColumn="0"/>
              <w:rPr>
                <w:b/>
                <w:color w:val="002060"/>
                <w:sz w:val="13"/>
              </w:rPr>
            </w:pPr>
            <w:r w:rsidRPr="00512A01">
              <w:rPr>
                <w:b/>
                <w:color w:val="002060"/>
                <w:sz w:val="13"/>
              </w:rPr>
              <w:t>PROGRAMADA/ GESTIÓN</w:t>
            </w:r>
          </w:p>
        </w:tc>
        <w:tc>
          <w:tcPr>
            <w:cnfStyle w:val="000010000000" w:firstRow="0" w:lastRow="0" w:firstColumn="0" w:lastColumn="0" w:oddVBand="1" w:evenVBand="0" w:oddHBand="0" w:evenHBand="0" w:firstRowFirstColumn="0" w:firstRowLastColumn="0" w:lastRowFirstColumn="0" w:lastRowLastColumn="0"/>
            <w:tcW w:w="1102" w:type="dxa"/>
            <w:vMerge w:val="restart"/>
            <w:vAlign w:val="center"/>
          </w:tcPr>
          <w:p w14:paraId="47D54195" w14:textId="77777777" w:rsidR="001541FE" w:rsidRPr="00512A01" w:rsidRDefault="00BB101D" w:rsidP="00512A01">
            <w:pPr>
              <w:pStyle w:val="TableParagraph"/>
              <w:spacing w:before="1"/>
              <w:rPr>
                <w:b/>
                <w:color w:val="002060"/>
                <w:sz w:val="13"/>
              </w:rPr>
            </w:pPr>
            <w:r w:rsidRPr="00512A01">
              <w:rPr>
                <w:b/>
                <w:color w:val="002060"/>
                <w:sz w:val="13"/>
              </w:rPr>
              <w:t>TERMINADAS</w:t>
            </w:r>
          </w:p>
        </w:tc>
        <w:tc>
          <w:tcPr>
            <w:tcW w:w="1374" w:type="dxa"/>
            <w:vMerge w:val="restart"/>
            <w:vAlign w:val="center"/>
          </w:tcPr>
          <w:p w14:paraId="5B41C473" w14:textId="77777777" w:rsidR="001541FE" w:rsidRPr="00512A01" w:rsidRDefault="00BB101D">
            <w:pPr>
              <w:pStyle w:val="TableParagraph"/>
              <w:spacing w:before="143"/>
              <w:ind w:left="149" w:right="131"/>
              <w:jc w:val="center"/>
              <w:cnfStyle w:val="000000100000" w:firstRow="0" w:lastRow="0" w:firstColumn="0" w:lastColumn="0" w:oddVBand="0" w:evenVBand="0" w:oddHBand="1" w:evenHBand="0" w:firstRowFirstColumn="0" w:firstRowLastColumn="0" w:lastRowFirstColumn="0" w:lastRowLastColumn="0"/>
              <w:rPr>
                <w:b/>
                <w:color w:val="002060"/>
                <w:sz w:val="14"/>
              </w:rPr>
            </w:pPr>
            <w:r w:rsidRPr="00512A01">
              <w:rPr>
                <w:b/>
                <w:color w:val="002060"/>
                <w:w w:val="105"/>
                <w:sz w:val="14"/>
              </w:rPr>
              <w:t>% AVANCE DE</w:t>
            </w:r>
          </w:p>
          <w:p w14:paraId="051A4905" w14:textId="77777777" w:rsidR="001541FE" w:rsidRPr="00512A01" w:rsidRDefault="00BB101D">
            <w:pPr>
              <w:pStyle w:val="TableParagraph"/>
              <w:spacing w:before="26"/>
              <w:ind w:left="149" w:right="127"/>
              <w:jc w:val="center"/>
              <w:cnfStyle w:val="000000100000" w:firstRow="0" w:lastRow="0" w:firstColumn="0" w:lastColumn="0" w:oddVBand="0" w:evenVBand="0" w:oddHBand="1" w:evenHBand="0" w:firstRowFirstColumn="0" w:firstRowLastColumn="0" w:lastRowFirstColumn="0" w:lastRowLastColumn="0"/>
              <w:rPr>
                <w:b/>
                <w:color w:val="002060"/>
                <w:sz w:val="14"/>
              </w:rPr>
            </w:pPr>
            <w:proofErr w:type="spellStart"/>
            <w:r w:rsidRPr="00512A01">
              <w:rPr>
                <w:b/>
                <w:color w:val="002060"/>
                <w:w w:val="105"/>
                <w:sz w:val="14"/>
              </w:rPr>
              <w:t>MI´s</w:t>
            </w:r>
            <w:proofErr w:type="spellEnd"/>
          </w:p>
        </w:tc>
        <w:tc>
          <w:tcPr>
            <w:cnfStyle w:val="000100000000" w:firstRow="0" w:lastRow="0" w:firstColumn="0" w:lastColumn="1" w:oddVBand="0" w:evenVBand="0" w:oddHBand="0" w:evenHBand="0" w:firstRowFirstColumn="0" w:firstRowLastColumn="0" w:lastRowFirstColumn="0" w:lastRowLastColumn="0"/>
            <w:tcW w:w="3395" w:type="dxa"/>
            <w:gridSpan w:val="3"/>
            <w:vAlign w:val="center"/>
          </w:tcPr>
          <w:p w14:paraId="5C70051A" w14:textId="497FF02C" w:rsidR="001541FE" w:rsidRPr="00512A01" w:rsidRDefault="00BB101D">
            <w:pPr>
              <w:pStyle w:val="TableParagraph"/>
              <w:spacing w:before="55"/>
              <w:ind w:left="790"/>
              <w:rPr>
                <w:b w:val="0"/>
                <w:color w:val="002060"/>
                <w:sz w:val="16"/>
              </w:rPr>
            </w:pPr>
            <w:r w:rsidRPr="00512A01">
              <w:rPr>
                <w:color w:val="002060"/>
                <w:sz w:val="16"/>
              </w:rPr>
              <w:t>(</w:t>
            </w:r>
            <w:r w:rsidR="006F6EB7">
              <w:rPr>
                <w:color w:val="002060"/>
                <w:sz w:val="16"/>
              </w:rPr>
              <w:t>al</w:t>
            </w:r>
            <w:r w:rsidRPr="00512A01">
              <w:rPr>
                <w:color w:val="002060"/>
                <w:sz w:val="16"/>
              </w:rPr>
              <w:t xml:space="preserve"> </w:t>
            </w:r>
            <w:r w:rsidR="00062A37">
              <w:rPr>
                <w:color w:val="002060"/>
                <w:sz w:val="16"/>
              </w:rPr>
              <w:t>30 de Junio</w:t>
            </w:r>
            <w:r w:rsidR="00AF7091">
              <w:rPr>
                <w:color w:val="002060"/>
                <w:sz w:val="16"/>
              </w:rPr>
              <w:t xml:space="preserve"> </w:t>
            </w:r>
            <w:r w:rsidR="00373F5D">
              <w:rPr>
                <w:color w:val="002060"/>
                <w:sz w:val="16"/>
              </w:rPr>
              <w:t>de 202</w:t>
            </w:r>
            <w:r w:rsidR="00502243">
              <w:rPr>
                <w:color w:val="002060"/>
                <w:sz w:val="16"/>
              </w:rPr>
              <w:t>2</w:t>
            </w:r>
            <w:r w:rsidRPr="00512A01">
              <w:rPr>
                <w:color w:val="002060"/>
                <w:sz w:val="16"/>
              </w:rPr>
              <w:t>)</w:t>
            </w:r>
          </w:p>
        </w:tc>
      </w:tr>
      <w:tr w:rsidR="001541FE" w14:paraId="0B8EC9B7" w14:textId="77777777" w:rsidTr="00512A01">
        <w:trPr>
          <w:trHeight w:val="318"/>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ign w:val="center"/>
          </w:tcPr>
          <w:p w14:paraId="740B9A10" w14:textId="77777777" w:rsidR="001541FE" w:rsidRPr="00512A01" w:rsidRDefault="001541FE" w:rsidP="00502243">
            <w:pPr>
              <w:jc w:val="both"/>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17" w:type="dxa"/>
            <w:vMerge/>
            <w:vAlign w:val="center"/>
          </w:tcPr>
          <w:p w14:paraId="7C223FBC" w14:textId="77777777" w:rsidR="001541FE" w:rsidRPr="00512A01" w:rsidRDefault="001541FE">
            <w:pPr>
              <w:rPr>
                <w:color w:val="002060"/>
                <w:sz w:val="2"/>
                <w:szCs w:val="2"/>
              </w:rPr>
            </w:pPr>
          </w:p>
        </w:tc>
        <w:tc>
          <w:tcPr>
            <w:tcW w:w="1377" w:type="dxa"/>
            <w:vMerge/>
            <w:vAlign w:val="center"/>
          </w:tcPr>
          <w:p w14:paraId="48F40D1A"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02" w:type="dxa"/>
            <w:vMerge/>
            <w:vAlign w:val="center"/>
          </w:tcPr>
          <w:p w14:paraId="55A77762" w14:textId="77777777" w:rsidR="001541FE" w:rsidRPr="00512A01" w:rsidRDefault="001541FE">
            <w:pPr>
              <w:rPr>
                <w:color w:val="002060"/>
                <w:sz w:val="2"/>
                <w:szCs w:val="2"/>
              </w:rPr>
            </w:pPr>
          </w:p>
        </w:tc>
        <w:tc>
          <w:tcPr>
            <w:tcW w:w="1374" w:type="dxa"/>
            <w:vMerge/>
            <w:vAlign w:val="center"/>
          </w:tcPr>
          <w:p w14:paraId="149BDBBF"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3A49EC81" w14:textId="77777777" w:rsidR="001541FE" w:rsidRPr="00512A01" w:rsidRDefault="00BB101D" w:rsidP="00512A01">
            <w:pPr>
              <w:pStyle w:val="TableParagraph"/>
              <w:spacing w:before="87"/>
              <w:ind w:left="112" w:right="193"/>
              <w:jc w:val="center"/>
              <w:rPr>
                <w:b/>
                <w:color w:val="002060"/>
                <w:sz w:val="13"/>
              </w:rPr>
            </w:pPr>
            <w:r w:rsidRPr="00512A01">
              <w:rPr>
                <w:b/>
                <w:color w:val="002060"/>
                <w:sz w:val="13"/>
              </w:rPr>
              <w:t>PROG</w:t>
            </w:r>
          </w:p>
        </w:tc>
        <w:tc>
          <w:tcPr>
            <w:tcW w:w="990" w:type="dxa"/>
            <w:vAlign w:val="center"/>
          </w:tcPr>
          <w:p w14:paraId="4102DA98" w14:textId="77777777" w:rsidR="001541FE" w:rsidRPr="00512A01" w:rsidRDefault="00BB101D" w:rsidP="00512A01">
            <w:pPr>
              <w:pStyle w:val="TableParagraph"/>
              <w:spacing w:before="87"/>
              <w:ind w:right="-42"/>
              <w:jc w:val="center"/>
              <w:cnfStyle w:val="000000000000" w:firstRow="0" w:lastRow="0" w:firstColumn="0" w:lastColumn="0" w:oddVBand="0" w:evenVBand="0" w:oddHBand="0" w:evenHBand="0" w:firstRowFirstColumn="0" w:firstRowLastColumn="0" w:lastRowFirstColumn="0" w:lastRowLastColumn="0"/>
              <w:rPr>
                <w:b/>
                <w:color w:val="002060"/>
                <w:sz w:val="13"/>
              </w:rPr>
            </w:pPr>
            <w:r w:rsidRPr="00512A01">
              <w:rPr>
                <w:b/>
                <w:color w:val="002060"/>
                <w:sz w:val="13"/>
              </w:rPr>
              <w:t>TERMIN.</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588C8DF" w14:textId="77777777" w:rsidR="001541FE" w:rsidRPr="00512A01" w:rsidRDefault="00BB101D">
            <w:pPr>
              <w:pStyle w:val="TableParagraph"/>
              <w:spacing w:before="83"/>
              <w:ind w:left="113" w:right="95"/>
              <w:jc w:val="center"/>
              <w:rPr>
                <w:b w:val="0"/>
                <w:color w:val="002060"/>
                <w:sz w:val="14"/>
              </w:rPr>
            </w:pPr>
            <w:r w:rsidRPr="00512A01">
              <w:rPr>
                <w:color w:val="002060"/>
                <w:w w:val="105"/>
                <w:sz w:val="14"/>
              </w:rPr>
              <w:t>% DE CUMPLIM.</w:t>
            </w:r>
          </w:p>
        </w:tc>
      </w:tr>
      <w:tr w:rsidR="001541FE" w14:paraId="20DFD47B" w14:textId="77777777" w:rsidTr="00062A37">
        <w:trPr>
          <w:cnfStyle w:val="000000100000" w:firstRow="0" w:lastRow="0" w:firstColumn="0" w:lastColumn="0" w:oddVBand="0" w:evenVBand="0" w:oddHBand="1"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2638" w:type="dxa"/>
          </w:tcPr>
          <w:p w14:paraId="3929165D" w14:textId="392DF1D6" w:rsidR="00502243" w:rsidRPr="00502243" w:rsidRDefault="00502243" w:rsidP="00502243">
            <w:pPr>
              <w:widowControl/>
              <w:autoSpaceDE/>
              <w:autoSpaceDN/>
              <w:jc w:val="both"/>
              <w:rPr>
                <w:rFonts w:ascii="Trebuchet MS" w:eastAsia="Times New Roman" w:hAnsi="Trebuchet MS" w:cs="Times New Roman"/>
                <w:color w:val="000000"/>
                <w:sz w:val="17"/>
                <w:szCs w:val="17"/>
                <w:lang w:val="es-CO" w:eastAsia="es-CO"/>
              </w:rPr>
            </w:pPr>
            <w:r w:rsidRPr="00502243">
              <w:rPr>
                <w:rFonts w:ascii="Trebuchet MS" w:eastAsia="Times New Roman" w:hAnsi="Trebuchet MS" w:cs="Times New Roman"/>
                <w:color w:val="000000"/>
                <w:sz w:val="17"/>
                <w:szCs w:val="17"/>
                <w:lang w:val="es-CO" w:eastAsia="es-CO"/>
              </w:rPr>
              <w:t xml:space="preserve">OE.1. Elevar los </w:t>
            </w:r>
            <w:r>
              <w:rPr>
                <w:rFonts w:ascii="Trebuchet MS" w:eastAsia="Times New Roman" w:hAnsi="Trebuchet MS" w:cs="Times New Roman"/>
                <w:color w:val="000000"/>
                <w:sz w:val="17"/>
                <w:szCs w:val="17"/>
                <w:lang w:val="es-CO" w:eastAsia="es-CO"/>
              </w:rPr>
              <w:t>niveles</w:t>
            </w:r>
            <w:r w:rsidRPr="00502243">
              <w:rPr>
                <w:rFonts w:ascii="Trebuchet MS" w:eastAsia="Times New Roman" w:hAnsi="Trebuchet MS" w:cs="Times New Roman"/>
                <w:color w:val="000000"/>
                <w:sz w:val="17"/>
                <w:szCs w:val="17"/>
                <w:lang w:val="es-CO" w:eastAsia="es-CO"/>
              </w:rPr>
              <w:t xml:space="preserve"> de esclarecimiento de los delitos que afectan la seguridad territorial </w:t>
            </w:r>
          </w:p>
          <w:p w14:paraId="7FDD1584" w14:textId="07784B53" w:rsidR="001541FE" w:rsidRPr="00512A01" w:rsidRDefault="001541FE" w:rsidP="00502243">
            <w:pPr>
              <w:pStyle w:val="TableParagraph"/>
              <w:spacing w:before="55" w:line="254" w:lineRule="auto"/>
              <w:ind w:left="181" w:right="3"/>
              <w:jc w:val="both"/>
              <w:rPr>
                <w:b w:val="0"/>
                <w:bCs w:val="0"/>
                <w:sz w:val="16"/>
              </w:rPr>
            </w:pP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1DE13CC3" w14:textId="0D35EBDE" w:rsidR="001541FE" w:rsidRDefault="00062A37" w:rsidP="00062A37">
            <w:pPr>
              <w:pStyle w:val="TableParagraph"/>
              <w:spacing w:before="138"/>
              <w:ind w:left="30" w:right="5"/>
              <w:jc w:val="center"/>
              <w:rPr>
                <w:sz w:val="16"/>
              </w:rPr>
            </w:pPr>
            <w:r>
              <w:rPr>
                <w:sz w:val="16"/>
              </w:rPr>
              <w:t>Delegada Para la Seguridad Territorial</w:t>
            </w:r>
          </w:p>
        </w:tc>
        <w:tc>
          <w:tcPr>
            <w:tcW w:w="1117" w:type="dxa"/>
          </w:tcPr>
          <w:p w14:paraId="64E4D29D" w14:textId="77777777" w:rsidR="001541FE" w:rsidRDefault="001541FE"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b/>
                <w:sz w:val="18"/>
              </w:rPr>
            </w:pPr>
          </w:p>
          <w:p w14:paraId="3970BFB4" w14:textId="5E5B5AEE" w:rsidR="001541FE" w:rsidRDefault="00502243"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62</w:t>
            </w:r>
          </w:p>
        </w:tc>
        <w:tc>
          <w:tcPr>
            <w:cnfStyle w:val="000010000000" w:firstRow="0" w:lastRow="0" w:firstColumn="0" w:lastColumn="0" w:oddVBand="1" w:evenVBand="0" w:oddHBand="0" w:evenHBand="0" w:firstRowFirstColumn="0" w:firstRowLastColumn="0" w:lastRowFirstColumn="0" w:lastRowLastColumn="0"/>
            <w:tcW w:w="1377" w:type="dxa"/>
          </w:tcPr>
          <w:p w14:paraId="35774118" w14:textId="77777777" w:rsidR="001541FE" w:rsidRDefault="001541FE" w:rsidP="00512A01">
            <w:pPr>
              <w:pStyle w:val="TableParagraph"/>
              <w:ind w:left="-2"/>
              <w:jc w:val="center"/>
              <w:rPr>
                <w:b/>
                <w:sz w:val="18"/>
              </w:rPr>
            </w:pPr>
          </w:p>
          <w:p w14:paraId="3B09145B" w14:textId="02C2B37F" w:rsidR="001541FE" w:rsidRDefault="00502243" w:rsidP="00512A01">
            <w:pPr>
              <w:pStyle w:val="TableParagraph"/>
              <w:spacing w:before="138"/>
              <w:ind w:left="-2"/>
              <w:jc w:val="center"/>
              <w:rPr>
                <w:sz w:val="16"/>
              </w:rPr>
            </w:pPr>
            <w:r>
              <w:rPr>
                <w:sz w:val="16"/>
              </w:rPr>
              <w:t>61</w:t>
            </w:r>
          </w:p>
        </w:tc>
        <w:tc>
          <w:tcPr>
            <w:tcW w:w="1102" w:type="dxa"/>
          </w:tcPr>
          <w:p w14:paraId="665EAA58"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58B9D027" w14:textId="230DE038" w:rsidR="001541FE" w:rsidRDefault="00502243" w:rsidP="00512A01">
            <w:pPr>
              <w:pStyle w:val="TableParagraph"/>
              <w:spacing w:before="138"/>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w:t>
            </w:r>
          </w:p>
        </w:tc>
        <w:tc>
          <w:tcPr>
            <w:cnfStyle w:val="000010000000" w:firstRow="0" w:lastRow="0" w:firstColumn="0" w:lastColumn="0" w:oddVBand="1" w:evenVBand="0" w:oddHBand="0" w:evenHBand="0" w:firstRowFirstColumn="0" w:firstRowLastColumn="0" w:lastRowFirstColumn="0" w:lastRowLastColumn="0"/>
            <w:tcW w:w="1374" w:type="dxa"/>
          </w:tcPr>
          <w:p w14:paraId="6B734E5E" w14:textId="77777777" w:rsidR="001541FE" w:rsidRDefault="001541FE" w:rsidP="00512A01">
            <w:pPr>
              <w:pStyle w:val="TableParagraph"/>
              <w:ind w:left="-68" w:firstLine="68"/>
              <w:jc w:val="center"/>
              <w:rPr>
                <w:b/>
                <w:sz w:val="18"/>
              </w:rPr>
            </w:pPr>
          </w:p>
          <w:p w14:paraId="4192630F" w14:textId="3C8A1FF8" w:rsidR="001541FE" w:rsidRDefault="00F267B6" w:rsidP="00512A01">
            <w:pPr>
              <w:pStyle w:val="TableParagraph"/>
              <w:spacing w:before="138"/>
              <w:ind w:left="-68" w:firstLine="68"/>
              <w:jc w:val="center"/>
              <w:rPr>
                <w:sz w:val="16"/>
              </w:rPr>
            </w:pPr>
            <w:r>
              <w:rPr>
                <w:sz w:val="16"/>
              </w:rPr>
              <w:t>1.61</w:t>
            </w:r>
            <w:r w:rsidR="00BB101D">
              <w:rPr>
                <w:sz w:val="16"/>
              </w:rPr>
              <w:t>%</w:t>
            </w:r>
          </w:p>
        </w:tc>
        <w:tc>
          <w:tcPr>
            <w:tcW w:w="990" w:type="dxa"/>
          </w:tcPr>
          <w:p w14:paraId="27EF1A7B"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1AD7A6F8" w14:textId="109A2FD0" w:rsidR="001541FE" w:rsidRDefault="00502243"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w:t>
            </w:r>
          </w:p>
        </w:tc>
        <w:tc>
          <w:tcPr>
            <w:cnfStyle w:val="000010000000" w:firstRow="0" w:lastRow="0" w:firstColumn="0" w:lastColumn="0" w:oddVBand="1" w:evenVBand="0" w:oddHBand="0" w:evenHBand="0" w:firstRowFirstColumn="0" w:firstRowLastColumn="0" w:lastRowFirstColumn="0" w:lastRowLastColumn="0"/>
            <w:tcW w:w="990" w:type="dxa"/>
          </w:tcPr>
          <w:p w14:paraId="5E2D3A1B" w14:textId="77777777" w:rsidR="001541FE" w:rsidRDefault="001541FE" w:rsidP="00512A01">
            <w:pPr>
              <w:pStyle w:val="TableParagraph"/>
              <w:jc w:val="center"/>
              <w:rPr>
                <w:b/>
                <w:sz w:val="18"/>
              </w:rPr>
            </w:pPr>
          </w:p>
          <w:p w14:paraId="081AF8A0" w14:textId="6DCB84EE" w:rsidR="001541FE" w:rsidRDefault="00502243" w:rsidP="00512A01">
            <w:pPr>
              <w:pStyle w:val="TableParagraph"/>
              <w:spacing w:before="138"/>
              <w:ind w:left="26"/>
              <w:jc w:val="center"/>
              <w:rPr>
                <w:sz w:val="16"/>
              </w:rPr>
            </w:pPr>
            <w:r>
              <w:rPr>
                <w:w w:val="98"/>
                <w:sz w:val="16"/>
              </w:rPr>
              <w:t>1</w:t>
            </w:r>
          </w:p>
        </w:tc>
        <w:tc>
          <w:tcPr>
            <w:cnfStyle w:val="000100000000" w:firstRow="0" w:lastRow="0" w:firstColumn="0" w:lastColumn="1" w:oddVBand="0" w:evenVBand="0" w:oddHBand="0" w:evenHBand="0" w:firstRowFirstColumn="0" w:firstRowLastColumn="0" w:lastRowFirstColumn="0" w:lastRowLastColumn="0"/>
            <w:tcW w:w="1415" w:type="dxa"/>
          </w:tcPr>
          <w:p w14:paraId="0DC0CB4C" w14:textId="77777777" w:rsidR="001541FE" w:rsidRDefault="001541FE" w:rsidP="00512A01">
            <w:pPr>
              <w:pStyle w:val="TableParagraph"/>
              <w:jc w:val="center"/>
              <w:rPr>
                <w:b w:val="0"/>
                <w:sz w:val="18"/>
              </w:rPr>
            </w:pPr>
          </w:p>
          <w:p w14:paraId="3843ECCA" w14:textId="09F63BFE" w:rsidR="001541FE" w:rsidRDefault="00EE52BB" w:rsidP="00512A01">
            <w:pPr>
              <w:pStyle w:val="TableParagraph"/>
              <w:spacing w:before="138"/>
              <w:ind w:left="113" w:right="84"/>
              <w:jc w:val="center"/>
              <w:rPr>
                <w:sz w:val="16"/>
              </w:rPr>
            </w:pPr>
            <w:r>
              <w:rPr>
                <w:sz w:val="16"/>
              </w:rPr>
              <w:t>100</w:t>
            </w:r>
            <w:r w:rsidR="00BB101D">
              <w:rPr>
                <w:sz w:val="16"/>
              </w:rPr>
              <w:t>%</w:t>
            </w:r>
          </w:p>
        </w:tc>
      </w:tr>
      <w:tr w:rsidR="001541FE" w14:paraId="345D19AA" w14:textId="77777777" w:rsidTr="00062A37">
        <w:trPr>
          <w:trHeight w:val="1235"/>
          <w:jc w:val="center"/>
        </w:trPr>
        <w:tc>
          <w:tcPr>
            <w:cnfStyle w:val="001000000000" w:firstRow="0" w:lastRow="0" w:firstColumn="1" w:lastColumn="0" w:oddVBand="0" w:evenVBand="0" w:oddHBand="0" w:evenHBand="0" w:firstRowFirstColumn="0" w:firstRowLastColumn="0" w:lastRowFirstColumn="0" w:lastRowLastColumn="0"/>
            <w:tcW w:w="2638" w:type="dxa"/>
          </w:tcPr>
          <w:p w14:paraId="45E73705" w14:textId="31BA8372" w:rsidR="001541FE" w:rsidRPr="00512A01" w:rsidRDefault="00502243" w:rsidP="00502243">
            <w:pPr>
              <w:widowControl/>
              <w:autoSpaceDE/>
              <w:autoSpaceDN/>
              <w:jc w:val="both"/>
              <w:rPr>
                <w:b w:val="0"/>
                <w:bCs w:val="0"/>
                <w:sz w:val="16"/>
              </w:rPr>
            </w:pPr>
            <w:r w:rsidRPr="00502243">
              <w:rPr>
                <w:rFonts w:ascii="Trebuchet MS" w:eastAsia="Times New Roman" w:hAnsi="Trebuchet MS" w:cs="Times New Roman"/>
                <w:color w:val="000000"/>
                <w:sz w:val="17"/>
                <w:szCs w:val="17"/>
                <w:lang w:val="es-CO" w:eastAsia="es-CO"/>
              </w:rPr>
              <w:t>OE.2.</w:t>
            </w:r>
            <w:r>
              <w:rPr>
                <w:rFonts w:ascii="Trebuchet MS" w:eastAsia="Times New Roman" w:hAnsi="Trebuchet MS" w:cs="Times New Roman"/>
                <w:color w:val="000000"/>
                <w:sz w:val="17"/>
                <w:szCs w:val="17"/>
                <w:lang w:val="es-CO" w:eastAsia="es-CO"/>
              </w:rPr>
              <w:t xml:space="preserve"> </w:t>
            </w:r>
            <w:r w:rsidRPr="00502243">
              <w:rPr>
                <w:rFonts w:ascii="Trebuchet MS" w:eastAsia="Times New Roman" w:hAnsi="Trebuchet MS" w:cs="Times New Roman"/>
                <w:color w:val="000000"/>
                <w:sz w:val="17"/>
                <w:szCs w:val="17"/>
                <w:lang w:val="es-CO" w:eastAsia="es-CO"/>
              </w:rPr>
              <w:t>Contribuir al</w:t>
            </w:r>
            <w:r>
              <w:rPr>
                <w:rFonts w:ascii="Trebuchet MS" w:eastAsia="Times New Roman" w:hAnsi="Trebuchet MS" w:cs="Times New Roman"/>
                <w:color w:val="000000"/>
                <w:sz w:val="17"/>
                <w:szCs w:val="17"/>
                <w:lang w:val="es-CO" w:eastAsia="es-CO"/>
              </w:rPr>
              <w:t xml:space="preserve"> </w:t>
            </w:r>
            <w:r w:rsidRPr="00502243">
              <w:rPr>
                <w:rFonts w:ascii="Trebuchet MS" w:eastAsia="Times New Roman" w:hAnsi="Trebuchet MS" w:cs="Times New Roman"/>
                <w:color w:val="000000"/>
                <w:sz w:val="17"/>
                <w:szCs w:val="17"/>
                <w:lang w:val="es-CO" w:eastAsia="es-CO"/>
              </w:rPr>
              <w:t xml:space="preserve">desmantelamiento </w:t>
            </w:r>
            <w:r>
              <w:rPr>
                <w:rFonts w:ascii="Trebuchet MS" w:eastAsia="Times New Roman" w:hAnsi="Trebuchet MS" w:cs="Times New Roman"/>
                <w:color w:val="000000"/>
                <w:sz w:val="17"/>
                <w:szCs w:val="17"/>
                <w:lang w:val="es-CO" w:eastAsia="es-CO"/>
              </w:rPr>
              <w:t>de</w:t>
            </w:r>
            <w:r w:rsidRPr="00502243">
              <w:rPr>
                <w:rFonts w:ascii="Trebuchet MS" w:eastAsia="Times New Roman" w:hAnsi="Trebuchet MS" w:cs="Times New Roman"/>
                <w:color w:val="000000"/>
                <w:sz w:val="17"/>
                <w:szCs w:val="17"/>
                <w:lang w:val="es-CO" w:eastAsia="es-CO"/>
              </w:rPr>
              <w:t xml:space="preserve"> las organizaciones </w:t>
            </w:r>
            <w:r w:rsidR="00062A37">
              <w:rPr>
                <w:rFonts w:ascii="Trebuchet MS" w:eastAsia="Times New Roman" w:hAnsi="Trebuchet MS" w:cs="Times New Roman"/>
                <w:color w:val="000000"/>
                <w:sz w:val="17"/>
                <w:szCs w:val="17"/>
                <w:lang w:val="es-CO" w:eastAsia="es-CO"/>
              </w:rPr>
              <w:t>criminales</w:t>
            </w:r>
            <w:r w:rsidR="00062A37" w:rsidRPr="00502243">
              <w:rPr>
                <w:rFonts w:ascii="Trebuchet MS" w:eastAsia="Times New Roman" w:hAnsi="Trebuchet MS" w:cs="Times New Roman"/>
                <w:color w:val="000000"/>
                <w:sz w:val="17"/>
                <w:szCs w:val="17"/>
                <w:lang w:val="es-CO" w:eastAsia="es-CO"/>
              </w:rPr>
              <w:t xml:space="preserve">, </w:t>
            </w:r>
            <w:r w:rsidR="00062A37">
              <w:rPr>
                <w:rFonts w:ascii="Trebuchet MS" w:eastAsia="Times New Roman" w:hAnsi="Trebuchet MS" w:cs="Times New Roman"/>
                <w:color w:val="000000"/>
                <w:sz w:val="17"/>
                <w:szCs w:val="17"/>
                <w:lang w:val="es-CO" w:eastAsia="es-CO"/>
              </w:rPr>
              <w:t>incluidas</w:t>
            </w:r>
            <w:r w:rsidRPr="00502243">
              <w:rPr>
                <w:rFonts w:ascii="Trebuchet MS" w:eastAsia="Times New Roman" w:hAnsi="Trebuchet MS" w:cs="Times New Roman"/>
                <w:color w:val="000000"/>
                <w:sz w:val="17"/>
                <w:szCs w:val="17"/>
                <w:lang w:val="es-CO" w:eastAsia="es-CO"/>
              </w:rPr>
              <w:t xml:space="preserve"> las estructuras emergentes, y sus economías ilícitas</w:t>
            </w: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10F7D978" w14:textId="7C67B147" w:rsidR="001541FE" w:rsidRDefault="00062A37" w:rsidP="00837E9E">
            <w:pPr>
              <w:pStyle w:val="TableParagraph"/>
              <w:ind w:left="32" w:right="5"/>
              <w:jc w:val="center"/>
              <w:rPr>
                <w:sz w:val="16"/>
              </w:rPr>
            </w:pPr>
            <w:r>
              <w:rPr>
                <w:sz w:val="16"/>
              </w:rPr>
              <w:t>Delegada Contra la Criminalidad Organizada</w:t>
            </w:r>
          </w:p>
        </w:tc>
        <w:tc>
          <w:tcPr>
            <w:tcW w:w="1117" w:type="dxa"/>
          </w:tcPr>
          <w:p w14:paraId="0F5E8007" w14:textId="77777777" w:rsidR="001541FE" w:rsidRDefault="001541FE" w:rsidP="00512A01">
            <w:pPr>
              <w:pStyle w:val="TableParagraph"/>
              <w:spacing w:before="11"/>
              <w:ind w:left="-26"/>
              <w:jc w:val="center"/>
              <w:cnfStyle w:val="000000000000" w:firstRow="0" w:lastRow="0" w:firstColumn="0" w:lastColumn="0" w:oddVBand="0" w:evenVBand="0" w:oddHBand="0" w:evenHBand="0" w:firstRowFirstColumn="0" w:firstRowLastColumn="0" w:lastRowFirstColumn="0" w:lastRowLastColumn="0"/>
              <w:rPr>
                <w:b/>
                <w:sz w:val="23"/>
              </w:rPr>
            </w:pPr>
          </w:p>
          <w:p w14:paraId="37623F32" w14:textId="4D0E574F" w:rsidR="001541FE" w:rsidRDefault="00502243"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7</w:t>
            </w:r>
            <w:r w:rsidR="00062A37">
              <w:rPr>
                <w:sz w:val="16"/>
              </w:rPr>
              <w:t>2</w:t>
            </w:r>
          </w:p>
        </w:tc>
        <w:tc>
          <w:tcPr>
            <w:cnfStyle w:val="000010000000" w:firstRow="0" w:lastRow="0" w:firstColumn="0" w:lastColumn="0" w:oddVBand="1" w:evenVBand="0" w:oddHBand="0" w:evenHBand="0" w:firstRowFirstColumn="0" w:firstRowLastColumn="0" w:lastRowFirstColumn="0" w:lastRowLastColumn="0"/>
            <w:tcW w:w="1377" w:type="dxa"/>
          </w:tcPr>
          <w:p w14:paraId="4F1F32E9" w14:textId="77777777" w:rsidR="001541FE" w:rsidRDefault="001541FE" w:rsidP="00512A01">
            <w:pPr>
              <w:pStyle w:val="TableParagraph"/>
              <w:spacing w:before="11"/>
              <w:ind w:left="-2"/>
              <w:jc w:val="center"/>
              <w:rPr>
                <w:b/>
                <w:sz w:val="23"/>
              </w:rPr>
            </w:pPr>
          </w:p>
          <w:p w14:paraId="7AF0F500" w14:textId="7CD3C5BA" w:rsidR="001541FE" w:rsidRDefault="00F2618E" w:rsidP="00512A01">
            <w:pPr>
              <w:pStyle w:val="TableParagraph"/>
              <w:ind w:left="-2"/>
              <w:jc w:val="center"/>
              <w:rPr>
                <w:sz w:val="16"/>
              </w:rPr>
            </w:pPr>
            <w:r>
              <w:rPr>
                <w:sz w:val="16"/>
              </w:rPr>
              <w:t>7</w:t>
            </w:r>
            <w:r w:rsidR="00062A37">
              <w:rPr>
                <w:sz w:val="16"/>
              </w:rPr>
              <w:t>0</w:t>
            </w:r>
          </w:p>
        </w:tc>
        <w:tc>
          <w:tcPr>
            <w:tcW w:w="1102" w:type="dxa"/>
          </w:tcPr>
          <w:p w14:paraId="08F3F179"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118354CD" w14:textId="5BC93FA7" w:rsidR="001541FE" w:rsidRDefault="00062A37"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2</w:t>
            </w:r>
          </w:p>
        </w:tc>
        <w:tc>
          <w:tcPr>
            <w:cnfStyle w:val="000010000000" w:firstRow="0" w:lastRow="0" w:firstColumn="0" w:lastColumn="0" w:oddVBand="1" w:evenVBand="0" w:oddHBand="0" w:evenHBand="0" w:firstRowFirstColumn="0" w:firstRowLastColumn="0" w:lastRowFirstColumn="0" w:lastRowLastColumn="0"/>
            <w:tcW w:w="1374" w:type="dxa"/>
          </w:tcPr>
          <w:p w14:paraId="7658E588" w14:textId="77777777" w:rsidR="001541FE" w:rsidRDefault="001541FE" w:rsidP="00512A01">
            <w:pPr>
              <w:pStyle w:val="TableParagraph"/>
              <w:spacing w:before="11"/>
              <w:ind w:left="-68" w:firstLine="68"/>
              <w:jc w:val="center"/>
              <w:rPr>
                <w:b/>
                <w:sz w:val="23"/>
              </w:rPr>
            </w:pPr>
          </w:p>
          <w:p w14:paraId="4B6A80ED" w14:textId="6DAA89BA" w:rsidR="001541FE" w:rsidRDefault="00A42958" w:rsidP="00512A01">
            <w:pPr>
              <w:pStyle w:val="TableParagraph"/>
              <w:ind w:left="-68" w:firstLine="68"/>
              <w:jc w:val="center"/>
              <w:rPr>
                <w:sz w:val="16"/>
              </w:rPr>
            </w:pPr>
            <w:r>
              <w:rPr>
                <w:sz w:val="16"/>
              </w:rPr>
              <w:t>2.77</w:t>
            </w:r>
            <w:r w:rsidR="00BB101D">
              <w:rPr>
                <w:sz w:val="16"/>
              </w:rPr>
              <w:t>%</w:t>
            </w:r>
          </w:p>
        </w:tc>
        <w:tc>
          <w:tcPr>
            <w:tcW w:w="990" w:type="dxa"/>
          </w:tcPr>
          <w:p w14:paraId="4FE0DAF0"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003C1709" w14:textId="2A598935" w:rsidR="001541FE" w:rsidRDefault="00E0490A" w:rsidP="00512A01">
            <w:pPr>
              <w:pStyle w:val="TableParagraph"/>
              <w:ind w:left="28"/>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2</w:t>
            </w:r>
          </w:p>
        </w:tc>
        <w:tc>
          <w:tcPr>
            <w:cnfStyle w:val="000010000000" w:firstRow="0" w:lastRow="0" w:firstColumn="0" w:lastColumn="0" w:oddVBand="1" w:evenVBand="0" w:oddHBand="0" w:evenHBand="0" w:firstRowFirstColumn="0" w:firstRowLastColumn="0" w:lastRowFirstColumn="0" w:lastRowLastColumn="0"/>
            <w:tcW w:w="990" w:type="dxa"/>
          </w:tcPr>
          <w:p w14:paraId="1C4C72B0" w14:textId="77777777" w:rsidR="001541FE" w:rsidRDefault="001541FE" w:rsidP="00512A01">
            <w:pPr>
              <w:pStyle w:val="TableParagraph"/>
              <w:spacing w:before="11"/>
              <w:jc w:val="center"/>
              <w:rPr>
                <w:b/>
                <w:sz w:val="23"/>
              </w:rPr>
            </w:pPr>
          </w:p>
          <w:p w14:paraId="3BD8892E" w14:textId="18B34015" w:rsidR="001541FE" w:rsidRDefault="00E0490A" w:rsidP="00512A01">
            <w:pPr>
              <w:pStyle w:val="TableParagraph"/>
              <w:ind w:left="25"/>
              <w:jc w:val="center"/>
              <w:rPr>
                <w:sz w:val="16"/>
              </w:rPr>
            </w:pPr>
            <w:r>
              <w:rPr>
                <w:w w:val="98"/>
                <w:sz w:val="16"/>
              </w:rPr>
              <w:t>2</w:t>
            </w:r>
          </w:p>
        </w:tc>
        <w:tc>
          <w:tcPr>
            <w:cnfStyle w:val="000100000000" w:firstRow="0" w:lastRow="0" w:firstColumn="0" w:lastColumn="1" w:oddVBand="0" w:evenVBand="0" w:oddHBand="0" w:evenHBand="0" w:firstRowFirstColumn="0" w:firstRowLastColumn="0" w:lastRowFirstColumn="0" w:lastRowLastColumn="0"/>
            <w:tcW w:w="1415" w:type="dxa"/>
          </w:tcPr>
          <w:p w14:paraId="7D137742" w14:textId="77777777" w:rsidR="001541FE" w:rsidRDefault="001541FE" w:rsidP="00512A01">
            <w:pPr>
              <w:pStyle w:val="TableParagraph"/>
              <w:spacing w:before="11"/>
              <w:jc w:val="center"/>
              <w:rPr>
                <w:b w:val="0"/>
                <w:sz w:val="23"/>
              </w:rPr>
            </w:pPr>
          </w:p>
          <w:p w14:paraId="6ED31F1A" w14:textId="4C6493CB" w:rsidR="001541FE" w:rsidRDefault="00E0490A" w:rsidP="00512A01">
            <w:pPr>
              <w:pStyle w:val="TableParagraph"/>
              <w:ind w:left="113" w:right="84"/>
              <w:jc w:val="center"/>
              <w:rPr>
                <w:sz w:val="16"/>
              </w:rPr>
            </w:pPr>
            <w:r>
              <w:rPr>
                <w:sz w:val="16"/>
              </w:rPr>
              <w:t>100%</w:t>
            </w:r>
          </w:p>
        </w:tc>
      </w:tr>
      <w:tr w:rsidR="001541FE" w14:paraId="033E53DA" w14:textId="77777777" w:rsidTr="00062A37">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638" w:type="dxa"/>
          </w:tcPr>
          <w:p w14:paraId="72AE53EA" w14:textId="77777777" w:rsidR="001541FE" w:rsidRPr="00512A01" w:rsidRDefault="00BB101D" w:rsidP="00502243">
            <w:pPr>
              <w:pStyle w:val="TableParagraph"/>
              <w:spacing w:before="81" w:line="254" w:lineRule="auto"/>
              <w:ind w:right="35"/>
              <w:jc w:val="both"/>
              <w:rPr>
                <w:b w:val="0"/>
                <w:bCs w:val="0"/>
                <w:sz w:val="16"/>
              </w:rPr>
            </w:pPr>
            <w:r w:rsidRPr="00512A01">
              <w:rPr>
                <w:b w:val="0"/>
                <w:bCs w:val="0"/>
                <w:sz w:val="16"/>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473A7854" w14:textId="2D40EE71" w:rsidR="001541FE" w:rsidRDefault="00062A37" w:rsidP="00837E9E">
            <w:pPr>
              <w:pStyle w:val="TableParagraph"/>
              <w:ind w:left="29" w:right="5"/>
              <w:jc w:val="center"/>
              <w:rPr>
                <w:sz w:val="16"/>
              </w:rPr>
            </w:pPr>
            <w:r>
              <w:rPr>
                <w:sz w:val="16"/>
              </w:rPr>
              <w:t>Dirección Especializada Contra la Corrupción</w:t>
            </w:r>
          </w:p>
        </w:tc>
        <w:tc>
          <w:tcPr>
            <w:tcW w:w="1117" w:type="dxa"/>
          </w:tcPr>
          <w:p w14:paraId="2927165E" w14:textId="77777777" w:rsidR="001541FE" w:rsidRDefault="001541FE" w:rsidP="00512A01">
            <w:pPr>
              <w:pStyle w:val="TableParagraph"/>
              <w:spacing w:before="11"/>
              <w:ind w:left="-26"/>
              <w:jc w:val="center"/>
              <w:cnfStyle w:val="000000100000" w:firstRow="0" w:lastRow="0" w:firstColumn="0" w:lastColumn="0" w:oddVBand="0" w:evenVBand="0" w:oddHBand="1" w:evenHBand="0" w:firstRowFirstColumn="0" w:firstRowLastColumn="0" w:lastRowFirstColumn="0" w:lastRowLastColumn="0"/>
              <w:rPr>
                <w:b/>
                <w:sz w:val="23"/>
              </w:rPr>
            </w:pPr>
          </w:p>
          <w:p w14:paraId="5B91E48C" w14:textId="1C5337BA" w:rsidR="001541FE" w:rsidRDefault="00502243"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22</w:t>
            </w:r>
          </w:p>
        </w:tc>
        <w:tc>
          <w:tcPr>
            <w:cnfStyle w:val="000010000000" w:firstRow="0" w:lastRow="0" w:firstColumn="0" w:lastColumn="0" w:oddVBand="1" w:evenVBand="0" w:oddHBand="0" w:evenHBand="0" w:firstRowFirstColumn="0" w:firstRowLastColumn="0" w:lastRowFirstColumn="0" w:lastRowLastColumn="0"/>
            <w:tcW w:w="1377" w:type="dxa"/>
          </w:tcPr>
          <w:p w14:paraId="06F9A4E2" w14:textId="77777777" w:rsidR="001541FE" w:rsidRDefault="001541FE" w:rsidP="00512A01">
            <w:pPr>
              <w:pStyle w:val="TableParagraph"/>
              <w:spacing w:before="11"/>
              <w:ind w:left="-2"/>
              <w:jc w:val="center"/>
              <w:rPr>
                <w:b/>
                <w:sz w:val="23"/>
              </w:rPr>
            </w:pPr>
          </w:p>
          <w:p w14:paraId="3237134C" w14:textId="2B3E916F" w:rsidR="001541FE" w:rsidRDefault="00F267B6" w:rsidP="00512A01">
            <w:pPr>
              <w:pStyle w:val="TableParagraph"/>
              <w:ind w:left="-2"/>
              <w:jc w:val="center"/>
              <w:rPr>
                <w:sz w:val="16"/>
              </w:rPr>
            </w:pPr>
            <w:r>
              <w:rPr>
                <w:sz w:val="16"/>
              </w:rPr>
              <w:t>1</w:t>
            </w:r>
            <w:r w:rsidR="00062A37">
              <w:rPr>
                <w:sz w:val="16"/>
              </w:rPr>
              <w:t>3</w:t>
            </w:r>
          </w:p>
        </w:tc>
        <w:tc>
          <w:tcPr>
            <w:tcW w:w="1102" w:type="dxa"/>
          </w:tcPr>
          <w:p w14:paraId="05EC0FFF"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4C2E64C1" w14:textId="5E80FCEF" w:rsidR="001541FE" w:rsidRDefault="00062A37" w:rsidP="00512A01">
            <w:pPr>
              <w:pStyle w:val="TableParagraph"/>
              <w:jc w:val="center"/>
              <w:cnfStyle w:val="000000100000" w:firstRow="0" w:lastRow="0" w:firstColumn="0" w:lastColumn="0" w:oddVBand="0" w:evenVBand="0" w:oddHBand="1" w:evenHBand="0" w:firstRowFirstColumn="0" w:firstRowLastColumn="0" w:lastRowFirstColumn="0" w:lastRowLastColumn="0"/>
              <w:rPr>
                <w:sz w:val="16"/>
              </w:rPr>
            </w:pPr>
            <w:r>
              <w:rPr>
                <w:sz w:val="16"/>
              </w:rPr>
              <w:t>9</w:t>
            </w:r>
          </w:p>
        </w:tc>
        <w:tc>
          <w:tcPr>
            <w:cnfStyle w:val="000010000000" w:firstRow="0" w:lastRow="0" w:firstColumn="0" w:lastColumn="0" w:oddVBand="1" w:evenVBand="0" w:oddHBand="0" w:evenHBand="0" w:firstRowFirstColumn="0" w:firstRowLastColumn="0" w:lastRowFirstColumn="0" w:lastRowLastColumn="0"/>
            <w:tcW w:w="1374" w:type="dxa"/>
          </w:tcPr>
          <w:p w14:paraId="2ADC2604" w14:textId="77777777" w:rsidR="001541FE" w:rsidRDefault="001541FE" w:rsidP="00512A01">
            <w:pPr>
              <w:pStyle w:val="TableParagraph"/>
              <w:spacing w:before="11"/>
              <w:ind w:left="-68" w:firstLine="68"/>
              <w:jc w:val="center"/>
              <w:rPr>
                <w:b/>
                <w:sz w:val="23"/>
              </w:rPr>
            </w:pPr>
          </w:p>
          <w:p w14:paraId="5AAB427D" w14:textId="62AC4277" w:rsidR="001541FE" w:rsidRDefault="00A42958" w:rsidP="00512A01">
            <w:pPr>
              <w:pStyle w:val="TableParagraph"/>
              <w:ind w:left="-68" w:firstLine="68"/>
              <w:jc w:val="center"/>
              <w:rPr>
                <w:sz w:val="16"/>
              </w:rPr>
            </w:pPr>
            <w:r>
              <w:rPr>
                <w:sz w:val="16"/>
              </w:rPr>
              <w:t>40.90</w:t>
            </w:r>
            <w:r w:rsidR="00BB101D">
              <w:rPr>
                <w:sz w:val="16"/>
              </w:rPr>
              <w:t>%</w:t>
            </w:r>
          </w:p>
        </w:tc>
        <w:tc>
          <w:tcPr>
            <w:tcW w:w="990" w:type="dxa"/>
          </w:tcPr>
          <w:p w14:paraId="7722A9D8"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07DACE04" w14:textId="4EEE0449" w:rsidR="001541FE" w:rsidRDefault="00E0490A" w:rsidP="00512A01">
            <w:pPr>
              <w:pStyle w:val="TableParagraph"/>
              <w:ind w:left="27"/>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9</w:t>
            </w:r>
          </w:p>
        </w:tc>
        <w:tc>
          <w:tcPr>
            <w:cnfStyle w:val="000010000000" w:firstRow="0" w:lastRow="0" w:firstColumn="0" w:lastColumn="0" w:oddVBand="1" w:evenVBand="0" w:oddHBand="0" w:evenHBand="0" w:firstRowFirstColumn="0" w:firstRowLastColumn="0" w:lastRowFirstColumn="0" w:lastRowLastColumn="0"/>
            <w:tcW w:w="990" w:type="dxa"/>
          </w:tcPr>
          <w:p w14:paraId="701E1D62" w14:textId="77777777" w:rsidR="001541FE" w:rsidRDefault="001541FE" w:rsidP="00512A01">
            <w:pPr>
              <w:pStyle w:val="TableParagraph"/>
              <w:spacing w:before="11"/>
              <w:jc w:val="center"/>
              <w:rPr>
                <w:b/>
                <w:sz w:val="23"/>
              </w:rPr>
            </w:pPr>
          </w:p>
          <w:p w14:paraId="4E5A1FB4" w14:textId="2737309D" w:rsidR="001541FE" w:rsidRDefault="00E0490A" w:rsidP="00512A01">
            <w:pPr>
              <w:pStyle w:val="TableParagraph"/>
              <w:ind w:left="23"/>
              <w:jc w:val="center"/>
              <w:rPr>
                <w:sz w:val="16"/>
              </w:rPr>
            </w:pPr>
            <w:r>
              <w:rPr>
                <w:w w:val="98"/>
                <w:sz w:val="16"/>
              </w:rPr>
              <w:t>9</w:t>
            </w:r>
          </w:p>
        </w:tc>
        <w:tc>
          <w:tcPr>
            <w:cnfStyle w:val="000100000000" w:firstRow="0" w:lastRow="0" w:firstColumn="0" w:lastColumn="1" w:oddVBand="0" w:evenVBand="0" w:oddHBand="0" w:evenHBand="0" w:firstRowFirstColumn="0" w:firstRowLastColumn="0" w:lastRowFirstColumn="0" w:lastRowLastColumn="0"/>
            <w:tcW w:w="1415" w:type="dxa"/>
          </w:tcPr>
          <w:p w14:paraId="727F13D4" w14:textId="77777777" w:rsidR="001541FE" w:rsidRDefault="001541FE" w:rsidP="00512A01">
            <w:pPr>
              <w:pStyle w:val="TableParagraph"/>
              <w:spacing w:before="11"/>
              <w:jc w:val="center"/>
              <w:rPr>
                <w:b w:val="0"/>
                <w:sz w:val="23"/>
              </w:rPr>
            </w:pPr>
          </w:p>
          <w:p w14:paraId="1028AB3F" w14:textId="77777777" w:rsidR="001541FE" w:rsidRDefault="00BB101D" w:rsidP="00512A01">
            <w:pPr>
              <w:pStyle w:val="TableParagraph"/>
              <w:ind w:left="113" w:right="84"/>
              <w:jc w:val="center"/>
              <w:rPr>
                <w:sz w:val="16"/>
              </w:rPr>
            </w:pPr>
            <w:r>
              <w:rPr>
                <w:sz w:val="16"/>
              </w:rPr>
              <w:t>100%</w:t>
            </w:r>
          </w:p>
        </w:tc>
      </w:tr>
      <w:tr w:rsidR="001541FE" w14:paraId="6E9E1741" w14:textId="77777777" w:rsidTr="00062A37">
        <w:trPr>
          <w:trHeight w:val="750"/>
          <w:jc w:val="center"/>
        </w:trPr>
        <w:tc>
          <w:tcPr>
            <w:cnfStyle w:val="001000000000" w:firstRow="0" w:lastRow="0" w:firstColumn="1" w:lastColumn="0" w:oddVBand="0" w:evenVBand="0" w:oddHBand="0" w:evenHBand="0" w:firstRowFirstColumn="0" w:firstRowLastColumn="0" w:lastRowFirstColumn="0" w:lastRowLastColumn="0"/>
            <w:tcW w:w="2638" w:type="dxa"/>
          </w:tcPr>
          <w:p w14:paraId="09237C02" w14:textId="0A6B35BF" w:rsidR="001541FE" w:rsidRPr="00512A01" w:rsidRDefault="00BB101D" w:rsidP="00502243">
            <w:pPr>
              <w:pStyle w:val="TableParagraph"/>
              <w:spacing w:before="88" w:line="254" w:lineRule="auto"/>
              <w:ind w:right="3"/>
              <w:jc w:val="both"/>
              <w:rPr>
                <w:b w:val="0"/>
                <w:bCs w:val="0"/>
                <w:sz w:val="16"/>
              </w:rPr>
            </w:pPr>
            <w:r w:rsidRPr="00512A01">
              <w:rPr>
                <w:b w:val="0"/>
                <w:bCs w:val="0"/>
                <w:sz w:val="16"/>
              </w:rPr>
              <w:t xml:space="preserve">OBJ 04. </w:t>
            </w:r>
            <w:r w:rsidR="00502243">
              <w:rPr>
                <w:b w:val="0"/>
                <w:bCs w:val="0"/>
                <w:sz w:val="16"/>
              </w:rPr>
              <w:t>Fortalecer la infraestructura Tecnológica y el Talento Humano de la Entidad</w:t>
            </w: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42413805" w14:textId="0505A343" w:rsidR="001541FE" w:rsidRDefault="00062A37" w:rsidP="00062A37">
            <w:pPr>
              <w:pStyle w:val="TableParagraph"/>
              <w:spacing w:line="254" w:lineRule="auto"/>
              <w:ind w:left="271" w:hanging="321"/>
              <w:jc w:val="center"/>
              <w:rPr>
                <w:sz w:val="16"/>
              </w:rPr>
            </w:pPr>
            <w:r>
              <w:rPr>
                <w:b/>
                <w:sz w:val="16"/>
              </w:rPr>
              <w:t>Dirección de Planeación y Desarrollo</w:t>
            </w:r>
          </w:p>
        </w:tc>
        <w:tc>
          <w:tcPr>
            <w:tcW w:w="1117" w:type="dxa"/>
          </w:tcPr>
          <w:p w14:paraId="5B0EEA20" w14:textId="77777777" w:rsidR="001541FE" w:rsidRDefault="001541FE" w:rsidP="00512A01">
            <w:pPr>
              <w:pStyle w:val="TableParagraph"/>
              <w:spacing w:before="4"/>
              <w:ind w:left="-26"/>
              <w:jc w:val="center"/>
              <w:cnfStyle w:val="000000000000" w:firstRow="0" w:lastRow="0" w:firstColumn="0" w:lastColumn="0" w:oddVBand="0" w:evenVBand="0" w:oddHBand="0" w:evenHBand="0" w:firstRowFirstColumn="0" w:firstRowLastColumn="0" w:lastRowFirstColumn="0" w:lastRowLastColumn="0"/>
              <w:rPr>
                <w:b/>
                <w:sz w:val="24"/>
              </w:rPr>
            </w:pPr>
          </w:p>
          <w:p w14:paraId="6638A8BC" w14:textId="273802D0" w:rsidR="001541FE" w:rsidRDefault="00502243"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29</w:t>
            </w:r>
          </w:p>
        </w:tc>
        <w:tc>
          <w:tcPr>
            <w:cnfStyle w:val="000010000000" w:firstRow="0" w:lastRow="0" w:firstColumn="0" w:lastColumn="0" w:oddVBand="1" w:evenVBand="0" w:oddHBand="0" w:evenHBand="0" w:firstRowFirstColumn="0" w:firstRowLastColumn="0" w:lastRowFirstColumn="0" w:lastRowLastColumn="0"/>
            <w:tcW w:w="1377" w:type="dxa"/>
          </w:tcPr>
          <w:p w14:paraId="26AE2FB5" w14:textId="77777777" w:rsidR="001541FE" w:rsidRDefault="001541FE" w:rsidP="00512A01">
            <w:pPr>
              <w:pStyle w:val="TableParagraph"/>
              <w:spacing w:before="4"/>
              <w:ind w:left="-2"/>
              <w:jc w:val="center"/>
              <w:rPr>
                <w:b/>
                <w:sz w:val="24"/>
              </w:rPr>
            </w:pPr>
          </w:p>
          <w:p w14:paraId="0368EC74" w14:textId="2658C4B8" w:rsidR="001541FE" w:rsidRDefault="007319F5" w:rsidP="00512A01">
            <w:pPr>
              <w:pStyle w:val="TableParagraph"/>
              <w:ind w:left="-2"/>
              <w:jc w:val="center"/>
              <w:rPr>
                <w:sz w:val="16"/>
              </w:rPr>
            </w:pPr>
            <w:r>
              <w:rPr>
                <w:sz w:val="16"/>
              </w:rPr>
              <w:t>2</w:t>
            </w:r>
            <w:r w:rsidR="00062A37">
              <w:rPr>
                <w:sz w:val="16"/>
              </w:rPr>
              <w:t>7</w:t>
            </w:r>
          </w:p>
        </w:tc>
        <w:tc>
          <w:tcPr>
            <w:tcW w:w="1102" w:type="dxa"/>
          </w:tcPr>
          <w:p w14:paraId="6B43CC5E"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23043520" w14:textId="484BC73F" w:rsidR="001541FE" w:rsidRDefault="00062A37"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2</w:t>
            </w:r>
          </w:p>
        </w:tc>
        <w:tc>
          <w:tcPr>
            <w:cnfStyle w:val="000010000000" w:firstRow="0" w:lastRow="0" w:firstColumn="0" w:lastColumn="0" w:oddVBand="1" w:evenVBand="0" w:oddHBand="0" w:evenHBand="0" w:firstRowFirstColumn="0" w:firstRowLastColumn="0" w:lastRowFirstColumn="0" w:lastRowLastColumn="0"/>
            <w:tcW w:w="1374" w:type="dxa"/>
          </w:tcPr>
          <w:p w14:paraId="7376D394" w14:textId="77777777" w:rsidR="001541FE" w:rsidRDefault="001541FE" w:rsidP="00512A01">
            <w:pPr>
              <w:pStyle w:val="TableParagraph"/>
              <w:spacing w:before="4"/>
              <w:ind w:left="-68" w:firstLine="68"/>
              <w:jc w:val="center"/>
              <w:rPr>
                <w:b/>
                <w:sz w:val="24"/>
              </w:rPr>
            </w:pPr>
          </w:p>
          <w:p w14:paraId="309FD57E" w14:textId="5245F671" w:rsidR="001541FE" w:rsidRDefault="00A42958" w:rsidP="00512A01">
            <w:pPr>
              <w:pStyle w:val="TableParagraph"/>
              <w:ind w:left="-68" w:firstLine="68"/>
              <w:jc w:val="center"/>
              <w:rPr>
                <w:sz w:val="16"/>
              </w:rPr>
            </w:pPr>
            <w:r>
              <w:rPr>
                <w:sz w:val="16"/>
              </w:rPr>
              <w:t>6.89%</w:t>
            </w:r>
          </w:p>
        </w:tc>
        <w:tc>
          <w:tcPr>
            <w:tcW w:w="990" w:type="dxa"/>
          </w:tcPr>
          <w:p w14:paraId="7ECE1F02"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44888092" w14:textId="35B7BB11" w:rsidR="001541FE" w:rsidRDefault="00E0490A" w:rsidP="00512A01">
            <w:pPr>
              <w:pStyle w:val="TableParagraph"/>
              <w:ind w:left="27"/>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2</w:t>
            </w:r>
          </w:p>
        </w:tc>
        <w:tc>
          <w:tcPr>
            <w:cnfStyle w:val="000010000000" w:firstRow="0" w:lastRow="0" w:firstColumn="0" w:lastColumn="0" w:oddVBand="1" w:evenVBand="0" w:oddHBand="0" w:evenHBand="0" w:firstRowFirstColumn="0" w:firstRowLastColumn="0" w:lastRowFirstColumn="0" w:lastRowLastColumn="0"/>
            <w:tcW w:w="990" w:type="dxa"/>
          </w:tcPr>
          <w:p w14:paraId="43B929CB" w14:textId="77777777" w:rsidR="001541FE" w:rsidRDefault="001541FE" w:rsidP="00512A01">
            <w:pPr>
              <w:pStyle w:val="TableParagraph"/>
              <w:spacing w:before="4"/>
              <w:jc w:val="center"/>
              <w:rPr>
                <w:b/>
                <w:sz w:val="24"/>
              </w:rPr>
            </w:pPr>
          </w:p>
          <w:p w14:paraId="318538E6" w14:textId="0E14E368" w:rsidR="001541FE" w:rsidRDefault="00E0490A" w:rsidP="00512A01">
            <w:pPr>
              <w:pStyle w:val="TableParagraph"/>
              <w:ind w:left="24"/>
              <w:jc w:val="center"/>
              <w:rPr>
                <w:sz w:val="16"/>
              </w:rPr>
            </w:pPr>
            <w:r>
              <w:rPr>
                <w:w w:val="98"/>
                <w:sz w:val="16"/>
              </w:rPr>
              <w:t>2</w:t>
            </w:r>
          </w:p>
        </w:tc>
        <w:tc>
          <w:tcPr>
            <w:cnfStyle w:val="000100000000" w:firstRow="0" w:lastRow="0" w:firstColumn="0" w:lastColumn="1" w:oddVBand="0" w:evenVBand="0" w:oddHBand="0" w:evenHBand="0" w:firstRowFirstColumn="0" w:firstRowLastColumn="0" w:lastRowFirstColumn="0" w:lastRowLastColumn="0"/>
            <w:tcW w:w="1415" w:type="dxa"/>
          </w:tcPr>
          <w:p w14:paraId="5EE49576" w14:textId="77777777" w:rsidR="001541FE" w:rsidRDefault="001541FE" w:rsidP="00512A01">
            <w:pPr>
              <w:pStyle w:val="TableParagraph"/>
              <w:spacing w:before="4"/>
              <w:jc w:val="center"/>
              <w:rPr>
                <w:b w:val="0"/>
                <w:sz w:val="24"/>
              </w:rPr>
            </w:pPr>
          </w:p>
          <w:p w14:paraId="0246BBC5" w14:textId="137B8779" w:rsidR="001541FE" w:rsidRDefault="00E0490A" w:rsidP="00512A01">
            <w:pPr>
              <w:pStyle w:val="TableParagraph"/>
              <w:ind w:left="113" w:right="83"/>
              <w:jc w:val="center"/>
              <w:rPr>
                <w:sz w:val="16"/>
              </w:rPr>
            </w:pPr>
            <w:r>
              <w:rPr>
                <w:sz w:val="16"/>
              </w:rPr>
              <w:t>100%</w:t>
            </w:r>
          </w:p>
        </w:tc>
      </w:tr>
      <w:tr w:rsidR="001541FE" w14:paraId="5A979A4D" w14:textId="77777777" w:rsidTr="00512A01">
        <w:trPr>
          <w:cnfStyle w:val="010000000000" w:firstRow="0" w:lastRow="1"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202" w:type="dxa"/>
            <w:gridSpan w:val="2"/>
          </w:tcPr>
          <w:p w14:paraId="41EF1CA4" w14:textId="41E08AB0" w:rsidR="001541FE" w:rsidRPr="00512A01" w:rsidRDefault="00767AC2">
            <w:pPr>
              <w:pStyle w:val="TableParagraph"/>
              <w:spacing w:before="83"/>
              <w:ind w:left="1403"/>
              <w:rPr>
                <w:b w:val="0"/>
                <w:color w:val="17365D" w:themeColor="text2" w:themeShade="BF"/>
                <w:sz w:val="16"/>
              </w:rPr>
            </w:pPr>
            <w:r w:rsidRPr="00512A01">
              <w:rPr>
                <w:color w:val="17365D" w:themeColor="text2" w:themeShade="BF"/>
                <w:sz w:val="16"/>
              </w:rPr>
              <w:t>TOTAL</w:t>
            </w:r>
            <w:r w:rsidR="00BB101D" w:rsidRPr="00512A01">
              <w:rPr>
                <w:color w:val="17365D" w:themeColor="text2" w:themeShade="BF"/>
                <w:sz w:val="16"/>
              </w:rPr>
              <w:t xml:space="preserve"> METAS ESTRATÉGICAS</w:t>
            </w:r>
          </w:p>
        </w:tc>
        <w:tc>
          <w:tcPr>
            <w:cnfStyle w:val="000010000000" w:firstRow="0" w:lastRow="0" w:firstColumn="0" w:lastColumn="0" w:oddVBand="1" w:evenVBand="0" w:oddHBand="0" w:evenHBand="0" w:firstRowFirstColumn="0" w:firstRowLastColumn="0" w:lastRowFirstColumn="0" w:lastRowLastColumn="0"/>
            <w:tcW w:w="1117" w:type="dxa"/>
          </w:tcPr>
          <w:p w14:paraId="0D2A8C15" w14:textId="40AD359A" w:rsidR="001541FE" w:rsidRPr="00512A01" w:rsidRDefault="00502243" w:rsidP="00512A01">
            <w:pPr>
              <w:pStyle w:val="TableParagraph"/>
              <w:spacing w:before="93"/>
              <w:jc w:val="center"/>
              <w:rPr>
                <w:b w:val="0"/>
                <w:color w:val="17365D" w:themeColor="text2" w:themeShade="BF"/>
                <w:sz w:val="16"/>
              </w:rPr>
            </w:pPr>
            <w:r>
              <w:rPr>
                <w:color w:val="17365D" w:themeColor="text2" w:themeShade="BF"/>
                <w:sz w:val="16"/>
              </w:rPr>
              <w:t>18</w:t>
            </w:r>
            <w:r w:rsidR="00062A37">
              <w:rPr>
                <w:color w:val="17365D" w:themeColor="text2" w:themeShade="BF"/>
                <w:sz w:val="16"/>
              </w:rPr>
              <w:t>5</w:t>
            </w:r>
          </w:p>
        </w:tc>
        <w:tc>
          <w:tcPr>
            <w:tcW w:w="1377" w:type="dxa"/>
          </w:tcPr>
          <w:p w14:paraId="344CC690" w14:textId="761DE7AF" w:rsidR="001541FE" w:rsidRPr="00512A01" w:rsidRDefault="00F267B6">
            <w:pPr>
              <w:pStyle w:val="TableParagraph"/>
              <w:spacing w:before="93"/>
              <w:ind w:left="436"/>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17</w:t>
            </w:r>
            <w:r w:rsidR="00A42958">
              <w:rPr>
                <w:color w:val="17365D" w:themeColor="text2" w:themeShade="BF"/>
                <w:sz w:val="16"/>
              </w:rPr>
              <w:t>1</w:t>
            </w:r>
          </w:p>
        </w:tc>
        <w:tc>
          <w:tcPr>
            <w:cnfStyle w:val="000010000000" w:firstRow="0" w:lastRow="0" w:firstColumn="0" w:lastColumn="0" w:oddVBand="1" w:evenVBand="0" w:oddHBand="0" w:evenHBand="0" w:firstRowFirstColumn="0" w:firstRowLastColumn="0" w:lastRowFirstColumn="0" w:lastRowLastColumn="0"/>
            <w:tcW w:w="1102" w:type="dxa"/>
          </w:tcPr>
          <w:p w14:paraId="006A605A" w14:textId="0891DB52" w:rsidR="001541FE" w:rsidRPr="00512A01" w:rsidRDefault="00A42958" w:rsidP="00512A01">
            <w:pPr>
              <w:pStyle w:val="TableParagraph"/>
              <w:spacing w:before="93"/>
              <w:ind w:left="319"/>
              <w:rPr>
                <w:b w:val="0"/>
                <w:color w:val="17365D" w:themeColor="text2" w:themeShade="BF"/>
                <w:sz w:val="16"/>
              </w:rPr>
            </w:pPr>
            <w:r>
              <w:rPr>
                <w:color w:val="17365D" w:themeColor="text2" w:themeShade="BF"/>
                <w:sz w:val="16"/>
              </w:rPr>
              <w:t>14</w:t>
            </w:r>
          </w:p>
        </w:tc>
        <w:tc>
          <w:tcPr>
            <w:tcW w:w="1374" w:type="dxa"/>
          </w:tcPr>
          <w:p w14:paraId="0BFF0E9A" w14:textId="11325079" w:rsidR="001541FE" w:rsidRPr="00512A01" w:rsidRDefault="00E0490A" w:rsidP="00E76ABB">
            <w:pPr>
              <w:pStyle w:val="TableParagraph"/>
              <w:spacing w:before="93"/>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7.56</w:t>
            </w:r>
            <w:r w:rsidR="00BB101D" w:rsidRPr="00512A01">
              <w:rPr>
                <w:color w:val="17365D" w:themeColor="text2" w:themeShade="BF"/>
                <w:sz w:val="16"/>
              </w:rPr>
              <w:t>%</w:t>
            </w:r>
          </w:p>
        </w:tc>
        <w:tc>
          <w:tcPr>
            <w:cnfStyle w:val="000010000000" w:firstRow="0" w:lastRow="0" w:firstColumn="0" w:lastColumn="0" w:oddVBand="1" w:evenVBand="0" w:oddHBand="0" w:evenHBand="0" w:firstRowFirstColumn="0" w:firstRowLastColumn="0" w:lastRowFirstColumn="0" w:lastRowLastColumn="0"/>
            <w:tcW w:w="990" w:type="dxa"/>
          </w:tcPr>
          <w:p w14:paraId="52DFDC5F" w14:textId="6AF376F5" w:rsidR="001541FE" w:rsidRPr="00512A01" w:rsidRDefault="00E0490A">
            <w:pPr>
              <w:pStyle w:val="TableParagraph"/>
              <w:spacing w:before="93"/>
              <w:ind w:left="207" w:right="177"/>
              <w:jc w:val="center"/>
              <w:rPr>
                <w:b w:val="0"/>
                <w:color w:val="17365D" w:themeColor="text2" w:themeShade="BF"/>
                <w:sz w:val="16"/>
              </w:rPr>
            </w:pPr>
            <w:r>
              <w:rPr>
                <w:color w:val="17365D" w:themeColor="text2" w:themeShade="BF"/>
                <w:sz w:val="16"/>
              </w:rPr>
              <w:t>14</w:t>
            </w:r>
          </w:p>
        </w:tc>
        <w:tc>
          <w:tcPr>
            <w:tcW w:w="990" w:type="dxa"/>
          </w:tcPr>
          <w:p w14:paraId="71161737" w14:textId="0BB3FEE9" w:rsidR="001541FE" w:rsidRPr="00512A01" w:rsidRDefault="00E0490A">
            <w:pPr>
              <w:pStyle w:val="TableParagraph"/>
              <w:spacing w:before="93"/>
              <w:ind w:left="207" w:right="182"/>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14</w:t>
            </w:r>
          </w:p>
        </w:tc>
        <w:tc>
          <w:tcPr>
            <w:cnfStyle w:val="000100000000" w:firstRow="0" w:lastRow="0" w:firstColumn="0" w:lastColumn="1" w:oddVBand="0" w:evenVBand="0" w:oddHBand="0" w:evenHBand="0" w:firstRowFirstColumn="0" w:firstRowLastColumn="0" w:lastRowFirstColumn="0" w:lastRowLastColumn="0"/>
            <w:tcW w:w="1415" w:type="dxa"/>
          </w:tcPr>
          <w:p w14:paraId="7785944F" w14:textId="0AB214FC" w:rsidR="001541FE" w:rsidRPr="00512A01" w:rsidRDefault="00AF7091" w:rsidP="003D12D8">
            <w:pPr>
              <w:pStyle w:val="TableParagraph"/>
              <w:spacing w:before="93"/>
              <w:ind w:left="208" w:right="351"/>
              <w:jc w:val="right"/>
              <w:rPr>
                <w:b w:val="0"/>
                <w:color w:val="17365D" w:themeColor="text2" w:themeShade="BF"/>
                <w:sz w:val="16"/>
              </w:rPr>
            </w:pPr>
            <w:r>
              <w:rPr>
                <w:color w:val="17365D" w:themeColor="text2" w:themeShade="BF"/>
                <w:sz w:val="16"/>
              </w:rPr>
              <w:t>100</w:t>
            </w:r>
            <w:r w:rsidR="00BB101D" w:rsidRPr="00512A01">
              <w:rPr>
                <w:color w:val="17365D" w:themeColor="text2" w:themeShade="BF"/>
                <w:sz w:val="16"/>
              </w:rPr>
              <w:t>%</w:t>
            </w:r>
          </w:p>
        </w:tc>
      </w:tr>
    </w:tbl>
    <w:p w14:paraId="050762B4" w14:textId="77777777" w:rsidR="001541FE" w:rsidRPr="003D12D8" w:rsidRDefault="001541FE" w:rsidP="003D12D8">
      <w:pPr>
        <w:ind w:left="2694" w:right="3846"/>
        <w:rPr>
          <w:b/>
          <w:szCs w:val="16"/>
        </w:rPr>
      </w:pPr>
    </w:p>
    <w:p w14:paraId="076247FE" w14:textId="77777777" w:rsidR="001541FE" w:rsidRPr="003D12D8" w:rsidRDefault="001541FE" w:rsidP="003D12D8">
      <w:pPr>
        <w:ind w:left="2694" w:right="3846"/>
        <w:rPr>
          <w:b/>
          <w:szCs w:val="16"/>
        </w:rPr>
      </w:pPr>
    </w:p>
    <w:p w14:paraId="6070A261" w14:textId="0C2CAA11" w:rsidR="001541FE" w:rsidRDefault="001541FE">
      <w:pPr>
        <w:rPr>
          <w:b/>
          <w:sz w:val="32"/>
        </w:rPr>
      </w:pPr>
    </w:p>
    <w:p w14:paraId="5C124B89" w14:textId="77777777" w:rsidR="001541FE" w:rsidRDefault="001541FE">
      <w:pPr>
        <w:rPr>
          <w:b/>
          <w:sz w:val="32"/>
        </w:rPr>
      </w:pPr>
    </w:p>
    <w:p w14:paraId="44E8C0FA" w14:textId="77777777" w:rsidR="001541FE" w:rsidRDefault="001541FE">
      <w:pPr>
        <w:rPr>
          <w:b/>
          <w:sz w:val="32"/>
        </w:rPr>
      </w:pPr>
    </w:p>
    <w:p w14:paraId="30401A7A" w14:textId="77777777" w:rsidR="001541FE" w:rsidRDefault="001541FE">
      <w:pPr>
        <w:rPr>
          <w:b/>
          <w:sz w:val="32"/>
        </w:rPr>
      </w:pPr>
    </w:p>
    <w:p w14:paraId="26448420" w14:textId="77777777" w:rsidR="001541FE" w:rsidRDefault="001541FE">
      <w:pPr>
        <w:spacing w:before="8"/>
        <w:rPr>
          <w:b/>
          <w:sz w:val="33"/>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79706A" w:rsidRPr="00107D37" w14:paraId="73DF3A7C" w14:textId="77777777" w:rsidTr="00F51C14">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32F5BDB2" w14:textId="77777777" w:rsidR="0079706A" w:rsidRPr="00107D37" w:rsidRDefault="0079706A" w:rsidP="00F51C14">
            <w:pPr>
              <w:pStyle w:val="TableParagraph"/>
              <w:spacing w:before="4"/>
              <w:rPr>
                <w:rFonts w:ascii="Carlito"/>
                <w:b w:val="0"/>
                <w:sz w:val="17"/>
              </w:rPr>
            </w:pPr>
          </w:p>
          <w:p w14:paraId="187B210B" w14:textId="77777777" w:rsidR="0079706A" w:rsidRPr="00107D37" w:rsidRDefault="0079706A" w:rsidP="00F51C14">
            <w:pPr>
              <w:pStyle w:val="TableParagraph"/>
              <w:ind w:left="142"/>
              <w:rPr>
                <w:b w:val="0"/>
                <w:sz w:val="16"/>
              </w:rPr>
            </w:pPr>
            <w:r w:rsidRPr="00107D37">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46AF727F" w14:textId="77777777" w:rsidR="0079706A" w:rsidRPr="00107D37" w:rsidRDefault="0079706A" w:rsidP="00F51C14">
            <w:pPr>
              <w:pStyle w:val="TableParagraph"/>
              <w:spacing w:before="4"/>
              <w:rPr>
                <w:rFonts w:ascii="Carlito"/>
                <w:b w:val="0"/>
                <w:sz w:val="17"/>
              </w:rPr>
            </w:pPr>
          </w:p>
          <w:p w14:paraId="53C84143" w14:textId="77777777" w:rsidR="0079706A" w:rsidRPr="00107D37" w:rsidRDefault="0079706A" w:rsidP="00F51C14">
            <w:pPr>
              <w:pStyle w:val="TableParagraph"/>
              <w:ind w:left="297"/>
              <w:rPr>
                <w:b w:val="0"/>
                <w:sz w:val="16"/>
              </w:rPr>
            </w:pPr>
            <w:r w:rsidRPr="00107D37">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447C79FC" w14:textId="77777777" w:rsidR="0079706A" w:rsidRPr="00107D37" w:rsidRDefault="0079706A" w:rsidP="00F51C14">
            <w:pPr>
              <w:pStyle w:val="TableParagraph"/>
              <w:spacing w:before="7"/>
              <w:rPr>
                <w:rFonts w:ascii="Carlito"/>
                <w:b w:val="0"/>
                <w:sz w:val="16"/>
              </w:rPr>
            </w:pPr>
          </w:p>
          <w:p w14:paraId="76609FCC" w14:textId="3CFA10EB" w:rsidR="0079706A" w:rsidRPr="00107D37" w:rsidRDefault="0079706A" w:rsidP="00F51C14">
            <w:pPr>
              <w:pStyle w:val="TableParagraph"/>
              <w:ind w:left="4038" w:right="4008"/>
              <w:jc w:val="center"/>
              <w:rPr>
                <w:b w:val="0"/>
                <w:sz w:val="16"/>
              </w:rPr>
            </w:pPr>
            <w:r w:rsidRPr="00107D37">
              <w:rPr>
                <w:color w:val="FFFFFF"/>
                <w:w w:val="105"/>
                <w:sz w:val="16"/>
              </w:rPr>
              <w:t xml:space="preserve">LOGROS DEL MES </w:t>
            </w:r>
            <w:r w:rsidR="009F208B">
              <w:rPr>
                <w:color w:val="FFFFFF"/>
                <w:w w:val="105"/>
                <w:sz w:val="16"/>
              </w:rPr>
              <w:t xml:space="preserve">DE </w:t>
            </w:r>
            <w:r w:rsidR="000D12AE">
              <w:rPr>
                <w:color w:val="FFFFFF"/>
                <w:w w:val="105"/>
                <w:sz w:val="16"/>
              </w:rPr>
              <w:t>JUNIO</w:t>
            </w:r>
            <w:r w:rsidR="00CC72D3">
              <w:rPr>
                <w:color w:val="FFFFFF"/>
                <w:w w:val="105"/>
                <w:sz w:val="16"/>
              </w:rPr>
              <w:t xml:space="preserve"> 2022</w:t>
            </w:r>
          </w:p>
        </w:tc>
      </w:tr>
      <w:tr w:rsidR="0079706A" w:rsidRPr="00073324" w14:paraId="75EA152C" w14:textId="77777777" w:rsidTr="00F51C14">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55D39E1B" w14:textId="77777777" w:rsidR="0079706A" w:rsidRPr="00107D37" w:rsidRDefault="0079706A" w:rsidP="00F51C14">
            <w:pPr>
              <w:pStyle w:val="TableParagraph"/>
              <w:rPr>
                <w:rFonts w:ascii="Carlito"/>
                <w:b w:val="0"/>
                <w:sz w:val="18"/>
                <w:szCs w:val="24"/>
              </w:rPr>
            </w:pPr>
          </w:p>
          <w:p w14:paraId="326563C7" w14:textId="77777777" w:rsidR="0079706A" w:rsidRPr="00107D37" w:rsidRDefault="0079706A" w:rsidP="00F51C14">
            <w:pPr>
              <w:pStyle w:val="TableParagraph"/>
              <w:rPr>
                <w:rFonts w:ascii="Carlito"/>
                <w:b w:val="0"/>
                <w:sz w:val="18"/>
                <w:szCs w:val="24"/>
              </w:rPr>
            </w:pPr>
          </w:p>
          <w:p w14:paraId="76B18755" w14:textId="77777777" w:rsidR="0079706A" w:rsidRPr="00107D37" w:rsidRDefault="0079706A" w:rsidP="00F51C14">
            <w:pPr>
              <w:pStyle w:val="TableParagraph"/>
              <w:rPr>
                <w:rFonts w:ascii="Carlito"/>
                <w:b w:val="0"/>
                <w:sz w:val="18"/>
                <w:szCs w:val="24"/>
              </w:rPr>
            </w:pPr>
          </w:p>
          <w:p w14:paraId="13A1B102" w14:textId="77777777" w:rsidR="0079706A" w:rsidRPr="00107D37" w:rsidRDefault="0079706A" w:rsidP="00F51C14">
            <w:pPr>
              <w:pStyle w:val="TableParagraph"/>
              <w:spacing w:before="3"/>
              <w:rPr>
                <w:rFonts w:ascii="Carlito"/>
                <w:b w:val="0"/>
                <w:sz w:val="18"/>
                <w:szCs w:val="24"/>
              </w:rPr>
            </w:pPr>
          </w:p>
          <w:p w14:paraId="3D10473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34889FE9"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786B777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4DD24D6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17EFF4A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6B88B5A1"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721343A8" w14:textId="77777777" w:rsidR="0079706A" w:rsidRPr="00107D37" w:rsidRDefault="0079706A" w:rsidP="00F51C14">
            <w:pPr>
              <w:pStyle w:val="TableParagraph"/>
              <w:spacing w:line="268" w:lineRule="auto"/>
              <w:ind w:left="32" w:right="12" w:hanging="1"/>
              <w:jc w:val="center"/>
              <w:rPr>
                <w:sz w:val="18"/>
                <w:szCs w:val="24"/>
              </w:rPr>
            </w:pPr>
            <w:r w:rsidRPr="00107D37">
              <w:rPr>
                <w:w w:val="105"/>
                <w:sz w:val="18"/>
                <w:szCs w:val="24"/>
              </w:rPr>
              <w:t xml:space="preserve">OBJ 01. Aumentar el esclarecimiento de delitos que afectan la Seguridad Ciudadana y </w:t>
            </w:r>
            <w:r w:rsidRPr="00107D37">
              <w:rPr>
                <w:spacing w:val="-7"/>
                <w:w w:val="105"/>
                <w:sz w:val="18"/>
                <w:szCs w:val="24"/>
              </w:rPr>
              <w:t xml:space="preserve">de </w:t>
            </w:r>
            <w:r w:rsidRPr="00107D37">
              <w:rPr>
                <w:w w:val="105"/>
                <w:sz w:val="18"/>
                <w:szCs w:val="24"/>
              </w:rPr>
              <w:t>Zonas</w:t>
            </w:r>
            <w:r w:rsidRPr="00107D37">
              <w:rPr>
                <w:spacing w:val="-1"/>
                <w:w w:val="105"/>
                <w:sz w:val="18"/>
                <w:szCs w:val="24"/>
              </w:rPr>
              <w:t xml:space="preserve"> </w:t>
            </w:r>
            <w:r w:rsidRPr="00107D37">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68176583" w14:textId="77777777" w:rsidR="0079706A" w:rsidRPr="00107D37" w:rsidRDefault="0079706A" w:rsidP="00F51C14">
            <w:pPr>
              <w:pStyle w:val="TableParagraph"/>
              <w:rPr>
                <w:rFonts w:ascii="Carlito"/>
                <w:b w:val="0"/>
                <w:sz w:val="18"/>
                <w:szCs w:val="24"/>
              </w:rPr>
            </w:pPr>
          </w:p>
          <w:p w14:paraId="649E3891" w14:textId="77777777" w:rsidR="0079706A" w:rsidRPr="00107D37" w:rsidRDefault="0079706A" w:rsidP="00F51C14">
            <w:pPr>
              <w:pStyle w:val="TableParagraph"/>
              <w:rPr>
                <w:rFonts w:ascii="Carlito"/>
                <w:b w:val="0"/>
                <w:sz w:val="18"/>
                <w:szCs w:val="24"/>
              </w:rPr>
            </w:pPr>
          </w:p>
          <w:p w14:paraId="24ECF4AF" w14:textId="77777777" w:rsidR="0079706A" w:rsidRPr="00107D37" w:rsidRDefault="0079706A" w:rsidP="00F51C14">
            <w:pPr>
              <w:pStyle w:val="TableParagraph"/>
              <w:rPr>
                <w:rFonts w:ascii="Carlito"/>
                <w:b w:val="0"/>
                <w:sz w:val="18"/>
                <w:szCs w:val="24"/>
              </w:rPr>
            </w:pPr>
          </w:p>
          <w:p w14:paraId="3173A788" w14:textId="77777777" w:rsidR="0079706A" w:rsidRPr="00107D37" w:rsidRDefault="0079706A" w:rsidP="00F51C14">
            <w:pPr>
              <w:pStyle w:val="TableParagraph"/>
              <w:rPr>
                <w:rFonts w:ascii="Carlito"/>
                <w:b w:val="0"/>
                <w:sz w:val="18"/>
                <w:szCs w:val="24"/>
              </w:rPr>
            </w:pPr>
          </w:p>
          <w:p w14:paraId="3CEECA99" w14:textId="77777777" w:rsidR="0079706A" w:rsidRPr="00107D37" w:rsidRDefault="0079706A" w:rsidP="00F51C14">
            <w:pPr>
              <w:pStyle w:val="TableParagraph"/>
              <w:spacing w:before="2"/>
              <w:rPr>
                <w:rFonts w:ascii="Carlito"/>
                <w:b w:val="0"/>
                <w:sz w:val="18"/>
                <w:szCs w:val="24"/>
              </w:rPr>
            </w:pPr>
          </w:p>
          <w:p w14:paraId="2FDF2048" w14:textId="77777777" w:rsidR="0079706A" w:rsidRPr="00107D37" w:rsidRDefault="0079706A" w:rsidP="00F51C14">
            <w:pPr>
              <w:pStyle w:val="TableParagraph"/>
              <w:spacing w:line="268" w:lineRule="auto"/>
              <w:ind w:left="285" w:hanging="110"/>
              <w:rPr>
                <w:b w:val="0"/>
                <w:bCs w:val="0"/>
                <w:w w:val="105"/>
                <w:sz w:val="18"/>
                <w:szCs w:val="24"/>
              </w:rPr>
            </w:pPr>
          </w:p>
          <w:p w14:paraId="1DE635B0" w14:textId="77777777" w:rsidR="0079706A" w:rsidRPr="00107D37" w:rsidRDefault="0079706A" w:rsidP="00F51C14">
            <w:pPr>
              <w:pStyle w:val="TableParagraph"/>
              <w:spacing w:line="268" w:lineRule="auto"/>
              <w:ind w:left="285" w:hanging="110"/>
              <w:rPr>
                <w:b w:val="0"/>
                <w:bCs w:val="0"/>
                <w:w w:val="105"/>
                <w:sz w:val="18"/>
                <w:szCs w:val="24"/>
              </w:rPr>
            </w:pPr>
          </w:p>
          <w:p w14:paraId="329D6E03" w14:textId="77777777" w:rsidR="0079706A" w:rsidRPr="00107D37" w:rsidRDefault="0079706A" w:rsidP="00F51C14">
            <w:pPr>
              <w:pStyle w:val="TableParagraph"/>
              <w:spacing w:line="268" w:lineRule="auto"/>
              <w:ind w:left="285" w:hanging="110"/>
              <w:rPr>
                <w:b w:val="0"/>
                <w:bCs w:val="0"/>
                <w:w w:val="105"/>
                <w:sz w:val="18"/>
                <w:szCs w:val="24"/>
              </w:rPr>
            </w:pPr>
          </w:p>
          <w:p w14:paraId="5C923C69" w14:textId="77777777" w:rsidR="0079706A" w:rsidRPr="00107D37" w:rsidRDefault="0079706A" w:rsidP="00F51C14">
            <w:pPr>
              <w:pStyle w:val="TableParagraph"/>
              <w:spacing w:line="268" w:lineRule="auto"/>
              <w:ind w:left="285" w:hanging="110"/>
              <w:rPr>
                <w:b w:val="0"/>
                <w:bCs w:val="0"/>
                <w:w w:val="105"/>
                <w:sz w:val="18"/>
                <w:szCs w:val="24"/>
              </w:rPr>
            </w:pPr>
          </w:p>
          <w:p w14:paraId="71246162" w14:textId="77777777" w:rsidR="0079706A" w:rsidRPr="00107D37" w:rsidRDefault="0079706A" w:rsidP="00F51C14">
            <w:pPr>
              <w:pStyle w:val="TableParagraph"/>
              <w:spacing w:line="268" w:lineRule="auto"/>
              <w:ind w:left="285" w:hanging="110"/>
              <w:rPr>
                <w:b w:val="0"/>
                <w:bCs w:val="0"/>
                <w:w w:val="105"/>
                <w:sz w:val="18"/>
                <w:szCs w:val="24"/>
              </w:rPr>
            </w:pPr>
          </w:p>
          <w:p w14:paraId="1BB8D342" w14:textId="77777777" w:rsidR="0079706A" w:rsidRPr="00107D37" w:rsidRDefault="0079706A" w:rsidP="002B07B6">
            <w:pPr>
              <w:pStyle w:val="TableParagraph"/>
              <w:spacing w:line="268" w:lineRule="auto"/>
              <w:ind w:left="285" w:hanging="110"/>
              <w:jc w:val="center"/>
              <w:rPr>
                <w:b w:val="0"/>
                <w:bCs w:val="0"/>
                <w:w w:val="105"/>
                <w:sz w:val="18"/>
                <w:szCs w:val="24"/>
              </w:rPr>
            </w:pPr>
          </w:p>
          <w:p w14:paraId="70C743A3" w14:textId="59A13A24" w:rsidR="0079706A" w:rsidRPr="00107D37" w:rsidRDefault="002B07B6" w:rsidP="002B07B6">
            <w:pPr>
              <w:pStyle w:val="TableParagraph"/>
              <w:spacing w:line="268" w:lineRule="auto"/>
              <w:ind w:left="285" w:hanging="110"/>
              <w:jc w:val="center"/>
              <w:rPr>
                <w:sz w:val="18"/>
                <w:szCs w:val="24"/>
              </w:rPr>
            </w:pPr>
            <w:r>
              <w:rPr>
                <w:w w:val="105"/>
                <w:sz w:val="18"/>
                <w:szCs w:val="24"/>
              </w:rPr>
              <w:t>Delegada Para Seguridad Territorial</w:t>
            </w:r>
          </w:p>
        </w:tc>
        <w:tc>
          <w:tcPr>
            <w:cnfStyle w:val="000100000000" w:firstRow="0" w:lastRow="0" w:firstColumn="0" w:lastColumn="1" w:oddVBand="0" w:evenVBand="0" w:oddHBand="0" w:evenHBand="0" w:firstRowFirstColumn="0" w:firstRowLastColumn="0" w:lastRowFirstColumn="0" w:lastRowLastColumn="0"/>
            <w:tcW w:w="11600" w:type="dxa"/>
          </w:tcPr>
          <w:p w14:paraId="277ACA43" w14:textId="77777777" w:rsidR="0079706A" w:rsidRPr="004D6D09" w:rsidRDefault="0079706A" w:rsidP="004D6D09">
            <w:pPr>
              <w:pStyle w:val="Default"/>
              <w:ind w:left="853"/>
              <w:rPr>
                <w:b w:val="0"/>
                <w:bCs w:val="0"/>
                <w:sz w:val="18"/>
                <w:szCs w:val="18"/>
              </w:rPr>
            </w:pPr>
          </w:p>
          <w:p w14:paraId="787768A8" w14:textId="6916E94D" w:rsidR="00B95291" w:rsidRDefault="00F50372" w:rsidP="00F50372">
            <w:pPr>
              <w:pStyle w:val="Default"/>
              <w:rPr>
                <w:b w:val="0"/>
                <w:bCs w:val="0"/>
                <w:sz w:val="18"/>
                <w:szCs w:val="18"/>
              </w:rPr>
            </w:pPr>
            <w:r>
              <w:rPr>
                <w:sz w:val="18"/>
                <w:szCs w:val="18"/>
              </w:rPr>
              <w:t>DELEGADA PARA LA SEGURIDAD TERRITORIAL</w:t>
            </w:r>
          </w:p>
          <w:p w14:paraId="0B4ADBE1" w14:textId="51E2078D" w:rsidR="00F50372" w:rsidRDefault="00F50372" w:rsidP="004D6D09">
            <w:pPr>
              <w:pStyle w:val="Default"/>
              <w:ind w:left="853"/>
              <w:rPr>
                <w:b w:val="0"/>
                <w:bCs w:val="0"/>
                <w:sz w:val="18"/>
                <w:szCs w:val="18"/>
              </w:rPr>
            </w:pPr>
          </w:p>
          <w:p w14:paraId="67488AA1" w14:textId="77777777" w:rsidR="00F50372" w:rsidRPr="006D6880" w:rsidRDefault="00F50372" w:rsidP="004D6D09">
            <w:pPr>
              <w:pStyle w:val="Default"/>
              <w:ind w:left="853"/>
              <w:rPr>
                <w:sz w:val="18"/>
                <w:szCs w:val="18"/>
              </w:rPr>
            </w:pPr>
          </w:p>
          <w:p w14:paraId="15A842C0" w14:textId="56CE521D"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r w:rsidRPr="000D12AE">
              <w:rPr>
                <w:rFonts w:eastAsiaTheme="minorHAnsi"/>
                <w:color w:val="000000"/>
                <w:sz w:val="18"/>
                <w:szCs w:val="18"/>
                <w:lang w:val="es-CO"/>
              </w:rPr>
              <w:t>HOMICIDIO DOLOSO:</w:t>
            </w:r>
            <w:r w:rsidRPr="000D12AE">
              <w:rPr>
                <w:rFonts w:eastAsiaTheme="minorHAnsi"/>
                <w:b w:val="0"/>
                <w:bCs w:val="0"/>
                <w:color w:val="000000"/>
                <w:sz w:val="18"/>
                <w:szCs w:val="18"/>
                <w:lang w:val="es-CO"/>
              </w:rPr>
              <w:t xml:space="preserve"> e han generado alertas en las seccionales, en cuyos municipios se registra mayor incidencia de homicidios dolosos, ya que a corte 30 de junio del año en curso, tenemos una disminución de -4.09</w:t>
            </w:r>
            <w:r w:rsidR="002B07B6" w:rsidRPr="000D12AE">
              <w:rPr>
                <w:rFonts w:eastAsiaTheme="minorHAnsi"/>
                <w:b w:val="0"/>
                <w:bCs w:val="0"/>
                <w:color w:val="000000"/>
                <w:sz w:val="18"/>
                <w:szCs w:val="18"/>
                <w:lang w:val="es-CO"/>
              </w:rPr>
              <w:t>%, es</w:t>
            </w:r>
            <w:r w:rsidRPr="000D12AE">
              <w:rPr>
                <w:rFonts w:eastAsiaTheme="minorHAnsi"/>
                <w:b w:val="0"/>
                <w:bCs w:val="0"/>
                <w:color w:val="000000"/>
                <w:sz w:val="18"/>
                <w:szCs w:val="18"/>
                <w:lang w:val="es-CO"/>
              </w:rPr>
              <w:t xml:space="preserve"> decir 276 víctimas m</w:t>
            </w:r>
          </w:p>
          <w:p w14:paraId="73157CD0" w14:textId="77777777"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p>
          <w:p w14:paraId="1A623931" w14:textId="0699940B"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r w:rsidRPr="000D12AE">
              <w:rPr>
                <w:rFonts w:eastAsiaTheme="minorHAnsi"/>
                <w:sz w:val="18"/>
                <w:szCs w:val="18"/>
                <w:lang w:val="es-CO"/>
              </w:rPr>
              <w:t>FEMINICIDIO:</w:t>
            </w:r>
            <w:r w:rsidRPr="000D12AE">
              <w:rPr>
                <w:rFonts w:eastAsiaTheme="minorHAnsi"/>
                <w:b w:val="0"/>
                <w:bCs w:val="0"/>
                <w:sz w:val="18"/>
                <w:szCs w:val="18"/>
                <w:lang w:val="es-CO"/>
              </w:rPr>
              <w:t xml:space="preserve"> </w:t>
            </w:r>
            <w:r w:rsidRPr="000D12AE">
              <w:rPr>
                <w:rFonts w:eastAsiaTheme="minorHAnsi"/>
                <w:b w:val="0"/>
                <w:bCs w:val="0"/>
                <w:color w:val="000000"/>
                <w:sz w:val="18"/>
                <w:szCs w:val="18"/>
                <w:lang w:val="es-CO"/>
              </w:rPr>
              <w:t>se judicializó con DECOC y Unidad Especial de Investigación para la judicialización a través de contexto probatorio que las muertes en Arauca de mujeres familiares de miembros del GAOr</w:t>
            </w:r>
          </w:p>
          <w:p w14:paraId="4538C991" w14:textId="77777777"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p>
          <w:p w14:paraId="2E99A56E" w14:textId="22A6CD8A"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r w:rsidRPr="000D12AE">
              <w:rPr>
                <w:rFonts w:eastAsiaTheme="minorHAnsi"/>
                <w:sz w:val="18"/>
                <w:szCs w:val="18"/>
                <w:lang w:val="es-CO"/>
              </w:rPr>
              <w:t>HURTO VIOLENTO:</w:t>
            </w:r>
            <w:r w:rsidRPr="000D12AE">
              <w:rPr>
                <w:rFonts w:eastAsiaTheme="minorHAnsi"/>
                <w:b w:val="0"/>
                <w:bCs w:val="0"/>
                <w:sz w:val="18"/>
                <w:szCs w:val="18"/>
                <w:lang w:val="es-CO"/>
              </w:rPr>
              <w:t xml:space="preserve"> </w:t>
            </w:r>
            <w:r w:rsidRPr="000D12AE">
              <w:rPr>
                <w:rFonts w:eastAsiaTheme="minorHAnsi"/>
                <w:b w:val="0"/>
                <w:bCs w:val="0"/>
                <w:color w:val="000000"/>
                <w:sz w:val="18"/>
                <w:szCs w:val="18"/>
                <w:lang w:val="es-CO"/>
              </w:rPr>
              <w:t>Las caracterizaciones de hurto violento que se encuentran con mayor registro en avance de esclarecimiento son: hurto a personas con (2.099) avances, y una tasa del (4,64%) hurto de celulares con (1.490) avances y tasa de 8,92%.</w:t>
            </w:r>
          </w:p>
          <w:p w14:paraId="576C3A10" w14:textId="77777777"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p>
          <w:p w14:paraId="6DFC4E21" w14:textId="6A74581A"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r w:rsidRPr="000D12AE">
              <w:rPr>
                <w:rFonts w:eastAsiaTheme="minorHAnsi"/>
                <w:sz w:val="18"/>
                <w:szCs w:val="18"/>
                <w:lang w:val="es-CO"/>
              </w:rPr>
              <w:t>VIOLENCIA INTRAFAMILIAR:</w:t>
            </w:r>
            <w:r w:rsidRPr="000D12AE">
              <w:rPr>
                <w:rFonts w:eastAsiaTheme="minorHAnsi"/>
                <w:b w:val="0"/>
                <w:bCs w:val="0"/>
                <w:sz w:val="18"/>
                <w:szCs w:val="18"/>
                <w:lang w:val="es-CO"/>
              </w:rPr>
              <w:t xml:space="preserve"> </w:t>
            </w:r>
            <w:r w:rsidRPr="000D12AE">
              <w:rPr>
                <w:rFonts w:eastAsiaTheme="minorHAnsi"/>
                <w:b w:val="0"/>
                <w:bCs w:val="0"/>
                <w:color w:val="000000"/>
                <w:sz w:val="18"/>
                <w:szCs w:val="18"/>
                <w:lang w:val="es-CO"/>
              </w:rPr>
              <w:t xml:space="preserve">en el mes de junio se implementó capacitación virtual en las direcciones seccionales de La Guajira, Arauca, Chocó, Tolima y Cauca </w:t>
            </w:r>
          </w:p>
          <w:p w14:paraId="034E2B6C" w14:textId="77777777"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p>
          <w:p w14:paraId="68E48335" w14:textId="280BC964"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r w:rsidRPr="000D12AE">
              <w:rPr>
                <w:rFonts w:eastAsiaTheme="minorHAnsi"/>
                <w:sz w:val="18"/>
                <w:szCs w:val="18"/>
                <w:lang w:val="es-CO"/>
              </w:rPr>
              <w:t>VIOLENCIA SEXUAL:</w:t>
            </w:r>
            <w:r w:rsidRPr="000D12AE">
              <w:rPr>
                <w:rFonts w:eastAsiaTheme="minorHAnsi"/>
                <w:b w:val="0"/>
                <w:bCs w:val="0"/>
                <w:sz w:val="18"/>
                <w:szCs w:val="18"/>
                <w:lang w:val="es-CO"/>
              </w:rPr>
              <w:t xml:space="preserve">  </w:t>
            </w:r>
            <w:r w:rsidRPr="000D12AE">
              <w:rPr>
                <w:rFonts w:eastAsiaTheme="minorHAnsi"/>
                <w:b w:val="0"/>
                <w:bCs w:val="0"/>
                <w:color w:val="000000"/>
                <w:sz w:val="18"/>
                <w:szCs w:val="18"/>
                <w:lang w:val="es-CO"/>
              </w:rPr>
              <w:t>se continúa con la ejecución de los compromisos contraídos durante el mes de mayo para la construcción del observatorio de Violencia Basada en Genero, mediante la metodología de trabajo analítico.</w:t>
            </w:r>
          </w:p>
          <w:p w14:paraId="218A7235" w14:textId="77777777"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p>
          <w:p w14:paraId="574C1F96" w14:textId="5F91060A"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r w:rsidRPr="000D12AE">
              <w:rPr>
                <w:rFonts w:eastAsiaTheme="minorHAnsi"/>
                <w:sz w:val="18"/>
                <w:szCs w:val="18"/>
                <w:lang w:val="es-CO"/>
              </w:rPr>
              <w:t>VIOLENCIA ANIMALES:</w:t>
            </w:r>
            <w:r w:rsidRPr="000D12AE">
              <w:rPr>
                <w:rFonts w:eastAsiaTheme="minorHAnsi"/>
                <w:b w:val="0"/>
                <w:bCs w:val="0"/>
                <w:sz w:val="18"/>
                <w:szCs w:val="18"/>
                <w:lang w:val="es-CO"/>
              </w:rPr>
              <w:t xml:space="preserve"> </w:t>
            </w:r>
            <w:r w:rsidRPr="000D12AE">
              <w:rPr>
                <w:rFonts w:eastAsiaTheme="minorHAnsi"/>
                <w:b w:val="0"/>
                <w:bCs w:val="0"/>
                <w:color w:val="000000"/>
                <w:sz w:val="18"/>
                <w:szCs w:val="18"/>
                <w:lang w:val="es-CO"/>
              </w:rPr>
              <w:t>corte del 30 de junio de 2022 se han creado 922 noticias criminales, lo cual representa un aumento del 34.80% representando en 238 NUNC nuevas frente al mismo periodo en el 2021 en el que eran 684.</w:t>
            </w:r>
          </w:p>
          <w:p w14:paraId="1E64B082" w14:textId="77777777"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p>
          <w:p w14:paraId="17D43E1A" w14:textId="6EC2F79D" w:rsidR="000D12AE" w:rsidRPr="000D12AE" w:rsidRDefault="000D12AE" w:rsidP="000D12AE">
            <w:pPr>
              <w:pStyle w:val="Prrafodelista"/>
              <w:widowControl/>
              <w:adjustRightInd w:val="0"/>
              <w:ind w:left="656"/>
              <w:jc w:val="both"/>
              <w:rPr>
                <w:rFonts w:eastAsiaTheme="minorHAnsi"/>
                <w:b w:val="0"/>
                <w:bCs w:val="0"/>
                <w:color w:val="000000"/>
                <w:sz w:val="18"/>
                <w:szCs w:val="18"/>
                <w:lang w:val="es-CO"/>
              </w:rPr>
            </w:pPr>
            <w:r w:rsidRPr="000D12AE">
              <w:rPr>
                <w:rFonts w:eastAsiaTheme="minorHAnsi"/>
                <w:sz w:val="18"/>
                <w:szCs w:val="18"/>
                <w:lang w:val="es-CO"/>
              </w:rPr>
              <w:t>EXTORSIÓN:</w:t>
            </w:r>
            <w:r w:rsidR="002B07B6">
              <w:rPr>
                <w:rFonts w:eastAsiaTheme="minorHAnsi"/>
                <w:sz w:val="18"/>
                <w:szCs w:val="18"/>
                <w:lang w:val="es-CO"/>
              </w:rPr>
              <w:t xml:space="preserve"> </w:t>
            </w:r>
            <w:r w:rsidRPr="000D12AE">
              <w:rPr>
                <w:rFonts w:eastAsiaTheme="minorHAnsi"/>
                <w:b w:val="0"/>
                <w:bCs w:val="0"/>
                <w:color w:val="000000"/>
                <w:sz w:val="18"/>
                <w:szCs w:val="18"/>
                <w:lang w:val="es-CO"/>
              </w:rPr>
              <w:t>se ha logrado la identificación de diferentes actores criminales y, organizaciones bajo un mismo modus operandi en el criterio de análisis.</w:t>
            </w:r>
          </w:p>
          <w:p w14:paraId="445F1AE0" w14:textId="77777777" w:rsidR="000D12AE" w:rsidRPr="000D12AE" w:rsidRDefault="000D12AE" w:rsidP="000D12AE">
            <w:pPr>
              <w:pStyle w:val="Prrafodelista"/>
              <w:widowControl/>
              <w:adjustRightInd w:val="0"/>
              <w:ind w:left="720"/>
              <w:jc w:val="both"/>
              <w:rPr>
                <w:rFonts w:eastAsiaTheme="minorHAnsi"/>
                <w:b w:val="0"/>
                <w:bCs w:val="0"/>
                <w:color w:val="000000"/>
                <w:sz w:val="18"/>
                <w:szCs w:val="18"/>
                <w:lang w:val="es-CO"/>
              </w:rPr>
            </w:pPr>
          </w:p>
          <w:p w14:paraId="5402FC29" w14:textId="013EF0BC" w:rsidR="00C236E5" w:rsidRPr="004D6D09" w:rsidRDefault="000D12AE" w:rsidP="000D12AE">
            <w:pPr>
              <w:pStyle w:val="Default"/>
              <w:ind w:left="656"/>
              <w:rPr>
                <w:b w:val="0"/>
                <w:bCs w:val="0"/>
                <w:sz w:val="18"/>
                <w:szCs w:val="18"/>
              </w:rPr>
            </w:pPr>
            <w:r w:rsidRPr="000D12AE">
              <w:rPr>
                <w:color w:val="auto"/>
                <w:sz w:val="18"/>
                <w:szCs w:val="18"/>
              </w:rPr>
              <w:t>ESTAFA:</w:t>
            </w:r>
            <w:r w:rsidRPr="000D12AE">
              <w:rPr>
                <w:b w:val="0"/>
                <w:bCs w:val="0"/>
                <w:color w:val="auto"/>
                <w:sz w:val="18"/>
                <w:szCs w:val="18"/>
              </w:rPr>
              <w:t xml:space="preserve">  </w:t>
            </w:r>
            <w:r w:rsidRPr="000D12AE">
              <w:rPr>
                <w:b w:val="0"/>
                <w:bCs w:val="0"/>
                <w:sz w:val="18"/>
                <w:szCs w:val="18"/>
              </w:rPr>
              <w:t xml:space="preserve">del 01 de enero al 3º de junio se reporta un total de 54.445 entradas en casos del delito de estafa siendo </w:t>
            </w:r>
            <w:r w:rsidR="001C2622" w:rsidRPr="000D12AE">
              <w:rPr>
                <w:b w:val="0"/>
                <w:bCs w:val="0"/>
                <w:sz w:val="18"/>
                <w:szCs w:val="18"/>
              </w:rPr>
              <w:t>23.658 noticias</w:t>
            </w:r>
            <w:r w:rsidRPr="000D12AE">
              <w:rPr>
                <w:b w:val="0"/>
                <w:bCs w:val="0"/>
                <w:sz w:val="18"/>
                <w:szCs w:val="18"/>
              </w:rPr>
              <w:t xml:space="preserve"> en averiguación de responsables, del total se filtró  23.330  casos  por el delito de estafa</w:t>
            </w:r>
          </w:p>
          <w:p w14:paraId="77BBAD08" w14:textId="77777777" w:rsidR="0079706A" w:rsidRPr="004D6D09" w:rsidRDefault="0079706A" w:rsidP="004D6D09">
            <w:pPr>
              <w:pStyle w:val="Default"/>
              <w:ind w:left="853"/>
              <w:rPr>
                <w:b w:val="0"/>
                <w:bCs w:val="0"/>
                <w:sz w:val="18"/>
                <w:szCs w:val="18"/>
              </w:rPr>
            </w:pPr>
          </w:p>
        </w:tc>
      </w:tr>
    </w:tbl>
    <w:p w14:paraId="25AC2716" w14:textId="5864478A" w:rsidR="0079706A" w:rsidRDefault="0079706A">
      <w:pPr>
        <w:pStyle w:val="Textoindependiente"/>
        <w:rPr>
          <w:sz w:val="20"/>
        </w:rPr>
      </w:pPr>
    </w:p>
    <w:p w14:paraId="1A195D17" w14:textId="61B58572" w:rsidR="0079706A" w:rsidRDefault="0079706A">
      <w:pPr>
        <w:pStyle w:val="Textoindependiente"/>
        <w:rPr>
          <w:sz w:val="20"/>
        </w:rPr>
      </w:pPr>
    </w:p>
    <w:p w14:paraId="51D4CDDF" w14:textId="2620CA13" w:rsidR="0079706A" w:rsidRDefault="0079706A">
      <w:pPr>
        <w:pStyle w:val="Textoindependiente"/>
        <w:rPr>
          <w:sz w:val="20"/>
        </w:rPr>
      </w:pPr>
    </w:p>
    <w:p w14:paraId="52F510D8" w14:textId="4244C8C4" w:rsidR="009D75EF" w:rsidRDefault="009D75EF">
      <w:pPr>
        <w:pStyle w:val="Textoindependiente"/>
        <w:rPr>
          <w:sz w:val="20"/>
        </w:rPr>
      </w:pPr>
    </w:p>
    <w:p w14:paraId="63D6F0A0" w14:textId="47DA19C5" w:rsidR="009D75EF" w:rsidRDefault="009D75EF">
      <w:pPr>
        <w:pStyle w:val="Textoindependiente"/>
        <w:rPr>
          <w:sz w:val="20"/>
        </w:rPr>
      </w:pPr>
    </w:p>
    <w:p w14:paraId="151B66C5" w14:textId="574262FD" w:rsidR="009D75EF" w:rsidRDefault="009D75EF">
      <w:pPr>
        <w:pStyle w:val="Textoindependiente"/>
        <w:rPr>
          <w:sz w:val="20"/>
        </w:rPr>
      </w:pPr>
    </w:p>
    <w:p w14:paraId="28DC726E" w14:textId="2C1EBCBB" w:rsidR="009D75EF" w:rsidRDefault="009D75EF">
      <w:pPr>
        <w:pStyle w:val="Textoindependiente"/>
        <w:rPr>
          <w:sz w:val="20"/>
        </w:rPr>
      </w:pPr>
    </w:p>
    <w:p w14:paraId="323B1273" w14:textId="1F3F8851" w:rsidR="009D75EF" w:rsidRDefault="009D75EF">
      <w:pPr>
        <w:pStyle w:val="Textoindependiente"/>
        <w:rPr>
          <w:sz w:val="20"/>
        </w:rPr>
      </w:pPr>
    </w:p>
    <w:p w14:paraId="635D4A4A" w14:textId="0CF7E1F0" w:rsidR="009D75EF" w:rsidRDefault="009D75EF">
      <w:pPr>
        <w:pStyle w:val="Textoindependiente"/>
        <w:rPr>
          <w:sz w:val="20"/>
        </w:rPr>
      </w:pPr>
    </w:p>
    <w:p w14:paraId="1CA35AA1" w14:textId="77777777" w:rsidR="009D75EF" w:rsidRDefault="009D75EF">
      <w:pPr>
        <w:pStyle w:val="Textoindependiente"/>
        <w:rPr>
          <w:sz w:val="20"/>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B62D95" w14:paraId="7105D467" w14:textId="77777777" w:rsidTr="009D75EF">
        <w:trPr>
          <w:cnfStyle w:val="100000000000" w:firstRow="1" w:lastRow="0" w:firstColumn="0" w:lastColumn="0" w:oddVBand="0" w:evenVBand="0" w:oddHBand="0" w:evenHBand="0" w:firstRowFirstColumn="0" w:firstRowLastColumn="0" w:lastRowFirstColumn="0" w:lastRowLastColumn="0"/>
          <w:trHeight w:val="594"/>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E67D90D" w14:textId="77777777" w:rsidR="00B62D95" w:rsidRDefault="00B62D95" w:rsidP="00F51C14">
            <w:pPr>
              <w:pStyle w:val="TableParagraph"/>
              <w:ind w:left="142"/>
              <w:rPr>
                <w:b w:val="0"/>
                <w:sz w:val="16"/>
              </w:rPr>
            </w:pPr>
            <w:r>
              <w:rPr>
                <w:color w:val="FFFFFF"/>
                <w:w w:val="105"/>
                <w:sz w:val="16"/>
              </w:rPr>
              <w:lastRenderedPageBreak/>
              <w:t>META ESTRATÉGICA</w:t>
            </w:r>
          </w:p>
        </w:tc>
        <w:tc>
          <w:tcPr>
            <w:cnfStyle w:val="000010000000" w:firstRow="0" w:lastRow="0" w:firstColumn="0" w:lastColumn="0" w:oddVBand="1" w:evenVBand="0" w:oddHBand="0" w:evenHBand="0" w:firstRowFirstColumn="0" w:firstRowLastColumn="0" w:lastRowFirstColumn="0" w:lastRowLastColumn="0"/>
            <w:tcW w:w="2097" w:type="dxa"/>
            <w:vAlign w:val="center"/>
          </w:tcPr>
          <w:p w14:paraId="7601469B" w14:textId="77777777" w:rsidR="00B62D95" w:rsidRDefault="00B62D95" w:rsidP="00F51C14">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vAlign w:val="center"/>
          </w:tcPr>
          <w:p w14:paraId="26ED19DC" w14:textId="28BA73BF" w:rsidR="00B62D95" w:rsidRDefault="00B62D95" w:rsidP="00F51C14">
            <w:pPr>
              <w:pStyle w:val="TableParagraph"/>
              <w:ind w:left="4038" w:right="4008"/>
              <w:jc w:val="center"/>
              <w:rPr>
                <w:b w:val="0"/>
                <w:sz w:val="16"/>
              </w:rPr>
            </w:pPr>
            <w:r>
              <w:rPr>
                <w:color w:val="FFFFFF"/>
                <w:w w:val="105"/>
                <w:sz w:val="16"/>
              </w:rPr>
              <w:t xml:space="preserve">LOGROS DEL MES </w:t>
            </w:r>
            <w:r w:rsidR="009F208B">
              <w:rPr>
                <w:color w:val="FFFFFF"/>
                <w:w w:val="105"/>
                <w:sz w:val="16"/>
              </w:rPr>
              <w:t xml:space="preserve">DE </w:t>
            </w:r>
            <w:r w:rsidR="00595C7A">
              <w:rPr>
                <w:color w:val="FFFFFF"/>
                <w:w w:val="105"/>
                <w:sz w:val="16"/>
              </w:rPr>
              <w:t>JUNIO</w:t>
            </w:r>
            <w:r w:rsidR="00CC72D3">
              <w:rPr>
                <w:color w:val="FFFFFF"/>
                <w:w w:val="105"/>
                <w:sz w:val="16"/>
              </w:rPr>
              <w:t xml:space="preserve"> 2022</w:t>
            </w:r>
          </w:p>
        </w:tc>
      </w:tr>
      <w:tr w:rsidR="00B62D95" w:rsidRPr="001B7D2C" w14:paraId="1CD3BA6B" w14:textId="77777777" w:rsidTr="00027F59">
        <w:trPr>
          <w:cnfStyle w:val="010000000000" w:firstRow="0" w:lastRow="1" w:firstColumn="0" w:lastColumn="0" w:oddVBand="0" w:evenVBand="0" w:oddHBand="0" w:evenHBand="0" w:firstRowFirstColumn="0" w:firstRowLastColumn="0" w:lastRowFirstColumn="0" w:lastRowLastColumn="0"/>
          <w:trHeight w:val="6207"/>
        </w:trPr>
        <w:tc>
          <w:tcPr>
            <w:cnfStyle w:val="001000000000" w:firstRow="0" w:lastRow="0" w:firstColumn="1" w:lastColumn="0" w:oddVBand="0" w:evenVBand="0" w:oddHBand="0" w:evenHBand="0" w:firstRowFirstColumn="0" w:firstRowLastColumn="0" w:lastRowFirstColumn="0" w:lastRowLastColumn="0"/>
            <w:tcW w:w="2376" w:type="dxa"/>
          </w:tcPr>
          <w:p w14:paraId="07B25833" w14:textId="77777777" w:rsidR="00B62D95" w:rsidRPr="001B7D2C" w:rsidRDefault="00B62D95" w:rsidP="00F51C14">
            <w:pPr>
              <w:pStyle w:val="TableParagraph"/>
              <w:rPr>
                <w:b w:val="0"/>
                <w:sz w:val="18"/>
                <w:szCs w:val="18"/>
              </w:rPr>
            </w:pPr>
          </w:p>
          <w:p w14:paraId="5FEE5BD7" w14:textId="77777777" w:rsidR="00B62D95" w:rsidRPr="001B7D2C" w:rsidRDefault="00B62D95" w:rsidP="00F51C14">
            <w:pPr>
              <w:pStyle w:val="TableParagraph"/>
              <w:rPr>
                <w:b w:val="0"/>
                <w:sz w:val="18"/>
                <w:szCs w:val="18"/>
              </w:rPr>
            </w:pPr>
          </w:p>
          <w:p w14:paraId="5646339A" w14:textId="77777777" w:rsidR="00B62D95" w:rsidRPr="001B7D2C" w:rsidRDefault="00B62D95" w:rsidP="00F51C14">
            <w:pPr>
              <w:pStyle w:val="TableParagraph"/>
              <w:rPr>
                <w:b w:val="0"/>
                <w:sz w:val="18"/>
                <w:szCs w:val="18"/>
              </w:rPr>
            </w:pPr>
          </w:p>
          <w:p w14:paraId="5E367562" w14:textId="77777777" w:rsidR="00B62D95" w:rsidRPr="001B7D2C" w:rsidRDefault="00B62D95" w:rsidP="00F51C14">
            <w:pPr>
              <w:pStyle w:val="TableParagraph"/>
              <w:spacing w:before="3"/>
              <w:rPr>
                <w:b w:val="0"/>
                <w:sz w:val="18"/>
                <w:szCs w:val="18"/>
              </w:rPr>
            </w:pPr>
          </w:p>
          <w:p w14:paraId="6A4213A8"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3F8F2D2"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0880D2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6D40BE"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059C65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F1ACCA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5229DC5D"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2AF7B06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B3655D9"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6E88532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EAD99A"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12AAF27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99BA81B" w14:textId="26059719" w:rsidR="0079706A" w:rsidRPr="001B7D2C" w:rsidRDefault="00B62D95" w:rsidP="00F51C14">
            <w:pPr>
              <w:pStyle w:val="TableParagraph"/>
              <w:spacing w:line="268" w:lineRule="auto"/>
              <w:ind w:left="32" w:right="12" w:hanging="1"/>
              <w:jc w:val="center"/>
              <w:rPr>
                <w:b w:val="0"/>
                <w:bCs w:val="0"/>
                <w:w w:val="105"/>
                <w:sz w:val="18"/>
                <w:szCs w:val="18"/>
              </w:rPr>
            </w:pPr>
            <w:r w:rsidRPr="001B7D2C">
              <w:rPr>
                <w:w w:val="105"/>
                <w:sz w:val="18"/>
                <w:szCs w:val="18"/>
              </w:rPr>
              <w:t>OBJ 0</w:t>
            </w:r>
            <w:r w:rsidR="0079706A" w:rsidRPr="001B7D2C">
              <w:rPr>
                <w:w w:val="105"/>
                <w:sz w:val="18"/>
                <w:szCs w:val="18"/>
              </w:rPr>
              <w:t>2</w:t>
            </w:r>
            <w:r w:rsidRPr="001B7D2C">
              <w:rPr>
                <w:w w:val="105"/>
                <w:sz w:val="18"/>
                <w:szCs w:val="18"/>
              </w:rPr>
              <w:t xml:space="preserve">. </w:t>
            </w:r>
            <w:r w:rsidR="003B3EFD" w:rsidRPr="001B7D2C">
              <w:rPr>
                <w:w w:val="105"/>
                <w:sz w:val="18"/>
                <w:szCs w:val="18"/>
              </w:rPr>
              <w:t>Atacar frontalmente las organizaciones y las economías criminales</w:t>
            </w:r>
          </w:p>
          <w:p w14:paraId="3DB16B91" w14:textId="77777777" w:rsidR="0079706A" w:rsidRPr="001B7D2C" w:rsidRDefault="0079706A" w:rsidP="00F51C14">
            <w:pPr>
              <w:pStyle w:val="TableParagraph"/>
              <w:spacing w:line="268" w:lineRule="auto"/>
              <w:ind w:left="32" w:right="12" w:hanging="1"/>
              <w:jc w:val="center"/>
              <w:rPr>
                <w:b w:val="0"/>
                <w:bCs w:val="0"/>
                <w:w w:val="105"/>
                <w:sz w:val="18"/>
                <w:szCs w:val="18"/>
              </w:rPr>
            </w:pPr>
          </w:p>
          <w:p w14:paraId="43239884" w14:textId="1ABEEA59" w:rsidR="00C9776D" w:rsidRPr="001B7D2C" w:rsidRDefault="00C9776D" w:rsidP="00F51C14">
            <w:pPr>
              <w:pStyle w:val="TableParagraph"/>
              <w:spacing w:line="268" w:lineRule="auto"/>
              <w:ind w:left="32" w:right="12" w:hanging="1"/>
              <w:jc w:val="center"/>
              <w:rPr>
                <w:sz w:val="18"/>
                <w:szCs w:val="18"/>
              </w:rPr>
            </w:pPr>
          </w:p>
        </w:tc>
        <w:tc>
          <w:tcPr>
            <w:cnfStyle w:val="000010000000" w:firstRow="0" w:lastRow="0" w:firstColumn="0" w:lastColumn="0" w:oddVBand="1" w:evenVBand="0" w:oddHBand="0" w:evenHBand="0" w:firstRowFirstColumn="0" w:firstRowLastColumn="0" w:lastRowFirstColumn="0" w:lastRowLastColumn="0"/>
            <w:tcW w:w="2097" w:type="dxa"/>
          </w:tcPr>
          <w:p w14:paraId="479ED406" w14:textId="77777777" w:rsidR="00B62D95" w:rsidRPr="001B7D2C" w:rsidRDefault="00B62D95" w:rsidP="00F51C14">
            <w:pPr>
              <w:pStyle w:val="TableParagraph"/>
              <w:rPr>
                <w:b w:val="0"/>
                <w:sz w:val="18"/>
                <w:szCs w:val="18"/>
              </w:rPr>
            </w:pPr>
          </w:p>
          <w:p w14:paraId="3338BC61" w14:textId="77777777" w:rsidR="00B62D95" w:rsidRPr="001B7D2C" w:rsidRDefault="00B62D95" w:rsidP="00F51C14">
            <w:pPr>
              <w:pStyle w:val="TableParagraph"/>
              <w:rPr>
                <w:b w:val="0"/>
                <w:sz w:val="18"/>
                <w:szCs w:val="18"/>
              </w:rPr>
            </w:pPr>
          </w:p>
          <w:p w14:paraId="229F92AE" w14:textId="77777777" w:rsidR="00B62D95" w:rsidRPr="001B7D2C" w:rsidRDefault="00B62D95" w:rsidP="00F51C14">
            <w:pPr>
              <w:pStyle w:val="TableParagraph"/>
              <w:rPr>
                <w:b w:val="0"/>
                <w:sz w:val="18"/>
                <w:szCs w:val="18"/>
              </w:rPr>
            </w:pPr>
          </w:p>
          <w:p w14:paraId="5ECAF4F3" w14:textId="77777777" w:rsidR="00B62D95" w:rsidRPr="001B7D2C" w:rsidRDefault="00B62D95" w:rsidP="00F51C14">
            <w:pPr>
              <w:pStyle w:val="TableParagraph"/>
              <w:rPr>
                <w:b w:val="0"/>
                <w:sz w:val="18"/>
                <w:szCs w:val="18"/>
              </w:rPr>
            </w:pPr>
          </w:p>
          <w:p w14:paraId="2B240304" w14:textId="77777777" w:rsidR="00B62D95" w:rsidRPr="001B7D2C" w:rsidRDefault="00B62D95" w:rsidP="00F51C14">
            <w:pPr>
              <w:pStyle w:val="TableParagraph"/>
              <w:spacing w:before="2"/>
              <w:rPr>
                <w:b w:val="0"/>
                <w:sz w:val="18"/>
                <w:szCs w:val="18"/>
              </w:rPr>
            </w:pPr>
          </w:p>
          <w:p w14:paraId="1F948A25" w14:textId="77777777" w:rsidR="00B62D95" w:rsidRPr="001B7D2C" w:rsidRDefault="00B62D95" w:rsidP="00F51C14">
            <w:pPr>
              <w:pStyle w:val="TableParagraph"/>
              <w:spacing w:line="268" w:lineRule="auto"/>
              <w:ind w:left="285" w:hanging="110"/>
              <w:rPr>
                <w:b w:val="0"/>
                <w:bCs w:val="0"/>
                <w:w w:val="105"/>
                <w:sz w:val="18"/>
                <w:szCs w:val="18"/>
              </w:rPr>
            </w:pPr>
          </w:p>
          <w:p w14:paraId="2084712E" w14:textId="77777777" w:rsidR="00B62D95" w:rsidRPr="001B7D2C" w:rsidRDefault="00B62D95" w:rsidP="00F51C14">
            <w:pPr>
              <w:pStyle w:val="TableParagraph"/>
              <w:spacing w:line="268" w:lineRule="auto"/>
              <w:ind w:left="285" w:hanging="110"/>
              <w:rPr>
                <w:b w:val="0"/>
                <w:bCs w:val="0"/>
                <w:w w:val="105"/>
                <w:sz w:val="18"/>
                <w:szCs w:val="18"/>
              </w:rPr>
            </w:pPr>
          </w:p>
          <w:p w14:paraId="13F6ACFB" w14:textId="77777777" w:rsidR="00B62D95" w:rsidRPr="001B7D2C" w:rsidRDefault="00B62D95" w:rsidP="00F51C14">
            <w:pPr>
              <w:pStyle w:val="TableParagraph"/>
              <w:spacing w:line="268" w:lineRule="auto"/>
              <w:ind w:left="285" w:hanging="110"/>
              <w:rPr>
                <w:b w:val="0"/>
                <w:bCs w:val="0"/>
                <w:w w:val="105"/>
                <w:sz w:val="18"/>
                <w:szCs w:val="18"/>
              </w:rPr>
            </w:pPr>
          </w:p>
          <w:p w14:paraId="7956E6A8" w14:textId="77777777" w:rsidR="00B62D95" w:rsidRPr="001B7D2C" w:rsidRDefault="00B62D95" w:rsidP="00F51C14">
            <w:pPr>
              <w:pStyle w:val="TableParagraph"/>
              <w:spacing w:line="268" w:lineRule="auto"/>
              <w:ind w:left="285" w:hanging="110"/>
              <w:rPr>
                <w:b w:val="0"/>
                <w:bCs w:val="0"/>
                <w:w w:val="105"/>
                <w:sz w:val="18"/>
                <w:szCs w:val="18"/>
              </w:rPr>
            </w:pPr>
          </w:p>
          <w:p w14:paraId="15DBB431" w14:textId="77777777" w:rsidR="00B62D95" w:rsidRPr="001B7D2C" w:rsidRDefault="00B62D95" w:rsidP="00F51C14">
            <w:pPr>
              <w:pStyle w:val="TableParagraph"/>
              <w:spacing w:line="268" w:lineRule="auto"/>
              <w:ind w:left="285" w:hanging="110"/>
              <w:rPr>
                <w:b w:val="0"/>
                <w:bCs w:val="0"/>
                <w:w w:val="105"/>
                <w:sz w:val="18"/>
                <w:szCs w:val="18"/>
              </w:rPr>
            </w:pPr>
          </w:p>
          <w:p w14:paraId="289C8AB4" w14:textId="77777777" w:rsidR="00B62D95" w:rsidRPr="001B7D2C" w:rsidRDefault="00B62D95" w:rsidP="00F51C14">
            <w:pPr>
              <w:pStyle w:val="TableParagraph"/>
              <w:spacing w:line="268" w:lineRule="auto"/>
              <w:ind w:left="285" w:hanging="110"/>
              <w:rPr>
                <w:b w:val="0"/>
                <w:bCs w:val="0"/>
                <w:w w:val="105"/>
                <w:sz w:val="18"/>
                <w:szCs w:val="18"/>
              </w:rPr>
            </w:pPr>
          </w:p>
          <w:p w14:paraId="1881D922" w14:textId="77777777" w:rsidR="00B62D95" w:rsidRPr="001B7D2C" w:rsidRDefault="00B62D95" w:rsidP="00F51C14">
            <w:pPr>
              <w:pStyle w:val="TableParagraph"/>
              <w:spacing w:line="268" w:lineRule="auto"/>
              <w:ind w:left="285" w:hanging="110"/>
              <w:rPr>
                <w:b w:val="0"/>
                <w:bCs w:val="0"/>
                <w:w w:val="105"/>
                <w:sz w:val="18"/>
                <w:szCs w:val="18"/>
              </w:rPr>
            </w:pPr>
          </w:p>
          <w:p w14:paraId="4873BA9A" w14:textId="77777777" w:rsidR="00B62D95" w:rsidRPr="001B7D2C" w:rsidRDefault="00B62D95" w:rsidP="00F51C14">
            <w:pPr>
              <w:pStyle w:val="TableParagraph"/>
              <w:spacing w:line="268" w:lineRule="auto"/>
              <w:ind w:left="285" w:hanging="110"/>
              <w:rPr>
                <w:b w:val="0"/>
                <w:bCs w:val="0"/>
                <w:w w:val="105"/>
                <w:sz w:val="18"/>
                <w:szCs w:val="18"/>
              </w:rPr>
            </w:pPr>
          </w:p>
          <w:p w14:paraId="1ACA8A34" w14:textId="77777777" w:rsidR="00B62D95" w:rsidRPr="001B7D2C" w:rsidRDefault="00B62D95" w:rsidP="00F51C14">
            <w:pPr>
              <w:pStyle w:val="TableParagraph"/>
              <w:spacing w:line="268" w:lineRule="auto"/>
              <w:ind w:left="285" w:hanging="110"/>
              <w:rPr>
                <w:b w:val="0"/>
                <w:bCs w:val="0"/>
                <w:w w:val="105"/>
                <w:sz w:val="18"/>
                <w:szCs w:val="18"/>
              </w:rPr>
            </w:pPr>
          </w:p>
          <w:p w14:paraId="6724A1B7" w14:textId="77777777" w:rsidR="00B62D95" w:rsidRPr="001B7D2C" w:rsidRDefault="00B62D95" w:rsidP="00F51C14">
            <w:pPr>
              <w:pStyle w:val="TableParagraph"/>
              <w:spacing w:line="268" w:lineRule="auto"/>
              <w:ind w:left="285" w:hanging="110"/>
              <w:rPr>
                <w:b w:val="0"/>
                <w:bCs w:val="0"/>
                <w:w w:val="105"/>
                <w:sz w:val="18"/>
                <w:szCs w:val="18"/>
              </w:rPr>
            </w:pPr>
          </w:p>
          <w:p w14:paraId="035CC57F" w14:textId="77777777" w:rsidR="00B62D95" w:rsidRPr="001B7D2C" w:rsidRDefault="00B62D95" w:rsidP="00F51C14">
            <w:pPr>
              <w:pStyle w:val="TableParagraph"/>
              <w:spacing w:line="268" w:lineRule="auto"/>
              <w:ind w:left="285" w:hanging="110"/>
              <w:rPr>
                <w:b w:val="0"/>
                <w:bCs w:val="0"/>
                <w:w w:val="105"/>
                <w:sz w:val="18"/>
                <w:szCs w:val="18"/>
              </w:rPr>
            </w:pPr>
          </w:p>
          <w:p w14:paraId="19114EB7" w14:textId="77777777" w:rsidR="00B62D95" w:rsidRPr="001B7D2C" w:rsidRDefault="00B62D95" w:rsidP="00F51C14">
            <w:pPr>
              <w:pStyle w:val="TableParagraph"/>
              <w:spacing w:line="268" w:lineRule="auto"/>
              <w:ind w:left="285" w:hanging="110"/>
              <w:rPr>
                <w:b w:val="0"/>
                <w:bCs w:val="0"/>
                <w:w w:val="105"/>
                <w:sz w:val="18"/>
                <w:szCs w:val="18"/>
              </w:rPr>
            </w:pPr>
          </w:p>
          <w:p w14:paraId="48057116" w14:textId="77777777" w:rsidR="00B62D95" w:rsidRPr="001B7D2C" w:rsidRDefault="00B62D95" w:rsidP="00F51C14">
            <w:pPr>
              <w:pStyle w:val="TableParagraph"/>
              <w:spacing w:line="268" w:lineRule="auto"/>
              <w:ind w:left="285" w:hanging="110"/>
              <w:rPr>
                <w:b w:val="0"/>
                <w:bCs w:val="0"/>
                <w:w w:val="105"/>
                <w:sz w:val="18"/>
                <w:szCs w:val="18"/>
              </w:rPr>
            </w:pPr>
          </w:p>
          <w:p w14:paraId="13D03216" w14:textId="6907028A" w:rsidR="0079706A" w:rsidRPr="001B7D2C" w:rsidRDefault="000D20B8" w:rsidP="000D20B8">
            <w:pPr>
              <w:pStyle w:val="TableParagraph"/>
              <w:spacing w:line="268" w:lineRule="auto"/>
              <w:ind w:left="285" w:hanging="110"/>
              <w:jc w:val="center"/>
              <w:rPr>
                <w:sz w:val="18"/>
                <w:szCs w:val="18"/>
              </w:rPr>
            </w:pPr>
            <w:r>
              <w:rPr>
                <w:w w:val="105"/>
                <w:sz w:val="18"/>
                <w:szCs w:val="18"/>
              </w:rPr>
              <w:t>Delegada Contra la Criminalidad Organizada</w:t>
            </w:r>
          </w:p>
        </w:tc>
        <w:tc>
          <w:tcPr>
            <w:cnfStyle w:val="000100000000" w:firstRow="0" w:lastRow="0" w:firstColumn="0" w:lastColumn="1" w:oddVBand="0" w:evenVBand="0" w:oddHBand="0" w:evenHBand="0" w:firstRowFirstColumn="0" w:firstRowLastColumn="0" w:lastRowFirstColumn="0" w:lastRowLastColumn="0"/>
            <w:tcW w:w="11600" w:type="dxa"/>
          </w:tcPr>
          <w:p w14:paraId="0001CA4F" w14:textId="77777777" w:rsidR="00177DAB" w:rsidRDefault="00177DAB" w:rsidP="00177DAB">
            <w:pPr>
              <w:ind w:left="798"/>
              <w:jc w:val="both"/>
              <w:rPr>
                <w:b w:val="0"/>
                <w:bCs w:val="0"/>
                <w:sz w:val="18"/>
                <w:szCs w:val="18"/>
              </w:rPr>
            </w:pPr>
          </w:p>
          <w:p w14:paraId="1E2E2C2B" w14:textId="56BBDC5D" w:rsidR="00B62D95" w:rsidRPr="00851089" w:rsidRDefault="003B3EFD" w:rsidP="00177DAB">
            <w:pPr>
              <w:jc w:val="both"/>
              <w:rPr>
                <w:sz w:val="18"/>
                <w:szCs w:val="18"/>
              </w:rPr>
            </w:pPr>
            <w:r w:rsidRPr="00851089">
              <w:rPr>
                <w:sz w:val="18"/>
                <w:szCs w:val="18"/>
              </w:rPr>
              <w:t>DELEGADA CONTRA LA CRIMINALIDAD ORGANIZADA</w:t>
            </w:r>
          </w:p>
          <w:p w14:paraId="4B26BE98" w14:textId="286A97ED" w:rsidR="00FF3832" w:rsidRPr="00851089" w:rsidRDefault="00FF3832" w:rsidP="00177DAB">
            <w:pPr>
              <w:ind w:left="798"/>
              <w:jc w:val="both"/>
              <w:rPr>
                <w:sz w:val="18"/>
                <w:szCs w:val="18"/>
              </w:rPr>
            </w:pPr>
          </w:p>
          <w:p w14:paraId="5DE6AD71" w14:textId="77777777" w:rsidR="002313B9" w:rsidRPr="00851089" w:rsidRDefault="002313B9" w:rsidP="00AC4D77">
            <w:pPr>
              <w:pStyle w:val="Prrafodelista"/>
              <w:numPr>
                <w:ilvl w:val="0"/>
                <w:numId w:val="5"/>
              </w:numPr>
              <w:ind w:left="656" w:hanging="283"/>
              <w:jc w:val="both"/>
              <w:rPr>
                <w:sz w:val="18"/>
                <w:szCs w:val="18"/>
              </w:rPr>
            </w:pPr>
            <w:r w:rsidRPr="00851089">
              <w:rPr>
                <w:sz w:val="18"/>
                <w:szCs w:val="18"/>
              </w:rPr>
              <w:t>Articulación con</w:t>
            </w:r>
            <w:r w:rsidR="00DE0C0B" w:rsidRPr="00851089">
              <w:rPr>
                <w:sz w:val="18"/>
                <w:szCs w:val="18"/>
              </w:rPr>
              <w:t xml:space="preserve"> Delegada para las Finanzas Criminales </w:t>
            </w:r>
          </w:p>
          <w:p w14:paraId="7C5F0FCC" w14:textId="77777777" w:rsidR="002313B9" w:rsidRPr="00851089" w:rsidRDefault="002313B9" w:rsidP="002313B9">
            <w:pPr>
              <w:pStyle w:val="Prrafodelista"/>
              <w:ind w:left="1518"/>
              <w:jc w:val="both"/>
              <w:rPr>
                <w:b w:val="0"/>
                <w:bCs w:val="0"/>
                <w:sz w:val="18"/>
                <w:szCs w:val="18"/>
              </w:rPr>
            </w:pPr>
          </w:p>
          <w:p w14:paraId="64343C59" w14:textId="77777777" w:rsidR="002313B9" w:rsidRPr="00851089" w:rsidRDefault="00DE0C0B" w:rsidP="002313B9">
            <w:pPr>
              <w:pStyle w:val="Prrafodelista"/>
              <w:ind w:left="656"/>
              <w:jc w:val="both"/>
              <w:rPr>
                <w:sz w:val="18"/>
                <w:szCs w:val="18"/>
              </w:rPr>
            </w:pPr>
            <w:r w:rsidRPr="00851089">
              <w:rPr>
                <w:b w:val="0"/>
                <w:bCs w:val="0"/>
                <w:sz w:val="18"/>
                <w:szCs w:val="18"/>
              </w:rPr>
              <w:t xml:space="preserve">Se actualizó la matriz de articulación DCCO DFC a 130 casos articulados. Además, se enviaron los casos a la DFC y se solicitó a través de correo, validar la información de los casos y se propone identificar los casos a corto plazo (2022). El resultado de articulación DCCO meta de DFC se encuentra hoy 11 de julio del 2022,  $ 1.422.546.739.625. </w:t>
            </w:r>
          </w:p>
          <w:p w14:paraId="592E0856" w14:textId="77777777" w:rsidR="002313B9" w:rsidRPr="00851089" w:rsidRDefault="002313B9" w:rsidP="002313B9">
            <w:pPr>
              <w:pStyle w:val="Prrafodelista"/>
              <w:ind w:left="656"/>
              <w:jc w:val="both"/>
              <w:rPr>
                <w:sz w:val="18"/>
                <w:szCs w:val="18"/>
              </w:rPr>
            </w:pPr>
          </w:p>
          <w:p w14:paraId="47490285" w14:textId="77777777" w:rsidR="002313B9" w:rsidRPr="00851089" w:rsidRDefault="002313B9" w:rsidP="00AC4D77">
            <w:pPr>
              <w:pStyle w:val="Prrafodelista"/>
              <w:numPr>
                <w:ilvl w:val="0"/>
                <w:numId w:val="5"/>
              </w:numPr>
              <w:ind w:left="656" w:hanging="283"/>
              <w:jc w:val="both"/>
              <w:rPr>
                <w:sz w:val="18"/>
                <w:szCs w:val="18"/>
              </w:rPr>
            </w:pPr>
            <w:r w:rsidRPr="00851089">
              <w:rPr>
                <w:sz w:val="18"/>
                <w:szCs w:val="18"/>
              </w:rPr>
              <w:t>A</w:t>
            </w:r>
            <w:r w:rsidR="00DE0C0B" w:rsidRPr="00851089">
              <w:rPr>
                <w:sz w:val="18"/>
                <w:szCs w:val="18"/>
              </w:rPr>
              <w:t>rticulación Fiscalía Delegada ante la Corte Suprema de Justicia</w:t>
            </w:r>
          </w:p>
          <w:p w14:paraId="4D0C9D8C" w14:textId="77777777" w:rsidR="002313B9" w:rsidRPr="00851089" w:rsidRDefault="002313B9" w:rsidP="002313B9">
            <w:pPr>
              <w:pStyle w:val="Prrafodelista"/>
              <w:ind w:left="656"/>
              <w:jc w:val="both"/>
              <w:rPr>
                <w:sz w:val="18"/>
                <w:szCs w:val="18"/>
              </w:rPr>
            </w:pPr>
          </w:p>
          <w:p w14:paraId="5CE47C91" w14:textId="5A3DF6F7" w:rsidR="002313B9" w:rsidRPr="00851089" w:rsidRDefault="00DE0C0B" w:rsidP="002313B9">
            <w:pPr>
              <w:pStyle w:val="Prrafodelista"/>
              <w:ind w:left="656"/>
              <w:jc w:val="both"/>
              <w:rPr>
                <w:sz w:val="18"/>
                <w:szCs w:val="18"/>
              </w:rPr>
            </w:pPr>
            <w:r w:rsidRPr="00851089">
              <w:rPr>
                <w:b w:val="0"/>
                <w:bCs w:val="0"/>
                <w:sz w:val="18"/>
                <w:szCs w:val="18"/>
              </w:rPr>
              <w:t xml:space="preserve">Se conformó la matriz de articulación DCCO casos nuevos. Se realizó la reunión DCCO –– DCSJ. En esta se propone trabajar en 6 DCSJ. Se encuentra actualizando la matriz de articulación DCCO DCSJ con las actuaciones efectuadas en el primer semestre 2022. Esta consulta de realiza </w:t>
            </w:r>
            <w:r w:rsidR="002313B9" w:rsidRPr="00851089">
              <w:rPr>
                <w:b w:val="0"/>
                <w:bCs w:val="0"/>
                <w:sz w:val="18"/>
                <w:szCs w:val="18"/>
              </w:rPr>
              <w:t>para cada</w:t>
            </w:r>
            <w:r w:rsidRPr="00851089">
              <w:rPr>
                <w:b w:val="0"/>
                <w:bCs w:val="0"/>
                <w:sz w:val="18"/>
                <w:szCs w:val="18"/>
              </w:rPr>
              <w:t xml:space="preserve"> uno de los despachos DSCJ. </w:t>
            </w:r>
          </w:p>
          <w:p w14:paraId="3F9ECB54" w14:textId="77777777" w:rsidR="002313B9" w:rsidRPr="00851089" w:rsidRDefault="002313B9" w:rsidP="002313B9">
            <w:pPr>
              <w:pStyle w:val="Prrafodelista"/>
              <w:ind w:left="656"/>
              <w:jc w:val="both"/>
              <w:rPr>
                <w:sz w:val="18"/>
                <w:szCs w:val="18"/>
              </w:rPr>
            </w:pPr>
          </w:p>
          <w:p w14:paraId="0379AC70" w14:textId="77777777" w:rsidR="002313B9" w:rsidRPr="00851089" w:rsidRDefault="00DE0C0B" w:rsidP="00AC4D77">
            <w:pPr>
              <w:pStyle w:val="Prrafodelista"/>
              <w:numPr>
                <w:ilvl w:val="0"/>
                <w:numId w:val="5"/>
              </w:numPr>
              <w:ind w:left="656" w:hanging="283"/>
              <w:jc w:val="both"/>
              <w:rPr>
                <w:sz w:val="18"/>
                <w:szCs w:val="18"/>
              </w:rPr>
            </w:pPr>
            <w:r w:rsidRPr="00851089">
              <w:rPr>
                <w:sz w:val="18"/>
                <w:szCs w:val="18"/>
              </w:rPr>
              <w:t>Seguimiento al impulso de investigaciones contra organizaciones criminales para identificar los EMP y EF que aporten al esclarecimiento de los fenómenos criminales en las regiones priorizadas por la DST</w:t>
            </w:r>
            <w:r w:rsidRPr="00851089">
              <w:rPr>
                <w:b w:val="0"/>
                <w:bCs w:val="0"/>
                <w:sz w:val="18"/>
                <w:szCs w:val="18"/>
              </w:rPr>
              <w:t xml:space="preserve">: </w:t>
            </w:r>
          </w:p>
          <w:p w14:paraId="35177310" w14:textId="77777777" w:rsidR="002313B9" w:rsidRPr="00851089" w:rsidRDefault="002313B9" w:rsidP="002313B9">
            <w:pPr>
              <w:pStyle w:val="Prrafodelista"/>
              <w:ind w:left="656"/>
              <w:jc w:val="both"/>
              <w:rPr>
                <w:sz w:val="18"/>
                <w:szCs w:val="18"/>
              </w:rPr>
            </w:pPr>
          </w:p>
          <w:p w14:paraId="7F76C50B" w14:textId="77777777" w:rsidR="002313B9" w:rsidRPr="00851089" w:rsidRDefault="002313B9" w:rsidP="002313B9">
            <w:pPr>
              <w:pStyle w:val="Prrafodelista"/>
              <w:ind w:left="656"/>
              <w:jc w:val="both"/>
              <w:rPr>
                <w:sz w:val="18"/>
                <w:szCs w:val="18"/>
              </w:rPr>
            </w:pPr>
          </w:p>
          <w:p w14:paraId="1358F301" w14:textId="1CD51ABB" w:rsidR="002313B9" w:rsidRPr="00851089" w:rsidRDefault="00DE0C0B" w:rsidP="002313B9">
            <w:pPr>
              <w:pStyle w:val="Prrafodelista"/>
              <w:ind w:left="656"/>
              <w:jc w:val="both"/>
              <w:rPr>
                <w:sz w:val="18"/>
                <w:szCs w:val="18"/>
              </w:rPr>
            </w:pPr>
            <w:r w:rsidRPr="00851089">
              <w:rPr>
                <w:sz w:val="18"/>
                <w:szCs w:val="18"/>
              </w:rPr>
              <w:t>Región Occidente:</w:t>
            </w:r>
            <w:r w:rsidRPr="00851089">
              <w:rPr>
                <w:b w:val="0"/>
                <w:bCs w:val="0"/>
                <w:sz w:val="18"/>
                <w:szCs w:val="18"/>
              </w:rPr>
              <w:t xml:space="preserve"> La Fiscalía 68 DECOC en el marco del proceso 050016099 119202200075, logra el esclarecimiento de los 7 homicidios de los soldados perpetrados en el atentado llevado cabo por miembros de la SE Edwin Román Velasquez el día 19 de abril de 2022. Para el efecto solicitó </w:t>
            </w:r>
            <w:r w:rsidR="00997555" w:rsidRPr="00851089">
              <w:rPr>
                <w:b w:val="0"/>
                <w:bCs w:val="0"/>
                <w:sz w:val="18"/>
                <w:szCs w:val="18"/>
              </w:rPr>
              <w:t>órdenes</w:t>
            </w:r>
            <w:r w:rsidRPr="00851089">
              <w:rPr>
                <w:b w:val="0"/>
                <w:bCs w:val="0"/>
                <w:sz w:val="18"/>
                <w:szCs w:val="18"/>
              </w:rPr>
              <w:t xml:space="preserve"> de captura (16 de junio) y logró materialización de 2 de ellas en contra de integrantes de SE en mención a quienes imputa el día 20 de junio de 2022 los delitos de Concierto para Delinquir Agravado, Homicidio Agravado, Terrorismo, Fabricación, Trafico o Porte de Armas de Fuego de Uso </w:t>
            </w:r>
            <w:r w:rsidR="002313B9" w:rsidRPr="00851089">
              <w:rPr>
                <w:b w:val="0"/>
                <w:bCs w:val="0"/>
                <w:sz w:val="18"/>
                <w:szCs w:val="18"/>
              </w:rPr>
              <w:t>Privativo</w:t>
            </w:r>
            <w:r w:rsidRPr="00851089">
              <w:rPr>
                <w:b w:val="0"/>
                <w:bCs w:val="0"/>
                <w:sz w:val="18"/>
                <w:szCs w:val="18"/>
              </w:rPr>
              <w:t xml:space="preserve">. Este proceso hace parte de los que serán analizados en el </w:t>
            </w:r>
            <w:r w:rsidR="002313B9" w:rsidRPr="00851089">
              <w:rPr>
                <w:b w:val="0"/>
                <w:bCs w:val="0"/>
                <w:sz w:val="18"/>
                <w:szCs w:val="18"/>
              </w:rPr>
              <w:t>micro proyecto</w:t>
            </w:r>
            <w:r w:rsidRPr="00851089">
              <w:rPr>
                <w:b w:val="0"/>
                <w:bCs w:val="0"/>
                <w:sz w:val="18"/>
                <w:szCs w:val="18"/>
              </w:rPr>
              <w:t xml:space="preserve"> occidente Edwin Román Velasquez. </w:t>
            </w:r>
          </w:p>
          <w:p w14:paraId="02C40D54" w14:textId="77777777" w:rsidR="002313B9" w:rsidRPr="00851089" w:rsidRDefault="002313B9" w:rsidP="002313B9">
            <w:pPr>
              <w:pStyle w:val="Prrafodelista"/>
              <w:ind w:left="656"/>
              <w:jc w:val="both"/>
              <w:rPr>
                <w:sz w:val="18"/>
                <w:szCs w:val="18"/>
              </w:rPr>
            </w:pPr>
          </w:p>
          <w:p w14:paraId="4E747A11" w14:textId="77777777" w:rsidR="002313B9" w:rsidRPr="00851089" w:rsidRDefault="00DE0C0B" w:rsidP="002313B9">
            <w:pPr>
              <w:pStyle w:val="Prrafodelista"/>
              <w:ind w:left="656"/>
              <w:jc w:val="both"/>
              <w:rPr>
                <w:sz w:val="18"/>
                <w:szCs w:val="18"/>
              </w:rPr>
            </w:pPr>
            <w:r w:rsidRPr="00851089">
              <w:rPr>
                <w:b w:val="0"/>
                <w:bCs w:val="0"/>
                <w:sz w:val="18"/>
                <w:szCs w:val="18"/>
              </w:rPr>
              <w:t xml:space="preserve">El mismo 20 de junio de 2022, La Fiscalía 68 DECOC en el mismo proceso 050016099119202200075, logra el esclarecimiento del homicidio de la señora LUZ AGUIRRE LOPEZ en Frontino el 24 noviembre de 2021, con la imputación realizada a uno de los capturados. </w:t>
            </w:r>
          </w:p>
          <w:p w14:paraId="57C4F250" w14:textId="77777777" w:rsidR="002313B9" w:rsidRPr="00851089" w:rsidRDefault="002313B9" w:rsidP="002313B9">
            <w:pPr>
              <w:pStyle w:val="Prrafodelista"/>
              <w:ind w:left="656"/>
              <w:jc w:val="both"/>
              <w:rPr>
                <w:sz w:val="18"/>
                <w:szCs w:val="18"/>
              </w:rPr>
            </w:pPr>
          </w:p>
          <w:p w14:paraId="0167AE0B" w14:textId="77777777" w:rsidR="002313B9" w:rsidRPr="00851089" w:rsidRDefault="00DE0C0B" w:rsidP="002313B9">
            <w:pPr>
              <w:pStyle w:val="Prrafodelista"/>
              <w:ind w:left="656"/>
              <w:jc w:val="both"/>
              <w:rPr>
                <w:sz w:val="18"/>
                <w:szCs w:val="18"/>
              </w:rPr>
            </w:pPr>
            <w:r w:rsidRPr="00851089">
              <w:rPr>
                <w:b w:val="0"/>
                <w:bCs w:val="0"/>
                <w:sz w:val="18"/>
                <w:szCs w:val="18"/>
              </w:rPr>
              <w:t xml:space="preserve">La fiscalía 64 en el caso 058876108505201680511, logra la captura de 4 presuntos integrantes de la SE Julio Cesar Vargas y el esclarecimiento de 3 homicidios ocurridos en el 2022. </w:t>
            </w:r>
          </w:p>
          <w:p w14:paraId="06AE3A8D" w14:textId="77777777" w:rsidR="002313B9" w:rsidRPr="00851089" w:rsidRDefault="002313B9" w:rsidP="002313B9">
            <w:pPr>
              <w:pStyle w:val="Prrafodelista"/>
              <w:ind w:left="656"/>
              <w:jc w:val="both"/>
              <w:rPr>
                <w:sz w:val="18"/>
                <w:szCs w:val="18"/>
              </w:rPr>
            </w:pPr>
          </w:p>
          <w:p w14:paraId="208E76E5" w14:textId="334C63F2" w:rsidR="002313B9" w:rsidRPr="00851089" w:rsidRDefault="00DE0C0B" w:rsidP="002313B9">
            <w:pPr>
              <w:pStyle w:val="Prrafodelista"/>
              <w:ind w:left="656"/>
              <w:jc w:val="both"/>
              <w:rPr>
                <w:sz w:val="18"/>
                <w:szCs w:val="18"/>
              </w:rPr>
            </w:pPr>
            <w:r w:rsidRPr="00851089">
              <w:rPr>
                <w:b w:val="0"/>
                <w:bCs w:val="0"/>
                <w:sz w:val="18"/>
                <w:szCs w:val="18"/>
              </w:rPr>
              <w:t xml:space="preserve">Los policías judiciales adscritos a DAIACCO destacados para el </w:t>
            </w:r>
            <w:r w:rsidR="00997555" w:rsidRPr="00851089">
              <w:rPr>
                <w:b w:val="0"/>
                <w:bCs w:val="0"/>
                <w:sz w:val="18"/>
                <w:szCs w:val="18"/>
              </w:rPr>
              <w:t>micro proyecto</w:t>
            </w:r>
            <w:r w:rsidRPr="00851089">
              <w:rPr>
                <w:b w:val="0"/>
                <w:bCs w:val="0"/>
                <w:sz w:val="18"/>
                <w:szCs w:val="18"/>
              </w:rPr>
              <w:t xml:space="preserve"> la Miel cumplieron las ordenes de inspección a los 37 procesos de DECOC y DST y se encuentran en la fase de análisis de los elementos y de </w:t>
            </w:r>
            <w:r w:rsidR="00997555" w:rsidRPr="00851089">
              <w:rPr>
                <w:b w:val="0"/>
                <w:bCs w:val="0"/>
                <w:sz w:val="18"/>
                <w:szCs w:val="18"/>
              </w:rPr>
              <w:t>Re escuchas</w:t>
            </w:r>
            <w:r w:rsidRPr="00851089">
              <w:rPr>
                <w:b w:val="0"/>
                <w:bCs w:val="0"/>
                <w:sz w:val="18"/>
                <w:szCs w:val="18"/>
              </w:rPr>
              <w:t xml:space="preserve">. </w:t>
            </w:r>
          </w:p>
          <w:p w14:paraId="3F2CF060" w14:textId="77777777" w:rsidR="002313B9" w:rsidRPr="00851089" w:rsidRDefault="002313B9" w:rsidP="002313B9">
            <w:pPr>
              <w:pStyle w:val="Prrafodelista"/>
              <w:ind w:left="656"/>
              <w:jc w:val="both"/>
              <w:rPr>
                <w:sz w:val="18"/>
                <w:szCs w:val="18"/>
              </w:rPr>
            </w:pPr>
          </w:p>
          <w:p w14:paraId="57A9ABED" w14:textId="3935E8C4" w:rsidR="002313B9" w:rsidRPr="00851089" w:rsidRDefault="00DE0C0B" w:rsidP="002313B9">
            <w:pPr>
              <w:pStyle w:val="Prrafodelista"/>
              <w:ind w:left="656"/>
              <w:jc w:val="both"/>
              <w:rPr>
                <w:sz w:val="18"/>
                <w:szCs w:val="18"/>
              </w:rPr>
            </w:pPr>
            <w:r w:rsidRPr="00851089">
              <w:rPr>
                <w:b w:val="0"/>
                <w:bCs w:val="0"/>
                <w:sz w:val="18"/>
                <w:szCs w:val="18"/>
              </w:rPr>
              <w:t xml:space="preserve">Se programa reunión con el Fiscal que asume el despacho 68 DECOC para recolectar insumos que fortalecerán los </w:t>
            </w:r>
            <w:r w:rsidR="00997555" w:rsidRPr="00851089">
              <w:rPr>
                <w:b w:val="0"/>
                <w:bCs w:val="0"/>
                <w:sz w:val="18"/>
                <w:szCs w:val="18"/>
              </w:rPr>
              <w:t>micro proyectos</w:t>
            </w:r>
            <w:r w:rsidRPr="00851089">
              <w:rPr>
                <w:b w:val="0"/>
                <w:bCs w:val="0"/>
                <w:sz w:val="18"/>
                <w:szCs w:val="18"/>
              </w:rPr>
              <w:t xml:space="preserve"> relacionados con la SE </w:t>
            </w:r>
            <w:r w:rsidR="00997555" w:rsidRPr="00851089">
              <w:rPr>
                <w:b w:val="0"/>
                <w:bCs w:val="0"/>
                <w:sz w:val="18"/>
                <w:szCs w:val="18"/>
              </w:rPr>
              <w:t>Rubén</w:t>
            </w:r>
            <w:r w:rsidRPr="00851089">
              <w:rPr>
                <w:b w:val="0"/>
                <w:bCs w:val="0"/>
                <w:sz w:val="18"/>
                <w:szCs w:val="18"/>
              </w:rPr>
              <w:t xml:space="preserve"> Dario Avila, Terrorismo Clan del Golfo y para articulación en medio ambiente Buriticá para segunda semana julio una vez el fiscal pueda conocer los casos. </w:t>
            </w:r>
          </w:p>
          <w:p w14:paraId="5703C97A" w14:textId="77777777" w:rsidR="002313B9" w:rsidRPr="00851089" w:rsidRDefault="002313B9" w:rsidP="002313B9">
            <w:pPr>
              <w:pStyle w:val="Prrafodelista"/>
              <w:ind w:left="656"/>
              <w:jc w:val="both"/>
              <w:rPr>
                <w:sz w:val="18"/>
                <w:szCs w:val="18"/>
              </w:rPr>
            </w:pPr>
          </w:p>
          <w:p w14:paraId="522CB1FC" w14:textId="5FF6751D" w:rsidR="00D5415C" w:rsidRPr="00851089" w:rsidRDefault="00DE0C0B" w:rsidP="002313B9">
            <w:pPr>
              <w:pStyle w:val="Prrafodelista"/>
              <w:ind w:left="656"/>
              <w:jc w:val="both"/>
              <w:rPr>
                <w:b w:val="0"/>
                <w:bCs w:val="0"/>
                <w:sz w:val="18"/>
                <w:szCs w:val="18"/>
              </w:rPr>
            </w:pPr>
            <w:r w:rsidRPr="00851089">
              <w:rPr>
                <w:sz w:val="18"/>
                <w:szCs w:val="18"/>
              </w:rPr>
              <w:t>Región Andina:</w:t>
            </w:r>
            <w:r w:rsidRPr="00851089">
              <w:rPr>
                <w:b w:val="0"/>
                <w:bCs w:val="0"/>
                <w:sz w:val="18"/>
                <w:szCs w:val="18"/>
              </w:rPr>
              <w:t xml:space="preserve"> El día 21 de</w:t>
            </w:r>
            <w:r w:rsidR="00997555" w:rsidRPr="00851089">
              <w:rPr>
                <w:b w:val="0"/>
                <w:bCs w:val="0"/>
                <w:sz w:val="18"/>
                <w:szCs w:val="18"/>
              </w:rPr>
              <w:t xml:space="preserve"> junio</w:t>
            </w:r>
            <w:r w:rsidRPr="00851089">
              <w:rPr>
                <w:b w:val="0"/>
                <w:bCs w:val="0"/>
                <w:sz w:val="18"/>
                <w:szCs w:val="18"/>
              </w:rPr>
              <w:t xml:space="preserve"> se </w:t>
            </w:r>
            <w:r w:rsidR="00997555" w:rsidRPr="00851089">
              <w:rPr>
                <w:b w:val="0"/>
                <w:bCs w:val="0"/>
                <w:sz w:val="18"/>
                <w:szCs w:val="18"/>
              </w:rPr>
              <w:t>llevó</w:t>
            </w:r>
            <w:r w:rsidRPr="00851089">
              <w:rPr>
                <w:b w:val="0"/>
                <w:bCs w:val="0"/>
                <w:sz w:val="18"/>
                <w:szCs w:val="18"/>
              </w:rPr>
              <w:t xml:space="preserve"> a cabo reunión en la Delegada contra la Criminalidad Organizada con la Dirección Seccional Tolima, fiscal DAIACCO para la zona Andina, funcionarios del CTI Tolima, Madrina de la Delegada para la Seguridad Territorial y el fiscal </w:t>
            </w:r>
          </w:p>
          <w:p w14:paraId="4C0BDFC6" w14:textId="0BD244B6" w:rsidR="00DE0C0B" w:rsidRPr="00851089" w:rsidRDefault="00DE0C0B" w:rsidP="00177DAB">
            <w:pPr>
              <w:ind w:left="798"/>
              <w:jc w:val="both"/>
              <w:rPr>
                <w:b w:val="0"/>
                <w:bCs w:val="0"/>
                <w:sz w:val="18"/>
                <w:szCs w:val="18"/>
              </w:rPr>
            </w:pPr>
          </w:p>
          <w:p w14:paraId="1CA2C31A" w14:textId="2B236CC7" w:rsidR="00DE0C0B" w:rsidRPr="00851089" w:rsidRDefault="00DE0C0B" w:rsidP="00177DAB">
            <w:pPr>
              <w:ind w:left="798"/>
              <w:jc w:val="both"/>
              <w:rPr>
                <w:b w:val="0"/>
                <w:bCs w:val="0"/>
                <w:sz w:val="18"/>
                <w:szCs w:val="18"/>
              </w:rPr>
            </w:pPr>
          </w:p>
          <w:p w14:paraId="2BDFBE22" w14:textId="6E3D81FB" w:rsidR="002313B9" w:rsidRPr="00851089" w:rsidRDefault="00DE0C0B" w:rsidP="00177DAB">
            <w:pPr>
              <w:ind w:left="798"/>
              <w:jc w:val="both"/>
              <w:rPr>
                <w:sz w:val="18"/>
                <w:szCs w:val="18"/>
              </w:rPr>
            </w:pPr>
            <w:r w:rsidRPr="00851089">
              <w:rPr>
                <w:b w:val="0"/>
                <w:bCs w:val="0"/>
                <w:sz w:val="18"/>
                <w:szCs w:val="18"/>
              </w:rPr>
              <w:t xml:space="preserve">DECOC en la ciudad de Ibagué, para diseñar la coordinación e inscripción del </w:t>
            </w:r>
            <w:r w:rsidR="00997555" w:rsidRPr="00851089">
              <w:rPr>
                <w:b w:val="0"/>
                <w:bCs w:val="0"/>
                <w:sz w:val="18"/>
                <w:szCs w:val="18"/>
              </w:rPr>
              <w:t>micro proyecto</w:t>
            </w:r>
            <w:r w:rsidRPr="00851089">
              <w:rPr>
                <w:b w:val="0"/>
                <w:bCs w:val="0"/>
                <w:sz w:val="18"/>
                <w:szCs w:val="18"/>
              </w:rPr>
              <w:t xml:space="preserve"> de homicidios en esa Seccional, atribuibles a la Ismael Ruiz. </w:t>
            </w:r>
          </w:p>
          <w:p w14:paraId="7BE7DEF5" w14:textId="77777777" w:rsidR="002313B9" w:rsidRPr="00851089" w:rsidRDefault="002313B9" w:rsidP="00177DAB">
            <w:pPr>
              <w:ind w:left="798"/>
              <w:jc w:val="both"/>
              <w:rPr>
                <w:sz w:val="18"/>
                <w:szCs w:val="18"/>
              </w:rPr>
            </w:pPr>
          </w:p>
          <w:p w14:paraId="1397AE68" w14:textId="77777777" w:rsidR="00B67EE6" w:rsidRPr="00851089" w:rsidRDefault="00DE0C0B" w:rsidP="00177DAB">
            <w:pPr>
              <w:ind w:left="798"/>
              <w:jc w:val="both"/>
              <w:rPr>
                <w:sz w:val="18"/>
                <w:szCs w:val="18"/>
              </w:rPr>
            </w:pPr>
            <w:r w:rsidRPr="00851089">
              <w:rPr>
                <w:sz w:val="18"/>
                <w:szCs w:val="18"/>
              </w:rPr>
              <w:t>Región Caribe:</w:t>
            </w:r>
            <w:r w:rsidRPr="00851089">
              <w:rPr>
                <w:b w:val="0"/>
                <w:bCs w:val="0"/>
                <w:sz w:val="18"/>
                <w:szCs w:val="18"/>
              </w:rPr>
              <w:t xml:space="preserve"> Se realiza un trabajo coordinado con la Fiscalía 02 especializada de la Direccion Seccional de Sucre relacionados con Homicidios en este Departamento y para ello ya se han ordenado inspecciones a diecisiete (17) procesos. </w:t>
            </w:r>
          </w:p>
          <w:p w14:paraId="59BD763F" w14:textId="77777777" w:rsidR="00B67EE6" w:rsidRPr="00851089" w:rsidRDefault="00B67EE6" w:rsidP="00177DAB">
            <w:pPr>
              <w:ind w:left="798"/>
              <w:jc w:val="both"/>
              <w:rPr>
                <w:sz w:val="18"/>
                <w:szCs w:val="18"/>
              </w:rPr>
            </w:pPr>
          </w:p>
          <w:p w14:paraId="071F668C" w14:textId="3D0A9330" w:rsidR="00B67EE6" w:rsidRPr="00851089" w:rsidRDefault="00DE0C0B" w:rsidP="00177DAB">
            <w:pPr>
              <w:ind w:left="798"/>
              <w:jc w:val="both"/>
              <w:rPr>
                <w:sz w:val="18"/>
                <w:szCs w:val="18"/>
              </w:rPr>
            </w:pPr>
            <w:r w:rsidRPr="00851089">
              <w:rPr>
                <w:sz w:val="18"/>
                <w:szCs w:val="18"/>
              </w:rPr>
              <w:t>Región Oriental</w:t>
            </w:r>
            <w:r w:rsidRPr="00851089">
              <w:rPr>
                <w:b w:val="0"/>
                <w:bCs w:val="0"/>
                <w:sz w:val="18"/>
                <w:szCs w:val="18"/>
              </w:rPr>
              <w:t>: Norte de Santander. DECN informa con respecto a Norte de Santander que el día 24 de mayo, se incautaron 168 millones de pesos y sustancia estupefaciente. Presentación hoja de ruta DECOC para micro proyectos.</w:t>
            </w:r>
          </w:p>
          <w:p w14:paraId="0890F041" w14:textId="77777777" w:rsidR="00B67EE6" w:rsidRPr="00851089" w:rsidRDefault="00B67EE6" w:rsidP="00177DAB">
            <w:pPr>
              <w:ind w:left="798"/>
              <w:jc w:val="both"/>
              <w:rPr>
                <w:sz w:val="18"/>
                <w:szCs w:val="18"/>
              </w:rPr>
            </w:pPr>
          </w:p>
          <w:p w14:paraId="4A5BA95D" w14:textId="270D77E4" w:rsidR="00B67EE6" w:rsidRPr="00851089" w:rsidRDefault="00DE0C0B" w:rsidP="00177DAB">
            <w:pPr>
              <w:ind w:left="798"/>
              <w:jc w:val="both"/>
              <w:rPr>
                <w:sz w:val="18"/>
                <w:szCs w:val="18"/>
              </w:rPr>
            </w:pPr>
            <w:r w:rsidRPr="00851089">
              <w:rPr>
                <w:b w:val="0"/>
                <w:bCs w:val="0"/>
                <w:sz w:val="18"/>
                <w:szCs w:val="18"/>
              </w:rPr>
              <w:t xml:space="preserve">Magdalena Medio. Presentación hoja de </w:t>
            </w:r>
            <w:r w:rsidR="00997555" w:rsidRPr="00851089">
              <w:rPr>
                <w:b w:val="0"/>
                <w:bCs w:val="0"/>
                <w:sz w:val="18"/>
                <w:szCs w:val="18"/>
              </w:rPr>
              <w:t>r</w:t>
            </w:r>
            <w:r w:rsidRPr="00851089">
              <w:rPr>
                <w:b w:val="0"/>
                <w:bCs w:val="0"/>
                <w:sz w:val="18"/>
                <w:szCs w:val="18"/>
              </w:rPr>
              <w:t xml:space="preserve">uta micro proyectos y coordinación reunión corredor Santanderes sur del César. </w:t>
            </w:r>
          </w:p>
          <w:p w14:paraId="15861E5D" w14:textId="77777777" w:rsidR="00B67EE6" w:rsidRPr="00851089" w:rsidRDefault="00B67EE6" w:rsidP="00177DAB">
            <w:pPr>
              <w:ind w:left="798"/>
              <w:jc w:val="both"/>
              <w:rPr>
                <w:sz w:val="18"/>
                <w:szCs w:val="18"/>
              </w:rPr>
            </w:pPr>
          </w:p>
          <w:p w14:paraId="237E9DD4" w14:textId="4ABD2059" w:rsidR="00B67EE6" w:rsidRPr="00851089" w:rsidRDefault="00DE0C0B" w:rsidP="00177DAB">
            <w:pPr>
              <w:ind w:left="798"/>
              <w:jc w:val="both"/>
              <w:rPr>
                <w:sz w:val="18"/>
                <w:szCs w:val="18"/>
              </w:rPr>
            </w:pPr>
            <w:r w:rsidRPr="00851089">
              <w:rPr>
                <w:b w:val="0"/>
                <w:bCs w:val="0"/>
                <w:sz w:val="18"/>
                <w:szCs w:val="18"/>
              </w:rPr>
              <w:t xml:space="preserve">Santander. Trabajo articulado con la DECVDH relacionada con el tema de minería ilegal del páramo de Santurbán con radicados en Seccionales (4 procesos) y con la Especializada (doce procesos). DECN caso sui generis de una familia dedicada al cultivo de marihuana que afectaba a la comunidad, tres (3) allanamientos que se realizaron en coordinación con la seccional. </w:t>
            </w:r>
          </w:p>
          <w:p w14:paraId="10A5C239" w14:textId="77777777" w:rsidR="00B67EE6" w:rsidRPr="00851089" w:rsidRDefault="00B67EE6" w:rsidP="00177DAB">
            <w:pPr>
              <w:ind w:left="798"/>
              <w:jc w:val="both"/>
              <w:rPr>
                <w:sz w:val="18"/>
                <w:szCs w:val="18"/>
              </w:rPr>
            </w:pPr>
          </w:p>
          <w:p w14:paraId="0508E2D8" w14:textId="77777777" w:rsidR="00997555" w:rsidRPr="00851089" w:rsidRDefault="00DE0C0B" w:rsidP="00177DAB">
            <w:pPr>
              <w:ind w:left="798"/>
              <w:jc w:val="both"/>
              <w:rPr>
                <w:sz w:val="18"/>
                <w:szCs w:val="18"/>
              </w:rPr>
            </w:pPr>
            <w:r w:rsidRPr="00851089">
              <w:rPr>
                <w:sz w:val="18"/>
                <w:szCs w:val="18"/>
              </w:rPr>
              <w:t>Región Pacifico: PROYECTO CORREDOR OCCIDENTE</w:t>
            </w:r>
            <w:r w:rsidRPr="00851089">
              <w:rPr>
                <w:b w:val="0"/>
                <w:bCs w:val="0"/>
                <w:sz w:val="18"/>
                <w:szCs w:val="18"/>
              </w:rPr>
              <w:t xml:space="preserve"> El lunes 13 de junio se llevó a cabo mesa de trabajo en la ciudad de Cali, con los directores seccionales Cauca y Nariño, proyecto con junto corredor de occidente: Los directores seccionales de Nariño y Cauca presentaron a la Direccion contra Organizaciones Criminales DECOC, la propuesta de inscribir el proyecto conjunto denominado provisionalmente corredor de occidente, contra la estructura Franco Benavidez, el cual tiene por objeto lograr el esclarecimiento de 40 Homicidios presuntamente cometidos por esta organización Criminal, así como realizar el informe de caracterización de la estructura y de caracterización de las víctimas. </w:t>
            </w:r>
          </w:p>
          <w:p w14:paraId="49B36E10" w14:textId="77777777" w:rsidR="00997555" w:rsidRPr="00851089" w:rsidRDefault="00997555" w:rsidP="00177DAB">
            <w:pPr>
              <w:ind w:left="798"/>
              <w:jc w:val="both"/>
              <w:rPr>
                <w:sz w:val="18"/>
                <w:szCs w:val="18"/>
              </w:rPr>
            </w:pPr>
          </w:p>
          <w:p w14:paraId="2970426E" w14:textId="796BCF85" w:rsidR="00B67EE6" w:rsidRPr="00851089" w:rsidRDefault="00DE0C0B" w:rsidP="00177DAB">
            <w:pPr>
              <w:ind w:left="798"/>
              <w:jc w:val="both"/>
              <w:rPr>
                <w:sz w:val="18"/>
                <w:szCs w:val="18"/>
              </w:rPr>
            </w:pPr>
            <w:r w:rsidRPr="00851089">
              <w:rPr>
                <w:b w:val="0"/>
                <w:bCs w:val="0"/>
                <w:sz w:val="18"/>
                <w:szCs w:val="18"/>
              </w:rPr>
              <w:t xml:space="preserve">La DST Nariño, cuenta con los insumos, la información y los elementos necesarios para inscribir este proyecto, aunada al estudio preliminar realizado por la SAC Nariño. La temporalidad de este </w:t>
            </w:r>
            <w:r w:rsidR="00997555" w:rsidRPr="00851089">
              <w:rPr>
                <w:b w:val="0"/>
                <w:bCs w:val="0"/>
                <w:sz w:val="18"/>
                <w:szCs w:val="18"/>
              </w:rPr>
              <w:t>micro proyecto</w:t>
            </w:r>
            <w:r w:rsidRPr="00851089">
              <w:rPr>
                <w:b w:val="0"/>
                <w:bCs w:val="0"/>
                <w:sz w:val="18"/>
                <w:szCs w:val="18"/>
              </w:rPr>
              <w:t xml:space="preserve"> es 2021</w:t>
            </w:r>
            <w:r w:rsidR="00997555" w:rsidRPr="00851089">
              <w:rPr>
                <w:b w:val="0"/>
                <w:bCs w:val="0"/>
                <w:sz w:val="18"/>
                <w:szCs w:val="18"/>
              </w:rPr>
              <w:t xml:space="preserve">-2022 la zona de injerencia es el triángulo </w:t>
            </w:r>
            <w:r w:rsidRPr="00851089">
              <w:rPr>
                <w:b w:val="0"/>
                <w:bCs w:val="0"/>
                <w:sz w:val="18"/>
                <w:szCs w:val="18"/>
              </w:rPr>
              <w:t xml:space="preserve">de Telembi. </w:t>
            </w:r>
          </w:p>
          <w:p w14:paraId="74444030" w14:textId="77777777" w:rsidR="00B67EE6" w:rsidRPr="00851089" w:rsidRDefault="00B67EE6" w:rsidP="00177DAB">
            <w:pPr>
              <w:ind w:left="798"/>
              <w:jc w:val="both"/>
              <w:rPr>
                <w:sz w:val="18"/>
                <w:szCs w:val="18"/>
              </w:rPr>
            </w:pPr>
          </w:p>
          <w:p w14:paraId="34EFBF00" w14:textId="77777777" w:rsidR="00997555" w:rsidRPr="00851089" w:rsidRDefault="00DE0C0B" w:rsidP="00177DAB">
            <w:pPr>
              <w:ind w:left="798"/>
              <w:jc w:val="both"/>
              <w:rPr>
                <w:sz w:val="18"/>
                <w:szCs w:val="18"/>
              </w:rPr>
            </w:pPr>
            <w:r w:rsidRPr="00851089">
              <w:rPr>
                <w:sz w:val="18"/>
                <w:szCs w:val="18"/>
              </w:rPr>
              <w:t>Región Amazonia y Orinoquia:</w:t>
            </w:r>
            <w:r w:rsidRPr="00851089">
              <w:rPr>
                <w:b w:val="0"/>
                <w:bCs w:val="0"/>
                <w:sz w:val="18"/>
                <w:szCs w:val="18"/>
              </w:rPr>
              <w:t xml:space="preserve"> Se lleva a cabo articulación con la Delegada para la Seguridad Territorial para el proyecto de GAO “Clan del Golfo” en el departamento de Casanare; En este momento se cuenta con el informe realizado por la Unidad Especial de Investigación</w:t>
            </w:r>
            <w:r w:rsidR="00B67EE6" w:rsidRPr="00851089">
              <w:rPr>
                <w:b w:val="0"/>
                <w:bCs w:val="0"/>
                <w:sz w:val="18"/>
                <w:szCs w:val="18"/>
              </w:rPr>
              <w:t xml:space="preserve"> - </w:t>
            </w:r>
            <w:r w:rsidRPr="00851089">
              <w:rPr>
                <w:b w:val="0"/>
                <w:bCs w:val="0"/>
                <w:sz w:val="18"/>
                <w:szCs w:val="18"/>
              </w:rPr>
              <w:t xml:space="preserve">UEI Grupo Itinerante Meta suministrado por el Dr. Willington Ortiz (Padrino de la Región 7), relacionado con los homicidios cometidos en ese departamento y atribuibles a esa organización criminal. </w:t>
            </w:r>
          </w:p>
          <w:p w14:paraId="69AF65DE" w14:textId="77777777" w:rsidR="00997555" w:rsidRPr="00851089" w:rsidRDefault="00997555" w:rsidP="00177DAB">
            <w:pPr>
              <w:ind w:left="798"/>
              <w:jc w:val="both"/>
              <w:rPr>
                <w:sz w:val="18"/>
                <w:szCs w:val="18"/>
              </w:rPr>
            </w:pPr>
          </w:p>
          <w:p w14:paraId="3EFAD39C" w14:textId="77777777" w:rsidR="00997555" w:rsidRPr="00851089" w:rsidRDefault="00DE0C0B" w:rsidP="00177DAB">
            <w:pPr>
              <w:ind w:left="798"/>
              <w:jc w:val="both"/>
              <w:rPr>
                <w:sz w:val="18"/>
                <w:szCs w:val="18"/>
              </w:rPr>
            </w:pPr>
            <w:r w:rsidRPr="00851089">
              <w:rPr>
                <w:b w:val="0"/>
                <w:bCs w:val="0"/>
                <w:sz w:val="18"/>
                <w:szCs w:val="18"/>
              </w:rPr>
              <w:t>Se llev</w:t>
            </w:r>
            <w:r w:rsidR="00997555" w:rsidRPr="00851089">
              <w:rPr>
                <w:b w:val="0"/>
                <w:bCs w:val="0"/>
                <w:sz w:val="18"/>
                <w:szCs w:val="18"/>
              </w:rPr>
              <w:t>ó</w:t>
            </w:r>
            <w:r w:rsidRPr="00851089">
              <w:rPr>
                <w:b w:val="0"/>
                <w:bCs w:val="0"/>
                <w:sz w:val="18"/>
                <w:szCs w:val="18"/>
              </w:rPr>
              <w:t xml:space="preserve"> a cabo sesión de trabajo adelantada en la ciudad de Yopal, Casanare, entre el Despacho 135 EDADECOC y el equipo del señor Director Seccional de Arauca relacionada con las investigaciones que por múltiples delitos se adelantan en contra del GAOr región, se acordaron dos10 en la rutas de articulación con miras a robustecer los procesos que van avanzados para el esclarecimiento de los homicidios en el departamento de Arauca, así como al fortalecimiento de las líneas de investigación orientadas a la desarticulación de esta estructura. </w:t>
            </w:r>
          </w:p>
          <w:p w14:paraId="64DE78CC" w14:textId="77777777" w:rsidR="00997555" w:rsidRPr="00851089" w:rsidRDefault="00997555" w:rsidP="00177DAB">
            <w:pPr>
              <w:ind w:left="798"/>
              <w:jc w:val="both"/>
              <w:rPr>
                <w:sz w:val="18"/>
                <w:szCs w:val="18"/>
              </w:rPr>
            </w:pPr>
          </w:p>
          <w:p w14:paraId="0E13B2E2" w14:textId="40248FD2" w:rsidR="00B67EE6" w:rsidRPr="00851089" w:rsidRDefault="00DE0C0B" w:rsidP="00177DAB">
            <w:pPr>
              <w:ind w:left="798"/>
              <w:jc w:val="both"/>
              <w:rPr>
                <w:sz w:val="18"/>
                <w:szCs w:val="18"/>
              </w:rPr>
            </w:pPr>
            <w:r w:rsidRPr="00851089">
              <w:rPr>
                <w:b w:val="0"/>
                <w:bCs w:val="0"/>
                <w:sz w:val="18"/>
                <w:szCs w:val="18"/>
              </w:rPr>
              <w:t>En este momento ya existe un ejercicio fluido de intercambio de información, no obstante, se propuso la construcción de un grupo de trabajo interdelegadas que pueda abordar integralmente la problemática, dado el conocimiento especializado y probatoria mente nutrido tanto de la Delegada para la Seguridad Territorial</w:t>
            </w:r>
            <w:r w:rsidR="00997555" w:rsidRPr="00851089">
              <w:rPr>
                <w:b w:val="0"/>
                <w:bCs w:val="0"/>
                <w:sz w:val="18"/>
                <w:szCs w:val="18"/>
              </w:rPr>
              <w:t>-</w:t>
            </w:r>
            <w:r w:rsidRPr="00851089">
              <w:rPr>
                <w:b w:val="0"/>
                <w:bCs w:val="0"/>
                <w:sz w:val="18"/>
                <w:szCs w:val="18"/>
              </w:rPr>
              <w:t xml:space="preserve">DST, como por parte de DECOC. Por otro </w:t>
            </w:r>
            <w:r w:rsidR="00997555" w:rsidRPr="00851089">
              <w:rPr>
                <w:b w:val="0"/>
                <w:bCs w:val="0"/>
                <w:sz w:val="18"/>
                <w:szCs w:val="18"/>
              </w:rPr>
              <w:t>lado,</w:t>
            </w:r>
            <w:r w:rsidRPr="00851089">
              <w:rPr>
                <w:b w:val="0"/>
                <w:bCs w:val="0"/>
                <w:sz w:val="18"/>
                <w:szCs w:val="18"/>
              </w:rPr>
              <w:t xml:space="preserve"> se pretende agilizar la proyección de esta estrategia, así como la posibilidad de que pueda contribuir al éxito del micro</w:t>
            </w:r>
            <w:r w:rsidR="00997555" w:rsidRPr="00851089">
              <w:rPr>
                <w:b w:val="0"/>
                <w:bCs w:val="0"/>
                <w:sz w:val="18"/>
                <w:szCs w:val="18"/>
              </w:rPr>
              <w:t xml:space="preserve"> proyecto que se adelanta en </w:t>
            </w:r>
            <w:r w:rsidRPr="00851089">
              <w:rPr>
                <w:b w:val="0"/>
                <w:bCs w:val="0"/>
                <w:sz w:val="18"/>
                <w:szCs w:val="18"/>
              </w:rPr>
              <w:t>Arauca en contra del GAOr</w:t>
            </w:r>
            <w:r w:rsidR="00997555" w:rsidRPr="00851089">
              <w:rPr>
                <w:b w:val="0"/>
                <w:bCs w:val="0"/>
                <w:sz w:val="18"/>
                <w:szCs w:val="18"/>
              </w:rPr>
              <w:t>-</w:t>
            </w:r>
            <w:r w:rsidRPr="00851089">
              <w:rPr>
                <w:b w:val="0"/>
                <w:bCs w:val="0"/>
                <w:sz w:val="18"/>
                <w:szCs w:val="18"/>
              </w:rPr>
              <w:t xml:space="preserve">10 bajo el 202100082, y de esta forma poder ponerlo a consideración de la Dra. Luisa Obando, del Dr. Javier </w:t>
            </w:r>
            <w:r w:rsidRPr="00851089">
              <w:rPr>
                <w:b w:val="0"/>
                <w:bCs w:val="0"/>
                <w:sz w:val="18"/>
                <w:szCs w:val="18"/>
              </w:rPr>
              <w:lastRenderedPageBreak/>
              <w:t xml:space="preserve">García, del Dr. Carlos Izquierdo y del Dr. Jhon Encinales. </w:t>
            </w:r>
          </w:p>
          <w:p w14:paraId="4B6303B4" w14:textId="77777777" w:rsidR="00B67EE6" w:rsidRPr="00851089" w:rsidRDefault="00B67EE6" w:rsidP="00177DAB">
            <w:pPr>
              <w:ind w:left="798"/>
              <w:jc w:val="both"/>
              <w:rPr>
                <w:sz w:val="18"/>
                <w:szCs w:val="18"/>
              </w:rPr>
            </w:pPr>
          </w:p>
          <w:p w14:paraId="5642F10F" w14:textId="34AA5593" w:rsidR="00B67EE6" w:rsidRPr="00851089" w:rsidRDefault="00DE0C0B" w:rsidP="00AC4D77">
            <w:pPr>
              <w:pStyle w:val="Prrafodelista"/>
              <w:numPr>
                <w:ilvl w:val="0"/>
                <w:numId w:val="5"/>
              </w:numPr>
              <w:ind w:left="1083" w:hanging="283"/>
              <w:jc w:val="both"/>
              <w:rPr>
                <w:sz w:val="18"/>
                <w:szCs w:val="18"/>
              </w:rPr>
            </w:pPr>
            <w:r w:rsidRPr="00851089">
              <w:rPr>
                <w:sz w:val="18"/>
                <w:szCs w:val="18"/>
              </w:rPr>
              <w:t xml:space="preserve">Coordinar la recolección de insumos para la </w:t>
            </w:r>
            <w:r w:rsidR="00997555" w:rsidRPr="00851089">
              <w:rPr>
                <w:sz w:val="18"/>
                <w:szCs w:val="18"/>
              </w:rPr>
              <w:t>construcción de los análisis con</w:t>
            </w:r>
            <w:r w:rsidRPr="00851089">
              <w:rPr>
                <w:sz w:val="18"/>
                <w:szCs w:val="18"/>
              </w:rPr>
              <w:t xml:space="preserve"> vocación probatoria. </w:t>
            </w:r>
          </w:p>
          <w:p w14:paraId="6D3A8DA1" w14:textId="77777777" w:rsidR="00B67EE6" w:rsidRPr="00851089" w:rsidRDefault="00B67EE6" w:rsidP="00B67EE6">
            <w:pPr>
              <w:ind w:left="800"/>
              <w:jc w:val="both"/>
              <w:rPr>
                <w:b w:val="0"/>
                <w:bCs w:val="0"/>
                <w:sz w:val="18"/>
                <w:szCs w:val="18"/>
              </w:rPr>
            </w:pPr>
          </w:p>
          <w:p w14:paraId="25CE7067" w14:textId="792E18D9" w:rsidR="00997555" w:rsidRPr="00851089" w:rsidRDefault="00DE0C0B" w:rsidP="00B67EE6">
            <w:pPr>
              <w:ind w:left="800"/>
              <w:jc w:val="both"/>
              <w:rPr>
                <w:sz w:val="18"/>
                <w:szCs w:val="18"/>
              </w:rPr>
            </w:pPr>
            <w:r w:rsidRPr="00851089">
              <w:rPr>
                <w:sz w:val="18"/>
                <w:szCs w:val="18"/>
              </w:rPr>
              <w:t xml:space="preserve">Región Occidente: </w:t>
            </w:r>
            <w:r w:rsidRPr="00851089">
              <w:rPr>
                <w:b w:val="0"/>
                <w:bCs w:val="0"/>
                <w:sz w:val="18"/>
                <w:szCs w:val="18"/>
              </w:rPr>
              <w:t xml:space="preserve">Se coordina y se inicia la recolección de insumos para el </w:t>
            </w:r>
            <w:r w:rsidR="005D46E8" w:rsidRPr="00851089">
              <w:rPr>
                <w:b w:val="0"/>
                <w:bCs w:val="0"/>
                <w:sz w:val="18"/>
                <w:szCs w:val="18"/>
              </w:rPr>
              <w:t>micro proyecto</w:t>
            </w:r>
            <w:r w:rsidRPr="00851089">
              <w:rPr>
                <w:b w:val="0"/>
                <w:bCs w:val="0"/>
                <w:sz w:val="18"/>
                <w:szCs w:val="18"/>
              </w:rPr>
              <w:t xml:space="preserve"> </w:t>
            </w:r>
            <w:proofErr w:type="spellStart"/>
            <w:r w:rsidRPr="00851089">
              <w:rPr>
                <w:b w:val="0"/>
                <w:bCs w:val="0"/>
                <w:sz w:val="18"/>
                <w:szCs w:val="18"/>
              </w:rPr>
              <w:t>unguia</w:t>
            </w:r>
            <w:proofErr w:type="spellEnd"/>
            <w:r w:rsidRPr="00851089">
              <w:rPr>
                <w:b w:val="0"/>
                <w:bCs w:val="0"/>
                <w:sz w:val="18"/>
                <w:szCs w:val="18"/>
              </w:rPr>
              <w:t xml:space="preserve"> y </w:t>
            </w:r>
            <w:proofErr w:type="spellStart"/>
            <w:r w:rsidRPr="00851089">
              <w:rPr>
                <w:b w:val="0"/>
                <w:bCs w:val="0"/>
                <w:sz w:val="18"/>
                <w:szCs w:val="18"/>
              </w:rPr>
              <w:t>acandi</w:t>
            </w:r>
            <w:proofErr w:type="spellEnd"/>
            <w:r w:rsidRPr="00851089">
              <w:rPr>
                <w:b w:val="0"/>
                <w:bCs w:val="0"/>
                <w:sz w:val="18"/>
                <w:szCs w:val="18"/>
              </w:rPr>
              <w:t xml:space="preserve"> con la SE Efrén Vargas Gutierrez, inspeccionando procesos de la Fiscalía 191 local DECOC y 9 EDA Choco. </w:t>
            </w:r>
          </w:p>
          <w:p w14:paraId="4B8F51F7" w14:textId="77777777" w:rsidR="00997555" w:rsidRPr="00851089" w:rsidRDefault="00997555" w:rsidP="00B67EE6">
            <w:pPr>
              <w:ind w:left="800"/>
              <w:jc w:val="both"/>
              <w:rPr>
                <w:sz w:val="18"/>
                <w:szCs w:val="18"/>
              </w:rPr>
            </w:pPr>
          </w:p>
          <w:p w14:paraId="725C2BFD" w14:textId="0D8335CA" w:rsidR="00997555" w:rsidRPr="00851089" w:rsidRDefault="00DE0C0B" w:rsidP="00B67EE6">
            <w:pPr>
              <w:ind w:left="800"/>
              <w:jc w:val="both"/>
              <w:rPr>
                <w:sz w:val="18"/>
                <w:szCs w:val="18"/>
              </w:rPr>
            </w:pPr>
            <w:r w:rsidRPr="00851089">
              <w:rPr>
                <w:b w:val="0"/>
                <w:bCs w:val="0"/>
                <w:sz w:val="18"/>
                <w:szCs w:val="18"/>
              </w:rPr>
              <w:t xml:space="preserve">Se coordina recolección de insumos los </w:t>
            </w:r>
            <w:r w:rsidR="005D46E8" w:rsidRPr="00851089">
              <w:rPr>
                <w:b w:val="0"/>
                <w:bCs w:val="0"/>
                <w:sz w:val="18"/>
                <w:szCs w:val="18"/>
              </w:rPr>
              <w:t>micro proyectos</w:t>
            </w:r>
            <w:r w:rsidRPr="00851089">
              <w:rPr>
                <w:b w:val="0"/>
                <w:bCs w:val="0"/>
                <w:sz w:val="18"/>
                <w:szCs w:val="18"/>
              </w:rPr>
              <w:t xml:space="preserve"> relacionados con la SE </w:t>
            </w:r>
            <w:r w:rsidR="005D46E8" w:rsidRPr="00851089">
              <w:rPr>
                <w:b w:val="0"/>
                <w:bCs w:val="0"/>
                <w:sz w:val="18"/>
                <w:szCs w:val="18"/>
              </w:rPr>
              <w:t>Rubén</w:t>
            </w:r>
            <w:r w:rsidRPr="00851089">
              <w:rPr>
                <w:b w:val="0"/>
                <w:bCs w:val="0"/>
                <w:sz w:val="18"/>
                <w:szCs w:val="18"/>
              </w:rPr>
              <w:t xml:space="preserve"> Dario Avila , Terrorismo Clan del Golfo y para articulación en med</w:t>
            </w:r>
            <w:r w:rsidR="00997555" w:rsidRPr="00851089">
              <w:rPr>
                <w:b w:val="0"/>
                <w:bCs w:val="0"/>
                <w:sz w:val="18"/>
                <w:szCs w:val="18"/>
              </w:rPr>
              <w:t>i</w:t>
            </w:r>
            <w:r w:rsidRPr="00851089">
              <w:rPr>
                <w:b w:val="0"/>
                <w:bCs w:val="0"/>
                <w:sz w:val="18"/>
                <w:szCs w:val="18"/>
              </w:rPr>
              <w:t xml:space="preserve">o ambiente Buriticá con reunión programada para el 12 de julio en Medellín con los analistas de DAIACCO y el Fiscal 68 DECOC. </w:t>
            </w:r>
          </w:p>
          <w:p w14:paraId="72865C07" w14:textId="77777777" w:rsidR="00997555" w:rsidRPr="00851089" w:rsidRDefault="00997555" w:rsidP="00B67EE6">
            <w:pPr>
              <w:ind w:left="800"/>
              <w:jc w:val="both"/>
              <w:rPr>
                <w:sz w:val="18"/>
                <w:szCs w:val="18"/>
              </w:rPr>
            </w:pPr>
          </w:p>
          <w:p w14:paraId="3043898B" w14:textId="236D00B2" w:rsidR="00997555" w:rsidRPr="00851089" w:rsidRDefault="00DE0C0B" w:rsidP="00B67EE6">
            <w:pPr>
              <w:ind w:left="800"/>
              <w:jc w:val="both"/>
              <w:rPr>
                <w:sz w:val="18"/>
                <w:szCs w:val="18"/>
              </w:rPr>
            </w:pPr>
            <w:r w:rsidRPr="00851089">
              <w:rPr>
                <w:b w:val="0"/>
                <w:bCs w:val="0"/>
                <w:sz w:val="18"/>
                <w:szCs w:val="18"/>
              </w:rPr>
              <w:t xml:space="preserve">Se culminan las inspecciones de los procesos DST relacionados con la Miel. Región Eje Cafetero: En compañía del equipo de </w:t>
            </w:r>
            <w:r w:rsidR="005D46E8" w:rsidRPr="00851089">
              <w:rPr>
                <w:b w:val="0"/>
                <w:bCs w:val="0"/>
                <w:sz w:val="18"/>
                <w:szCs w:val="18"/>
              </w:rPr>
              <w:t>anal</w:t>
            </w:r>
            <w:r w:rsidR="005D46E8">
              <w:rPr>
                <w:b w:val="0"/>
                <w:bCs w:val="0"/>
                <w:sz w:val="18"/>
                <w:szCs w:val="18"/>
              </w:rPr>
              <w:t>i</w:t>
            </w:r>
            <w:r w:rsidR="005D46E8" w:rsidRPr="00851089">
              <w:rPr>
                <w:b w:val="0"/>
                <w:bCs w:val="0"/>
                <w:sz w:val="18"/>
                <w:szCs w:val="18"/>
              </w:rPr>
              <w:t>stas</w:t>
            </w:r>
            <w:r w:rsidRPr="00851089">
              <w:rPr>
                <w:b w:val="0"/>
                <w:bCs w:val="0"/>
                <w:sz w:val="18"/>
                <w:szCs w:val="18"/>
              </w:rPr>
              <w:t xml:space="preserve"> de DAIACO se presentó ante el fiscal coordinador del Grupo de Amenazas de DECVDH el informe de caracterización de estructura de la GDO Cordillera, que nos permitirá de manera trasversal emplearlo en el contexto de los procesos adelantados en contra la GDO en las diferentes delegadas e incluso para utilizarlo en micro proyectos. </w:t>
            </w:r>
          </w:p>
          <w:p w14:paraId="6CB78E89" w14:textId="77777777" w:rsidR="00997555" w:rsidRPr="00851089" w:rsidRDefault="00997555" w:rsidP="00B67EE6">
            <w:pPr>
              <w:ind w:left="800"/>
              <w:jc w:val="both"/>
              <w:rPr>
                <w:sz w:val="18"/>
                <w:szCs w:val="18"/>
              </w:rPr>
            </w:pPr>
          </w:p>
          <w:p w14:paraId="5EE2659A" w14:textId="77777777" w:rsidR="00997555" w:rsidRPr="00851089" w:rsidRDefault="00DE0C0B" w:rsidP="00B67EE6">
            <w:pPr>
              <w:ind w:left="800"/>
              <w:jc w:val="both"/>
              <w:rPr>
                <w:sz w:val="18"/>
                <w:szCs w:val="18"/>
              </w:rPr>
            </w:pPr>
            <w:r w:rsidRPr="00851089">
              <w:rPr>
                <w:b w:val="0"/>
                <w:bCs w:val="0"/>
                <w:sz w:val="18"/>
                <w:szCs w:val="18"/>
              </w:rPr>
              <w:t xml:space="preserve">De acuerdo a </w:t>
            </w:r>
            <w:r w:rsidR="00997555" w:rsidRPr="00851089">
              <w:rPr>
                <w:b w:val="0"/>
                <w:bCs w:val="0"/>
                <w:sz w:val="18"/>
                <w:szCs w:val="18"/>
              </w:rPr>
              <w:t>las observaciones</w:t>
            </w:r>
            <w:r w:rsidRPr="00851089">
              <w:rPr>
                <w:b w:val="0"/>
                <w:bCs w:val="0"/>
                <w:sz w:val="18"/>
                <w:szCs w:val="18"/>
              </w:rPr>
              <w:t xml:space="preserve"> que se realizaron, se concedió un plazo de treinta (30) días para profundizar en algunos aspectos sugeridos. Región Pacifico: PRESENTACIÓN INFORME DE CARACTERIZACIÓN JAIME MARTINEZ La Direccion DIACCO socializo el informe de análisis estratégico sobre las estructuras del GAO r, Jaime Martínez de las extintas FARC, con los siguientes componentes: componente territorial, control social, componente armado (mando y control) y componente financiero. </w:t>
            </w:r>
          </w:p>
          <w:p w14:paraId="50AEDD87" w14:textId="77777777" w:rsidR="00997555" w:rsidRPr="00851089" w:rsidRDefault="00997555" w:rsidP="00B67EE6">
            <w:pPr>
              <w:ind w:left="800"/>
              <w:jc w:val="both"/>
              <w:rPr>
                <w:sz w:val="18"/>
                <w:szCs w:val="18"/>
              </w:rPr>
            </w:pPr>
          </w:p>
          <w:p w14:paraId="646CA8E4" w14:textId="47D3DFB7" w:rsidR="00997555" w:rsidRPr="00851089" w:rsidRDefault="00DE0C0B" w:rsidP="00B67EE6">
            <w:pPr>
              <w:ind w:left="800"/>
              <w:jc w:val="both"/>
              <w:rPr>
                <w:sz w:val="18"/>
                <w:szCs w:val="18"/>
              </w:rPr>
            </w:pPr>
            <w:r w:rsidRPr="00851089">
              <w:rPr>
                <w:b w:val="0"/>
                <w:bCs w:val="0"/>
                <w:sz w:val="18"/>
                <w:szCs w:val="18"/>
              </w:rPr>
              <w:t>La Directora Seccional Cali solicit</w:t>
            </w:r>
            <w:r w:rsidR="00997555" w:rsidRPr="00851089">
              <w:rPr>
                <w:b w:val="0"/>
                <w:bCs w:val="0"/>
                <w:sz w:val="18"/>
                <w:szCs w:val="18"/>
              </w:rPr>
              <w:t>ó</w:t>
            </w:r>
            <w:r w:rsidRPr="00851089">
              <w:rPr>
                <w:b w:val="0"/>
                <w:bCs w:val="0"/>
                <w:sz w:val="18"/>
                <w:szCs w:val="18"/>
              </w:rPr>
              <w:t xml:space="preserve"> que se realizaran ajustes en relación con el componente de presencia territorial de la OC Jaime Martínez en la temporalidad del micro proyecto. El martes 14 de junio se adelanta mesa de trabajo con la DST CALI y la coordinadora DECOC Cali, y se explicó detalladamente los avances en los micro proyectos Jaime Martinez y Adán Izquierdo, los resultados judiciales y capturas de integrantes estratégicos con el objeto de presentarlos al Fiscal General en las visitas que adelantada en las regiones. </w:t>
            </w:r>
          </w:p>
          <w:p w14:paraId="60869E25" w14:textId="77777777" w:rsidR="00997555" w:rsidRPr="00851089" w:rsidRDefault="00997555" w:rsidP="00B67EE6">
            <w:pPr>
              <w:ind w:left="800"/>
              <w:jc w:val="both"/>
              <w:rPr>
                <w:sz w:val="18"/>
                <w:szCs w:val="18"/>
              </w:rPr>
            </w:pPr>
          </w:p>
          <w:p w14:paraId="45753EF4" w14:textId="6F73BC90" w:rsidR="00997555" w:rsidRPr="00851089" w:rsidRDefault="00DE0C0B" w:rsidP="00B67EE6">
            <w:pPr>
              <w:ind w:left="800"/>
              <w:jc w:val="both"/>
              <w:rPr>
                <w:sz w:val="18"/>
                <w:szCs w:val="18"/>
              </w:rPr>
            </w:pPr>
            <w:r w:rsidRPr="00851089">
              <w:rPr>
                <w:b w:val="0"/>
                <w:bCs w:val="0"/>
                <w:sz w:val="18"/>
                <w:szCs w:val="18"/>
              </w:rPr>
              <w:t xml:space="preserve">El 13 de junio se consolido la matriz de casos estructurales región pacifico, con un total de 40 casos relevantes. </w:t>
            </w:r>
          </w:p>
          <w:p w14:paraId="299D07A3" w14:textId="77777777" w:rsidR="00997555" w:rsidRPr="00851089" w:rsidRDefault="00997555" w:rsidP="00B67EE6">
            <w:pPr>
              <w:ind w:left="800"/>
              <w:jc w:val="both"/>
              <w:rPr>
                <w:sz w:val="18"/>
                <w:szCs w:val="18"/>
              </w:rPr>
            </w:pPr>
          </w:p>
          <w:p w14:paraId="4FB6A181" w14:textId="77777777" w:rsidR="00997555" w:rsidRPr="00851089" w:rsidRDefault="00997555" w:rsidP="00B67EE6">
            <w:pPr>
              <w:ind w:left="800"/>
              <w:jc w:val="both"/>
              <w:rPr>
                <w:sz w:val="18"/>
                <w:szCs w:val="18"/>
              </w:rPr>
            </w:pPr>
          </w:p>
          <w:p w14:paraId="2EB69F3B" w14:textId="77777777" w:rsidR="00120E62" w:rsidRPr="00851089" w:rsidRDefault="00DE0C0B" w:rsidP="00AC4D77">
            <w:pPr>
              <w:pStyle w:val="Prrafodelista"/>
              <w:numPr>
                <w:ilvl w:val="0"/>
                <w:numId w:val="5"/>
              </w:numPr>
              <w:ind w:left="1083" w:hanging="283"/>
              <w:jc w:val="both"/>
              <w:rPr>
                <w:sz w:val="18"/>
                <w:szCs w:val="18"/>
              </w:rPr>
            </w:pPr>
            <w:r w:rsidRPr="00851089">
              <w:rPr>
                <w:sz w:val="18"/>
                <w:szCs w:val="18"/>
              </w:rPr>
              <w:t>Socialización de los informes de contexto con la DFC</w:t>
            </w:r>
            <w:r w:rsidRPr="00851089">
              <w:rPr>
                <w:b w:val="0"/>
                <w:bCs w:val="0"/>
                <w:sz w:val="18"/>
                <w:szCs w:val="18"/>
              </w:rPr>
              <w:t xml:space="preserve"> </w:t>
            </w:r>
          </w:p>
          <w:p w14:paraId="47E2A2B1" w14:textId="77777777" w:rsidR="00120E62" w:rsidRPr="00851089" w:rsidRDefault="00120E62" w:rsidP="00B67EE6">
            <w:pPr>
              <w:ind w:left="800"/>
              <w:jc w:val="both"/>
              <w:rPr>
                <w:sz w:val="18"/>
                <w:szCs w:val="18"/>
              </w:rPr>
            </w:pPr>
          </w:p>
          <w:p w14:paraId="65C42238" w14:textId="77777777" w:rsidR="00120E62" w:rsidRPr="00851089" w:rsidRDefault="00DE0C0B" w:rsidP="00B67EE6">
            <w:pPr>
              <w:ind w:left="800"/>
              <w:jc w:val="both"/>
              <w:rPr>
                <w:sz w:val="18"/>
                <w:szCs w:val="18"/>
              </w:rPr>
            </w:pPr>
            <w:r w:rsidRPr="00851089">
              <w:rPr>
                <w:sz w:val="18"/>
                <w:szCs w:val="18"/>
              </w:rPr>
              <w:t xml:space="preserve">Región </w:t>
            </w:r>
            <w:r w:rsidR="00120E62" w:rsidRPr="00851089">
              <w:rPr>
                <w:sz w:val="18"/>
                <w:szCs w:val="18"/>
              </w:rPr>
              <w:t>Occidente:</w:t>
            </w:r>
            <w:r w:rsidR="00120E62" w:rsidRPr="00851089">
              <w:rPr>
                <w:b w:val="0"/>
                <w:bCs w:val="0"/>
                <w:sz w:val="18"/>
                <w:szCs w:val="18"/>
              </w:rPr>
              <w:t xml:space="preserve"> </w:t>
            </w:r>
            <w:r w:rsidRPr="00851089">
              <w:rPr>
                <w:b w:val="0"/>
                <w:bCs w:val="0"/>
                <w:sz w:val="18"/>
                <w:szCs w:val="18"/>
              </w:rPr>
              <w:t xml:space="preserve">Una vez recibidas las observaciones y sugerencias, se entrega oficialmente a DST informe de la subestructura Carlos Vasquez y matriz de evidencias, para incorporación al proceso de la Fiscalía 28 DST Apartado. </w:t>
            </w:r>
          </w:p>
          <w:p w14:paraId="2E8D6CEA" w14:textId="77777777" w:rsidR="00120E62" w:rsidRPr="00851089" w:rsidRDefault="00120E62" w:rsidP="00B67EE6">
            <w:pPr>
              <w:ind w:left="800"/>
              <w:jc w:val="both"/>
              <w:rPr>
                <w:sz w:val="18"/>
                <w:szCs w:val="18"/>
              </w:rPr>
            </w:pPr>
          </w:p>
          <w:p w14:paraId="0910C7D7" w14:textId="34922CA5" w:rsidR="00DE0C0B" w:rsidRDefault="00DE0C0B" w:rsidP="00B67EE6">
            <w:pPr>
              <w:ind w:left="800"/>
              <w:jc w:val="both"/>
              <w:rPr>
                <w:sz w:val="18"/>
                <w:szCs w:val="18"/>
              </w:rPr>
            </w:pPr>
            <w:r w:rsidRPr="00851089">
              <w:rPr>
                <w:b w:val="0"/>
                <w:bCs w:val="0"/>
                <w:sz w:val="18"/>
                <w:szCs w:val="18"/>
              </w:rPr>
              <w:t xml:space="preserve">Se entrega informe de caracterización Subestructura Javier Yepes Cantero a la madrina de territorial para socialización a Direccion Seccional Cordoba y Fiscal 16. El día 23 de mayo de 2022 se realiza reunión con la Madrina DST Occidente, el Director de Choco, los Fiscales de la secciona l y de DECOC de Crimen Organizado y DAIACCO para identificar necesidades de articulación y posibles </w:t>
            </w:r>
            <w:r w:rsidR="00120E62" w:rsidRPr="00851089">
              <w:rPr>
                <w:b w:val="0"/>
                <w:bCs w:val="0"/>
                <w:sz w:val="18"/>
                <w:szCs w:val="18"/>
              </w:rPr>
              <w:t>micro proyectos</w:t>
            </w:r>
            <w:r w:rsidRPr="00851089">
              <w:rPr>
                <w:b w:val="0"/>
                <w:bCs w:val="0"/>
                <w:sz w:val="18"/>
                <w:szCs w:val="18"/>
              </w:rPr>
              <w:t xml:space="preserve"> a trabajar.</w:t>
            </w:r>
          </w:p>
          <w:p w14:paraId="66C77B53" w14:textId="0DD300A3" w:rsidR="00120E62" w:rsidRDefault="00120E62" w:rsidP="00B67EE6">
            <w:pPr>
              <w:ind w:left="800"/>
              <w:jc w:val="both"/>
              <w:rPr>
                <w:sz w:val="18"/>
                <w:szCs w:val="18"/>
              </w:rPr>
            </w:pPr>
          </w:p>
          <w:p w14:paraId="72CC2CC0" w14:textId="1DDDC327" w:rsidR="00120E62" w:rsidRDefault="00120E62" w:rsidP="00B67EE6">
            <w:pPr>
              <w:ind w:left="800"/>
              <w:jc w:val="both"/>
              <w:rPr>
                <w:sz w:val="18"/>
                <w:szCs w:val="18"/>
              </w:rPr>
            </w:pPr>
          </w:p>
          <w:p w14:paraId="5F947D51" w14:textId="77777777" w:rsidR="00120E62" w:rsidRPr="00B67EE6" w:rsidRDefault="00120E62" w:rsidP="00B67EE6">
            <w:pPr>
              <w:ind w:left="800"/>
              <w:jc w:val="both"/>
              <w:rPr>
                <w:sz w:val="18"/>
                <w:szCs w:val="18"/>
              </w:rPr>
            </w:pPr>
          </w:p>
          <w:p w14:paraId="262F9E22" w14:textId="77777777" w:rsidR="00DE0C0B" w:rsidRPr="00177DAB" w:rsidRDefault="00DE0C0B" w:rsidP="00177DAB">
            <w:pPr>
              <w:ind w:left="798"/>
              <w:jc w:val="both"/>
              <w:rPr>
                <w:sz w:val="18"/>
                <w:szCs w:val="18"/>
              </w:rPr>
            </w:pPr>
          </w:p>
          <w:p w14:paraId="11CE0F12" w14:textId="23FF6B46" w:rsidR="001B7D2C" w:rsidRPr="00177DAB" w:rsidRDefault="001B7D2C" w:rsidP="00177DAB">
            <w:pPr>
              <w:jc w:val="both"/>
              <w:rPr>
                <w:sz w:val="18"/>
                <w:szCs w:val="18"/>
              </w:rPr>
            </w:pPr>
            <w:r w:rsidRPr="00CA67E6">
              <w:rPr>
                <w:sz w:val="18"/>
                <w:szCs w:val="18"/>
              </w:rPr>
              <w:lastRenderedPageBreak/>
              <w:t>D</w:t>
            </w:r>
            <w:r w:rsidR="00B21109" w:rsidRPr="00CA67E6">
              <w:rPr>
                <w:sz w:val="18"/>
                <w:szCs w:val="18"/>
              </w:rPr>
              <w:t>IRECCIÓN ESPECIALIZADA CONTRA LAS ORGANIZACIONES CRIMINALES</w:t>
            </w:r>
            <w:r w:rsidRPr="00CA67E6">
              <w:rPr>
                <w:sz w:val="18"/>
                <w:szCs w:val="18"/>
              </w:rPr>
              <w:t xml:space="preserve">: </w:t>
            </w:r>
          </w:p>
          <w:p w14:paraId="07F5AF6F" w14:textId="77777777" w:rsidR="00F305D2" w:rsidRPr="00177DAB" w:rsidRDefault="00F305D2" w:rsidP="00177DAB">
            <w:pPr>
              <w:ind w:left="798"/>
              <w:jc w:val="both"/>
              <w:rPr>
                <w:sz w:val="18"/>
                <w:szCs w:val="18"/>
              </w:rPr>
            </w:pPr>
          </w:p>
          <w:p w14:paraId="5264A062" w14:textId="0CAF2168" w:rsidR="00177DAB" w:rsidRPr="00177DAB" w:rsidRDefault="00177DAB" w:rsidP="00AC4D77">
            <w:pPr>
              <w:pStyle w:val="Prrafodelista"/>
              <w:widowControl/>
              <w:numPr>
                <w:ilvl w:val="0"/>
                <w:numId w:val="3"/>
              </w:numPr>
              <w:autoSpaceDE/>
              <w:autoSpaceDN/>
              <w:contextualSpacing/>
              <w:jc w:val="both"/>
              <w:rPr>
                <w:sz w:val="18"/>
                <w:szCs w:val="18"/>
              </w:rPr>
            </w:pPr>
            <w:r w:rsidRPr="00177DAB">
              <w:rPr>
                <w:sz w:val="18"/>
                <w:szCs w:val="18"/>
              </w:rPr>
              <w:t>Proyectos Regionales por Organizaciones criminales que afecten las 7 regiones priorizadas, de acuerdo con los proyectos identificados por DECOC, en su componente ARMADO, TERRITORIAL y FINANCIERO (DIACCO)</w:t>
            </w:r>
          </w:p>
          <w:p w14:paraId="35A151B9" w14:textId="77777777" w:rsidR="00177DAB" w:rsidRPr="00177DAB" w:rsidRDefault="00177DAB" w:rsidP="00177DAB">
            <w:pPr>
              <w:pStyle w:val="Prrafodelista"/>
              <w:widowControl/>
              <w:autoSpaceDE/>
              <w:autoSpaceDN/>
              <w:ind w:left="720"/>
              <w:contextualSpacing/>
              <w:jc w:val="both"/>
              <w:rPr>
                <w:sz w:val="18"/>
                <w:szCs w:val="18"/>
              </w:rPr>
            </w:pPr>
          </w:p>
          <w:p w14:paraId="3E0C50CD" w14:textId="77777777" w:rsidR="00D07B9B" w:rsidRDefault="00177DAB" w:rsidP="00D07B9B">
            <w:pPr>
              <w:jc w:val="both"/>
              <w:rPr>
                <w:b w:val="0"/>
                <w:bCs w:val="0"/>
                <w:color w:val="244061" w:themeColor="accent1" w:themeShade="80"/>
                <w:sz w:val="18"/>
                <w:szCs w:val="18"/>
              </w:rPr>
            </w:pPr>
            <w:r w:rsidRPr="00177DAB">
              <w:rPr>
                <w:color w:val="244061" w:themeColor="accent1" w:themeShade="80"/>
                <w:sz w:val="18"/>
                <w:szCs w:val="18"/>
              </w:rPr>
              <w:t xml:space="preserve">El siguiente cuadro representa el total de </w:t>
            </w:r>
            <w:r w:rsidR="00EB5C8E" w:rsidRPr="00177DAB">
              <w:rPr>
                <w:color w:val="244061" w:themeColor="accent1" w:themeShade="80"/>
                <w:sz w:val="18"/>
                <w:szCs w:val="18"/>
              </w:rPr>
              <w:t>micro proyectos</w:t>
            </w:r>
            <w:r w:rsidRPr="00177DAB">
              <w:rPr>
                <w:color w:val="244061" w:themeColor="accent1" w:themeShade="80"/>
                <w:sz w:val="18"/>
                <w:szCs w:val="18"/>
              </w:rPr>
              <w:t xml:space="preserve"> por Región, que a corte 01 enero a 3</w:t>
            </w:r>
            <w:r w:rsidR="00D07B9B">
              <w:rPr>
                <w:color w:val="244061" w:themeColor="accent1" w:themeShade="80"/>
                <w:sz w:val="18"/>
                <w:szCs w:val="18"/>
              </w:rPr>
              <w:t>0 de Junio</w:t>
            </w:r>
            <w:r w:rsidRPr="00177DAB">
              <w:rPr>
                <w:color w:val="244061" w:themeColor="accent1" w:themeShade="80"/>
                <w:sz w:val="18"/>
                <w:szCs w:val="18"/>
              </w:rPr>
              <w:t xml:space="preserve"> de 2022, así: </w:t>
            </w:r>
          </w:p>
          <w:p w14:paraId="6FBE2F75" w14:textId="77777777" w:rsidR="00D07B9B" w:rsidRDefault="00D07B9B" w:rsidP="00D07B9B">
            <w:pPr>
              <w:jc w:val="both"/>
              <w:rPr>
                <w:b w:val="0"/>
                <w:bCs w:val="0"/>
                <w:color w:val="244061" w:themeColor="accent1" w:themeShade="80"/>
                <w:sz w:val="18"/>
                <w:szCs w:val="18"/>
              </w:rPr>
            </w:pPr>
          </w:p>
          <w:tbl>
            <w:tblPr>
              <w:tblStyle w:val="Tablaconcuadrcula4-nfasis2"/>
              <w:tblW w:w="0" w:type="auto"/>
              <w:jc w:val="center"/>
              <w:tblLayout w:type="fixed"/>
              <w:tblLook w:val="01E0" w:firstRow="1" w:lastRow="1" w:firstColumn="1" w:lastColumn="1" w:noHBand="0" w:noVBand="0"/>
            </w:tblPr>
            <w:tblGrid>
              <w:gridCol w:w="1434"/>
              <w:gridCol w:w="1701"/>
              <w:gridCol w:w="5520"/>
            </w:tblGrid>
            <w:tr w:rsidR="00A45834" w14:paraId="1C661F7E" w14:textId="77777777" w:rsidTr="00A45834">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434" w:type="dxa"/>
                  <w:vAlign w:val="center"/>
                </w:tcPr>
                <w:p w14:paraId="2084AEB7" w14:textId="77777777" w:rsidR="00D07B9B" w:rsidRDefault="00D07B9B" w:rsidP="00D07B9B">
                  <w:pPr>
                    <w:pStyle w:val="TableParagraph"/>
                    <w:spacing w:before="1"/>
                    <w:ind w:left="107"/>
                    <w:jc w:val="center"/>
                    <w:rPr>
                      <w:b w:val="0"/>
                      <w:sz w:val="16"/>
                    </w:rPr>
                  </w:pPr>
                  <w:r>
                    <w:rPr>
                      <w:color w:val="FFFFFF"/>
                      <w:sz w:val="16"/>
                    </w:rPr>
                    <w:t>REGION</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1D2F780D" w14:textId="77777777" w:rsidR="00D07B9B" w:rsidRDefault="00D07B9B" w:rsidP="00D07B9B">
                  <w:pPr>
                    <w:pStyle w:val="TableParagraph"/>
                    <w:spacing w:before="116"/>
                    <w:ind w:left="105"/>
                    <w:jc w:val="center"/>
                    <w:rPr>
                      <w:b w:val="0"/>
                      <w:sz w:val="16"/>
                    </w:rPr>
                  </w:pPr>
                  <w:r>
                    <w:rPr>
                      <w:color w:val="FFFFFF"/>
                      <w:sz w:val="16"/>
                    </w:rPr>
                    <w:t>MICROPROYECTOS</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411D4ED5" w14:textId="77777777" w:rsidR="00D07B9B" w:rsidRDefault="00D07B9B" w:rsidP="00D07B9B">
                  <w:pPr>
                    <w:pStyle w:val="TableParagraph"/>
                    <w:spacing w:before="116"/>
                    <w:ind w:left="103"/>
                    <w:jc w:val="center"/>
                    <w:rPr>
                      <w:b w:val="0"/>
                      <w:sz w:val="16"/>
                    </w:rPr>
                  </w:pPr>
                  <w:r>
                    <w:rPr>
                      <w:color w:val="FFFFFF"/>
                      <w:sz w:val="16"/>
                    </w:rPr>
                    <w:t>ESTRUCTURA</w:t>
                  </w:r>
                </w:p>
              </w:tc>
            </w:tr>
            <w:tr w:rsidR="00D07B9B" w14:paraId="264D74B2" w14:textId="77777777" w:rsidTr="00A4583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434" w:type="dxa"/>
                  <w:vMerge w:val="restart"/>
                  <w:vAlign w:val="center"/>
                </w:tcPr>
                <w:p w14:paraId="74955F40" w14:textId="77777777" w:rsidR="00D07B9B" w:rsidRDefault="00D07B9B" w:rsidP="00D07B9B">
                  <w:pPr>
                    <w:pStyle w:val="TableParagraph"/>
                    <w:spacing w:before="139"/>
                    <w:ind w:left="-96"/>
                    <w:jc w:val="center"/>
                    <w:rPr>
                      <w:sz w:val="16"/>
                    </w:rPr>
                  </w:pPr>
                  <w:r>
                    <w:rPr>
                      <w:sz w:val="16"/>
                    </w:rPr>
                    <w:t>REGION 1</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7AB80D75" w14:textId="77777777" w:rsidR="00D07B9B" w:rsidRDefault="00D07B9B" w:rsidP="00D07B9B">
                  <w:pPr>
                    <w:pStyle w:val="TableParagraph"/>
                    <w:spacing w:before="1"/>
                    <w:ind w:left="105"/>
                    <w:jc w:val="center"/>
                    <w:rPr>
                      <w:sz w:val="16"/>
                    </w:rPr>
                  </w:pPr>
                  <w:r>
                    <w:rPr>
                      <w:sz w:val="16"/>
                    </w:rPr>
                    <w:t>Total: 2</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6CC6EBB5" w14:textId="77777777" w:rsidR="00D07B9B" w:rsidRDefault="00D07B9B" w:rsidP="00D07B9B">
                  <w:pPr>
                    <w:pStyle w:val="TableParagraph"/>
                    <w:spacing w:before="1"/>
                    <w:ind w:left="103"/>
                    <w:jc w:val="center"/>
                    <w:rPr>
                      <w:sz w:val="16"/>
                    </w:rPr>
                  </w:pPr>
                  <w:r>
                    <w:rPr>
                      <w:sz w:val="16"/>
                    </w:rPr>
                    <w:t>GAOR: Jaime Martínez, Adán Izquierdo</w:t>
                  </w:r>
                </w:p>
              </w:tc>
            </w:tr>
            <w:tr w:rsidR="00D07B9B" w14:paraId="4EC22832" w14:textId="77777777" w:rsidTr="00A45834">
              <w:trPr>
                <w:trHeight w:val="135"/>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0482977A"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9AF98EF" w14:textId="77777777" w:rsidR="00D07B9B" w:rsidRDefault="00D07B9B" w:rsidP="00D07B9B">
                  <w:pPr>
                    <w:pStyle w:val="TableParagraph"/>
                    <w:spacing w:before="1"/>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76A5B949" w14:textId="77777777" w:rsidR="00D07B9B" w:rsidRDefault="00D07B9B" w:rsidP="00D07B9B">
                  <w:pPr>
                    <w:pStyle w:val="TableParagraph"/>
                    <w:spacing w:before="1"/>
                    <w:ind w:left="103"/>
                    <w:jc w:val="center"/>
                    <w:rPr>
                      <w:sz w:val="16"/>
                    </w:rPr>
                  </w:pPr>
                  <w:r>
                    <w:rPr>
                      <w:sz w:val="16"/>
                    </w:rPr>
                    <w:t>GAOR: Carlos Patiño</w:t>
                  </w:r>
                </w:p>
              </w:tc>
            </w:tr>
            <w:tr w:rsidR="00D07B9B" w14:paraId="4CBC3D0F" w14:textId="77777777" w:rsidTr="00A45834">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1434" w:type="dxa"/>
                  <w:vAlign w:val="center"/>
                </w:tcPr>
                <w:p w14:paraId="7B386684" w14:textId="77777777" w:rsidR="00D07B9B" w:rsidRDefault="00D07B9B" w:rsidP="00D07B9B">
                  <w:pPr>
                    <w:pStyle w:val="TableParagraph"/>
                    <w:ind w:left="-96"/>
                    <w:jc w:val="center"/>
                    <w:rPr>
                      <w:sz w:val="16"/>
                    </w:rPr>
                  </w:pPr>
                  <w:r>
                    <w:rPr>
                      <w:sz w:val="16"/>
                    </w:rPr>
                    <w:t>REGION 3</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3DC1D6E8" w14:textId="77777777" w:rsidR="00D07B9B" w:rsidRDefault="00D07B9B" w:rsidP="00D07B9B">
                  <w:pPr>
                    <w:pStyle w:val="TableParagraph"/>
                    <w:spacing w:before="118"/>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505E4CFC" w14:textId="77777777" w:rsidR="00D07B9B" w:rsidRDefault="00D07B9B" w:rsidP="00D07B9B">
                  <w:pPr>
                    <w:pStyle w:val="TableParagraph"/>
                    <w:spacing w:before="118"/>
                    <w:ind w:left="103"/>
                    <w:jc w:val="center"/>
                    <w:rPr>
                      <w:sz w:val="16"/>
                    </w:rPr>
                  </w:pPr>
                  <w:r>
                    <w:rPr>
                      <w:sz w:val="16"/>
                    </w:rPr>
                    <w:t>GAOR: Ismael Ruiz</w:t>
                  </w:r>
                </w:p>
              </w:tc>
            </w:tr>
            <w:tr w:rsidR="00D07B9B" w14:paraId="09C4DDFA" w14:textId="77777777" w:rsidTr="00A45834">
              <w:trPr>
                <w:trHeight w:val="536"/>
                <w:jc w:val="center"/>
              </w:trPr>
              <w:tc>
                <w:tcPr>
                  <w:cnfStyle w:val="001000000000" w:firstRow="0" w:lastRow="0" w:firstColumn="1" w:lastColumn="0" w:oddVBand="0" w:evenVBand="0" w:oddHBand="0" w:evenHBand="0" w:firstRowFirstColumn="0" w:firstRowLastColumn="0" w:lastRowFirstColumn="0" w:lastRowLastColumn="0"/>
                  <w:tcW w:w="1434" w:type="dxa"/>
                  <w:vMerge w:val="restart"/>
                  <w:vAlign w:val="center"/>
                </w:tcPr>
                <w:p w14:paraId="7E2B6C00" w14:textId="77777777" w:rsidR="00D07B9B" w:rsidRDefault="00D07B9B" w:rsidP="00D07B9B">
                  <w:pPr>
                    <w:pStyle w:val="TableParagraph"/>
                    <w:ind w:left="-96"/>
                    <w:jc w:val="center"/>
                    <w:rPr>
                      <w:sz w:val="16"/>
                    </w:rPr>
                  </w:pPr>
                  <w:r>
                    <w:rPr>
                      <w:sz w:val="16"/>
                    </w:rPr>
                    <w:t>REGION 4</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62DB3AB4" w14:textId="77777777" w:rsidR="00D07B9B" w:rsidRDefault="00D07B9B" w:rsidP="00D07B9B">
                  <w:pPr>
                    <w:pStyle w:val="TableParagraph"/>
                    <w:jc w:val="center"/>
                    <w:rPr>
                      <w:sz w:val="16"/>
                    </w:rPr>
                  </w:pPr>
                </w:p>
                <w:p w14:paraId="0F67EB3A" w14:textId="77777777" w:rsidR="00D07B9B" w:rsidRDefault="00D07B9B" w:rsidP="00D07B9B">
                  <w:pPr>
                    <w:pStyle w:val="TableParagraph"/>
                    <w:spacing w:before="104"/>
                    <w:ind w:left="105"/>
                    <w:jc w:val="center"/>
                    <w:rPr>
                      <w:sz w:val="16"/>
                    </w:rPr>
                  </w:pPr>
                  <w:r>
                    <w:rPr>
                      <w:sz w:val="16"/>
                    </w:rPr>
                    <w:t>Total: 5</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46AA2E73" w14:textId="1898B285" w:rsidR="00D07B9B" w:rsidRDefault="00D07B9B" w:rsidP="00D07B9B">
                  <w:pPr>
                    <w:pStyle w:val="TableParagraph"/>
                    <w:spacing w:line="360" w:lineRule="auto"/>
                    <w:ind w:left="103" w:right="491"/>
                    <w:jc w:val="center"/>
                    <w:rPr>
                      <w:sz w:val="16"/>
                    </w:rPr>
                  </w:pPr>
                  <w:r>
                    <w:rPr>
                      <w:sz w:val="16"/>
                    </w:rPr>
                    <w:t xml:space="preserve">GAO: CLAN DEL GOLFO – Estructura Roberto Vargas Gutierrez Subestructuras: </w:t>
                  </w:r>
                  <w:r w:rsidR="005D46E8">
                    <w:rPr>
                      <w:sz w:val="16"/>
                    </w:rPr>
                    <w:t>Rubén</w:t>
                  </w:r>
                  <w:r>
                    <w:rPr>
                      <w:sz w:val="16"/>
                    </w:rPr>
                    <w:t xml:space="preserve"> Dario Avila y Javier </w:t>
                  </w:r>
                  <w:r w:rsidR="005D46E8">
                    <w:rPr>
                      <w:sz w:val="16"/>
                    </w:rPr>
                    <w:t>Yépez</w:t>
                  </w:r>
                </w:p>
              </w:tc>
            </w:tr>
            <w:tr w:rsidR="00D07B9B" w14:paraId="3B56865B" w14:textId="77777777" w:rsidTr="00A45834">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60847E62"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55F16924" w14:textId="77777777" w:rsidR="00D07B9B" w:rsidRDefault="00D07B9B" w:rsidP="00D07B9B">
                  <w:pPr>
                    <w:pStyle w:val="TableParagraph"/>
                    <w:spacing w:before="10"/>
                    <w:jc w:val="center"/>
                    <w:rPr>
                      <w:sz w:val="19"/>
                    </w:rPr>
                  </w:pPr>
                </w:p>
                <w:p w14:paraId="295B675E" w14:textId="77777777" w:rsidR="00D07B9B" w:rsidRDefault="00D07B9B" w:rsidP="00D07B9B">
                  <w:pPr>
                    <w:pStyle w:val="TableParagraph"/>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32993A18" w14:textId="77777777" w:rsidR="00D07B9B" w:rsidRDefault="00D07B9B" w:rsidP="00D07B9B">
                  <w:pPr>
                    <w:pStyle w:val="TableParagraph"/>
                    <w:spacing w:before="83" w:line="360" w:lineRule="auto"/>
                    <w:ind w:left="103"/>
                    <w:jc w:val="center"/>
                    <w:rPr>
                      <w:sz w:val="16"/>
                    </w:rPr>
                  </w:pPr>
                  <w:r>
                    <w:rPr>
                      <w:sz w:val="16"/>
                    </w:rPr>
                    <w:t xml:space="preserve">GAO: CLAN DEL GOLFO – Estructura Central </w:t>
                  </w:r>
                  <w:proofErr w:type="spellStart"/>
                  <w:r>
                    <w:rPr>
                      <w:sz w:val="16"/>
                    </w:rPr>
                    <w:t>Uraba</w:t>
                  </w:r>
                  <w:proofErr w:type="spellEnd"/>
                  <w:r>
                    <w:rPr>
                      <w:sz w:val="16"/>
                    </w:rPr>
                    <w:t>, Subestructura: Carlos Vasquez y Edwin Roman</w:t>
                  </w:r>
                </w:p>
              </w:tc>
            </w:tr>
            <w:tr w:rsidR="00D07B9B" w14:paraId="63F10FEC" w14:textId="77777777" w:rsidTr="00A45834">
              <w:trPr>
                <w:trHeight w:val="712"/>
                <w:jc w:val="center"/>
              </w:trPr>
              <w:tc>
                <w:tcPr>
                  <w:cnfStyle w:val="001000000000" w:firstRow="0" w:lastRow="0" w:firstColumn="1" w:lastColumn="0" w:oddVBand="0" w:evenVBand="0" w:oddHBand="0" w:evenHBand="0" w:firstRowFirstColumn="0" w:firstRowLastColumn="0" w:lastRowFirstColumn="0" w:lastRowLastColumn="0"/>
                  <w:tcW w:w="1434" w:type="dxa"/>
                  <w:vMerge w:val="restart"/>
                  <w:vAlign w:val="center"/>
                </w:tcPr>
                <w:p w14:paraId="1C301E99" w14:textId="77777777" w:rsidR="00D07B9B" w:rsidRDefault="00D07B9B" w:rsidP="00D07B9B">
                  <w:pPr>
                    <w:pStyle w:val="TableParagraph"/>
                    <w:ind w:left="-96"/>
                    <w:jc w:val="center"/>
                    <w:rPr>
                      <w:sz w:val="16"/>
                    </w:rPr>
                  </w:pPr>
                  <w:r>
                    <w:rPr>
                      <w:sz w:val="16"/>
                    </w:rPr>
                    <w:t>REGION 5</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7D129644" w14:textId="77777777" w:rsidR="00D07B9B" w:rsidRDefault="00D07B9B" w:rsidP="00D07B9B">
                  <w:pPr>
                    <w:pStyle w:val="TableParagraph"/>
                    <w:spacing w:before="9"/>
                    <w:jc w:val="center"/>
                    <w:rPr>
                      <w:sz w:val="17"/>
                    </w:rPr>
                  </w:pPr>
                </w:p>
                <w:p w14:paraId="4D1BA1DE" w14:textId="77777777" w:rsidR="00D07B9B" w:rsidRDefault="00D07B9B" w:rsidP="00D07B9B">
                  <w:pPr>
                    <w:pStyle w:val="TableParagraph"/>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381DA288" w14:textId="77777777" w:rsidR="00D07B9B" w:rsidRDefault="00D07B9B" w:rsidP="00D07B9B">
                  <w:pPr>
                    <w:pStyle w:val="TableParagraph"/>
                    <w:spacing w:before="58" w:line="360" w:lineRule="auto"/>
                    <w:ind w:left="103"/>
                    <w:jc w:val="center"/>
                    <w:rPr>
                      <w:sz w:val="16"/>
                    </w:rPr>
                  </w:pPr>
                  <w:r>
                    <w:rPr>
                      <w:sz w:val="16"/>
                    </w:rPr>
                    <w:t xml:space="preserve">GAO: CLAN DEL GOLFO – Estructura Erlin Pino Duarte, Subestructura: Manuel Jose Gaitan </w:t>
                  </w:r>
                  <w:r>
                    <w:rPr>
                      <w:color w:val="FF0000"/>
                      <w:sz w:val="16"/>
                    </w:rPr>
                    <w:t>ENTREGADO</w:t>
                  </w:r>
                </w:p>
              </w:tc>
            </w:tr>
            <w:tr w:rsidR="00D07B9B" w14:paraId="4A9C55F9" w14:textId="77777777" w:rsidTr="00A45834">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31FCCCBE"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A47601A" w14:textId="77777777" w:rsidR="00D07B9B" w:rsidRDefault="00D07B9B" w:rsidP="00D07B9B">
                  <w:pPr>
                    <w:pStyle w:val="TableParagraph"/>
                    <w:spacing w:before="10"/>
                    <w:jc w:val="center"/>
                    <w:rPr>
                      <w:sz w:val="20"/>
                    </w:rPr>
                  </w:pPr>
                </w:p>
                <w:p w14:paraId="2F3E9F6F" w14:textId="77777777" w:rsidR="00D07B9B" w:rsidRDefault="00D07B9B" w:rsidP="00D07B9B">
                  <w:pPr>
                    <w:pStyle w:val="TableParagraph"/>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107744F0" w14:textId="33C7EAD5" w:rsidR="00D07B9B" w:rsidRDefault="00D07B9B" w:rsidP="00D07B9B">
                  <w:pPr>
                    <w:pStyle w:val="TableParagraph"/>
                    <w:spacing w:before="94" w:line="360" w:lineRule="auto"/>
                    <w:ind w:left="103"/>
                    <w:jc w:val="center"/>
                    <w:rPr>
                      <w:sz w:val="16"/>
                    </w:rPr>
                  </w:pPr>
                  <w:r>
                    <w:rPr>
                      <w:sz w:val="16"/>
                    </w:rPr>
                    <w:t xml:space="preserve">GAO: CLAN DEL GOLFO – Estructura Erlin Pino Duarte, Subestructura: Diomedes Dionisio Ortega </w:t>
                  </w:r>
                </w:p>
              </w:tc>
            </w:tr>
            <w:tr w:rsidR="00D07B9B" w14:paraId="62F034CD" w14:textId="77777777" w:rsidTr="00A45834">
              <w:trPr>
                <w:trHeight w:val="730"/>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6A9B006E"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576C6708" w14:textId="77777777" w:rsidR="00D07B9B" w:rsidRDefault="00D07B9B" w:rsidP="00D07B9B">
                  <w:pPr>
                    <w:pStyle w:val="TableParagraph"/>
                    <w:jc w:val="center"/>
                    <w:rPr>
                      <w:sz w:val="16"/>
                    </w:rPr>
                  </w:pPr>
                </w:p>
                <w:p w14:paraId="74B98D66" w14:textId="77777777" w:rsidR="00D07B9B" w:rsidRDefault="00D07B9B" w:rsidP="00D07B9B">
                  <w:pPr>
                    <w:pStyle w:val="TableParagraph"/>
                    <w:spacing w:before="104"/>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78DA1F50" w14:textId="2AE4DEB8" w:rsidR="00D07B9B" w:rsidRDefault="00D07B9B" w:rsidP="00D07B9B">
                  <w:pPr>
                    <w:pStyle w:val="TableParagraph"/>
                    <w:spacing w:line="360" w:lineRule="auto"/>
                    <w:ind w:left="103"/>
                    <w:jc w:val="center"/>
                    <w:rPr>
                      <w:sz w:val="16"/>
                    </w:rPr>
                  </w:pPr>
                  <w:r>
                    <w:rPr>
                      <w:sz w:val="16"/>
                    </w:rPr>
                    <w:t xml:space="preserve">GAO: CLAN DEL GOLFO – Estructura Erlin Pino Duarte, Subestructura: Diomedes Dionisio Ortega y </w:t>
                  </w:r>
                  <w:proofErr w:type="spellStart"/>
                  <w:r>
                    <w:rPr>
                      <w:sz w:val="16"/>
                    </w:rPr>
                    <w:t>Comision</w:t>
                  </w:r>
                  <w:proofErr w:type="spellEnd"/>
                  <w:r>
                    <w:rPr>
                      <w:sz w:val="16"/>
                    </w:rPr>
                    <w:t xml:space="preserve"> Norte</w:t>
                  </w:r>
                </w:p>
              </w:tc>
            </w:tr>
            <w:tr w:rsidR="00D07B9B" w14:paraId="1F551604" w14:textId="77777777" w:rsidTr="00A45834">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34267650"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295ACBC" w14:textId="77777777" w:rsidR="00D07B9B" w:rsidRDefault="00D07B9B" w:rsidP="00D07B9B">
                  <w:pPr>
                    <w:pStyle w:val="TableParagraph"/>
                    <w:spacing w:before="1"/>
                    <w:jc w:val="center"/>
                    <w:rPr>
                      <w:sz w:val="17"/>
                    </w:rPr>
                  </w:pPr>
                </w:p>
                <w:p w14:paraId="031081B1" w14:textId="77777777" w:rsidR="00D07B9B" w:rsidRDefault="00D07B9B" w:rsidP="00D07B9B">
                  <w:pPr>
                    <w:pStyle w:val="TableParagraph"/>
                    <w:spacing w:before="1"/>
                    <w:ind w:left="105"/>
                    <w:jc w:val="center"/>
                    <w:rPr>
                      <w:sz w:val="16"/>
                    </w:rPr>
                  </w:pPr>
                  <w:r>
                    <w:rPr>
                      <w:sz w:val="16"/>
                    </w:rPr>
                    <w:t>Total: 2</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2B4C0B2A" w14:textId="77777777" w:rsidR="00D07B9B" w:rsidRDefault="00D07B9B" w:rsidP="00D07B9B">
                  <w:pPr>
                    <w:pStyle w:val="TableParagraph"/>
                    <w:spacing w:before="48" w:line="362" w:lineRule="auto"/>
                    <w:ind w:left="103"/>
                    <w:jc w:val="center"/>
                    <w:rPr>
                      <w:sz w:val="16"/>
                    </w:rPr>
                  </w:pPr>
                  <w:r>
                    <w:rPr>
                      <w:sz w:val="16"/>
                    </w:rPr>
                    <w:t>GDO: Los Costeños – Clan Del Golfo Estructura Erlin Pino Duarte Subestructura Manuel Jose Gaitán</w:t>
                  </w:r>
                </w:p>
              </w:tc>
            </w:tr>
            <w:tr w:rsidR="00D07B9B" w14:paraId="04D9FE01" w14:textId="77777777" w:rsidTr="00A45834">
              <w:trPr>
                <w:trHeight w:val="434"/>
                <w:jc w:val="center"/>
              </w:trPr>
              <w:tc>
                <w:tcPr>
                  <w:cnfStyle w:val="001000000000" w:firstRow="0" w:lastRow="0" w:firstColumn="1" w:lastColumn="0" w:oddVBand="0" w:evenVBand="0" w:oddHBand="0" w:evenHBand="0" w:firstRowFirstColumn="0" w:firstRowLastColumn="0" w:lastRowFirstColumn="0" w:lastRowLastColumn="0"/>
                  <w:tcW w:w="1434" w:type="dxa"/>
                  <w:vMerge w:val="restart"/>
                  <w:vAlign w:val="center"/>
                </w:tcPr>
                <w:p w14:paraId="360B8E67" w14:textId="77777777" w:rsidR="00D07B9B" w:rsidRDefault="00D07B9B" w:rsidP="00D07B9B">
                  <w:pPr>
                    <w:pStyle w:val="TableParagraph"/>
                    <w:spacing w:before="117"/>
                    <w:ind w:left="-96"/>
                    <w:jc w:val="center"/>
                    <w:rPr>
                      <w:sz w:val="16"/>
                    </w:rPr>
                  </w:pPr>
                  <w:r>
                    <w:rPr>
                      <w:sz w:val="16"/>
                    </w:rPr>
                    <w:t>REGION 6</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7462DAFC" w14:textId="77777777" w:rsidR="00D07B9B" w:rsidRDefault="00D07B9B" w:rsidP="00D07B9B">
                  <w:pPr>
                    <w:pStyle w:val="TableParagraph"/>
                    <w:spacing w:before="68"/>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0F77E006" w14:textId="77777777" w:rsidR="00D07B9B" w:rsidRDefault="00D07B9B" w:rsidP="00D07B9B">
                  <w:pPr>
                    <w:pStyle w:val="TableParagraph"/>
                    <w:spacing w:before="68"/>
                    <w:ind w:left="103"/>
                    <w:jc w:val="center"/>
                    <w:rPr>
                      <w:sz w:val="16"/>
                    </w:rPr>
                  </w:pPr>
                  <w:r>
                    <w:rPr>
                      <w:sz w:val="16"/>
                    </w:rPr>
                    <w:t>GAO: ELN Frente Oriental (confrontación con GAOr)</w:t>
                  </w:r>
                </w:p>
              </w:tc>
            </w:tr>
            <w:tr w:rsidR="00D07B9B" w14:paraId="2DDA9E1C" w14:textId="77777777" w:rsidTr="00A45834">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39F22C34"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1A969771" w14:textId="77777777" w:rsidR="00D07B9B" w:rsidRDefault="00D07B9B" w:rsidP="00D07B9B">
                  <w:pPr>
                    <w:pStyle w:val="TableParagraph"/>
                    <w:spacing w:before="142"/>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1E3C87A5" w14:textId="77777777" w:rsidR="00D07B9B" w:rsidRDefault="00D07B9B" w:rsidP="00D07B9B">
                  <w:pPr>
                    <w:pStyle w:val="TableParagraph"/>
                    <w:spacing w:line="191" w:lineRule="exact"/>
                    <w:ind w:left="103"/>
                    <w:jc w:val="center"/>
                    <w:rPr>
                      <w:sz w:val="16"/>
                    </w:rPr>
                  </w:pPr>
                  <w:r>
                    <w:rPr>
                      <w:sz w:val="16"/>
                    </w:rPr>
                    <w:t>GAOR: Estructura 33</w:t>
                  </w:r>
                </w:p>
                <w:p w14:paraId="132C8442" w14:textId="77777777" w:rsidR="00D07B9B" w:rsidRDefault="00D07B9B" w:rsidP="00D07B9B">
                  <w:pPr>
                    <w:pStyle w:val="TableParagraph"/>
                    <w:spacing w:before="97"/>
                    <w:ind w:left="103"/>
                    <w:jc w:val="center"/>
                    <w:rPr>
                      <w:sz w:val="16"/>
                    </w:rPr>
                  </w:pPr>
                  <w:r>
                    <w:rPr>
                      <w:color w:val="FF0000"/>
                      <w:sz w:val="16"/>
                    </w:rPr>
                    <w:t>ENTREGADO</w:t>
                  </w:r>
                </w:p>
              </w:tc>
            </w:tr>
            <w:tr w:rsidR="00D07B9B" w14:paraId="51EBCD1C" w14:textId="77777777" w:rsidTr="00A45834">
              <w:trPr>
                <w:trHeight w:val="292"/>
                <w:jc w:val="center"/>
              </w:trPr>
              <w:tc>
                <w:tcPr>
                  <w:cnfStyle w:val="001000000000" w:firstRow="0" w:lastRow="0" w:firstColumn="1" w:lastColumn="0" w:oddVBand="0" w:evenVBand="0" w:oddHBand="0" w:evenHBand="0" w:firstRowFirstColumn="0" w:firstRowLastColumn="0" w:lastRowFirstColumn="0" w:lastRowLastColumn="0"/>
                  <w:tcW w:w="1434" w:type="dxa"/>
                  <w:vMerge w:val="restart"/>
                  <w:vAlign w:val="center"/>
                </w:tcPr>
                <w:p w14:paraId="0E3A975C" w14:textId="77777777" w:rsidR="00D07B9B" w:rsidRDefault="00D07B9B" w:rsidP="00D07B9B">
                  <w:pPr>
                    <w:pStyle w:val="TableParagraph"/>
                    <w:jc w:val="center"/>
                    <w:rPr>
                      <w:sz w:val="16"/>
                    </w:rPr>
                  </w:pPr>
                  <w:r>
                    <w:rPr>
                      <w:sz w:val="16"/>
                    </w:rPr>
                    <w:t>REGION 7</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78CD4F47" w14:textId="77777777" w:rsidR="00D07B9B" w:rsidRDefault="00D07B9B" w:rsidP="00D07B9B">
                  <w:pPr>
                    <w:pStyle w:val="TableParagraph"/>
                    <w:spacing w:line="191" w:lineRule="exact"/>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77675319" w14:textId="77777777" w:rsidR="00D07B9B" w:rsidRDefault="00D07B9B" w:rsidP="00D07B9B">
                  <w:pPr>
                    <w:pStyle w:val="TableParagraph"/>
                    <w:spacing w:line="191" w:lineRule="exact"/>
                    <w:ind w:left="103"/>
                    <w:jc w:val="center"/>
                    <w:rPr>
                      <w:sz w:val="16"/>
                    </w:rPr>
                  </w:pPr>
                  <w:r>
                    <w:rPr>
                      <w:sz w:val="16"/>
                    </w:rPr>
                    <w:t>GAOR: Jorge Briceño</w:t>
                  </w:r>
                </w:p>
              </w:tc>
            </w:tr>
            <w:tr w:rsidR="00D07B9B" w14:paraId="01645385" w14:textId="77777777" w:rsidTr="00A4583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5E287BB8"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521F25CC" w14:textId="77777777" w:rsidR="00D07B9B" w:rsidRDefault="00D07B9B" w:rsidP="00D07B9B">
                  <w:pPr>
                    <w:pStyle w:val="TableParagraph"/>
                    <w:spacing w:line="194" w:lineRule="exact"/>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0FF9E8CA" w14:textId="77777777" w:rsidR="00D07B9B" w:rsidRDefault="00D07B9B" w:rsidP="00D07B9B">
                  <w:pPr>
                    <w:pStyle w:val="TableParagraph"/>
                    <w:spacing w:line="194" w:lineRule="exact"/>
                    <w:ind w:left="103"/>
                    <w:jc w:val="center"/>
                    <w:rPr>
                      <w:sz w:val="16"/>
                    </w:rPr>
                  </w:pPr>
                  <w:r>
                    <w:rPr>
                      <w:sz w:val="16"/>
                    </w:rPr>
                    <w:t>GAOR: Jorge Briceño</w:t>
                  </w:r>
                </w:p>
              </w:tc>
            </w:tr>
            <w:tr w:rsidR="00D07B9B" w14:paraId="36F0665F" w14:textId="77777777" w:rsidTr="00A45834">
              <w:trPr>
                <w:cnfStyle w:val="010000000000" w:firstRow="0" w:lastRow="1"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434" w:type="dxa"/>
                  <w:vMerge/>
                  <w:vAlign w:val="center"/>
                </w:tcPr>
                <w:p w14:paraId="00E4C965" w14:textId="77777777" w:rsidR="00D07B9B" w:rsidRDefault="00D07B9B" w:rsidP="00D07B9B">
                  <w:pPr>
                    <w:jc w:val="center"/>
                    <w:rPr>
                      <w:sz w:val="2"/>
                      <w:szCs w:val="2"/>
                    </w:rPr>
                  </w:pP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640EE462" w14:textId="77777777" w:rsidR="00D07B9B" w:rsidRDefault="00D07B9B" w:rsidP="00D07B9B">
                  <w:pPr>
                    <w:pStyle w:val="TableParagraph"/>
                    <w:spacing w:line="191" w:lineRule="exact"/>
                    <w:ind w:left="105"/>
                    <w:jc w:val="center"/>
                    <w:rPr>
                      <w:sz w:val="16"/>
                    </w:rPr>
                  </w:pPr>
                  <w:r>
                    <w:rPr>
                      <w:sz w:val="16"/>
                    </w:rPr>
                    <w:t>Total: 1</w:t>
                  </w:r>
                </w:p>
              </w:tc>
              <w:tc>
                <w:tcPr>
                  <w:cnfStyle w:val="000100000000" w:firstRow="0" w:lastRow="0" w:firstColumn="0" w:lastColumn="1" w:oddVBand="0" w:evenVBand="0" w:oddHBand="0" w:evenHBand="0" w:firstRowFirstColumn="0" w:firstRowLastColumn="0" w:lastRowFirstColumn="0" w:lastRowLastColumn="0"/>
                  <w:tcW w:w="5520" w:type="dxa"/>
                  <w:vAlign w:val="center"/>
                </w:tcPr>
                <w:p w14:paraId="2A5C6DE3" w14:textId="77777777" w:rsidR="00D07B9B" w:rsidRDefault="00D07B9B" w:rsidP="00D07B9B">
                  <w:pPr>
                    <w:pStyle w:val="TableParagraph"/>
                    <w:spacing w:line="191" w:lineRule="exact"/>
                    <w:ind w:left="103"/>
                    <w:jc w:val="center"/>
                    <w:rPr>
                      <w:sz w:val="16"/>
                    </w:rPr>
                  </w:pPr>
                  <w:r>
                    <w:rPr>
                      <w:sz w:val="16"/>
                    </w:rPr>
                    <w:t>GAOR: Jorge Briceño</w:t>
                  </w:r>
                </w:p>
              </w:tc>
            </w:tr>
          </w:tbl>
          <w:p w14:paraId="39FBED23" w14:textId="730242BB" w:rsidR="00A45834" w:rsidRPr="005B67AF" w:rsidRDefault="00A45834" w:rsidP="00A45834">
            <w:pPr>
              <w:pStyle w:val="Textoindependiente"/>
              <w:ind w:left="102"/>
              <w:rPr>
                <w:rFonts w:asciiTheme="minorHAnsi" w:hAnsiTheme="minorHAnsi" w:cstheme="minorHAnsi"/>
                <w:sz w:val="18"/>
                <w:szCs w:val="18"/>
                <w:u w:val="single"/>
              </w:rPr>
            </w:pPr>
            <w:r w:rsidRPr="005B67AF">
              <w:rPr>
                <w:rFonts w:ascii="Arial" w:hAnsi="Arial" w:cs="Arial"/>
                <w:b/>
                <w:bCs/>
                <w:sz w:val="18"/>
                <w:szCs w:val="18"/>
              </w:rPr>
              <w:lastRenderedPageBreak/>
              <w:t>Micro Pro</w:t>
            </w:r>
            <w:r w:rsidRPr="005B67AF">
              <w:rPr>
                <w:rFonts w:asciiTheme="minorHAnsi" w:hAnsiTheme="minorHAnsi" w:cstheme="minorHAnsi"/>
                <w:b/>
                <w:bCs/>
                <w:sz w:val="18"/>
                <w:szCs w:val="18"/>
              </w:rPr>
              <w:t xml:space="preserve">yectos con DECOC: </w:t>
            </w:r>
            <w:r w:rsidRPr="005B67AF">
              <w:rPr>
                <w:rFonts w:asciiTheme="minorHAnsi" w:hAnsiTheme="minorHAnsi" w:cstheme="minorHAnsi"/>
                <w:b/>
                <w:bCs/>
                <w:sz w:val="18"/>
                <w:szCs w:val="18"/>
                <w:u w:val="single"/>
              </w:rPr>
              <w:t>10</w:t>
            </w:r>
          </w:p>
          <w:p w14:paraId="38C6E816" w14:textId="41C25A0D" w:rsidR="00A45834" w:rsidRPr="005B67AF" w:rsidRDefault="00A45834" w:rsidP="00A45834">
            <w:pPr>
              <w:pStyle w:val="Textoindependiente"/>
              <w:ind w:left="102"/>
              <w:jc w:val="center"/>
              <w:rPr>
                <w:rFonts w:asciiTheme="minorHAnsi" w:hAnsiTheme="minorHAnsi" w:cstheme="minorHAnsi"/>
                <w:sz w:val="2"/>
                <w:szCs w:val="2"/>
              </w:rPr>
            </w:pPr>
          </w:p>
          <w:tbl>
            <w:tblPr>
              <w:tblStyle w:val="Tablaconcuadrcula4-nfasis2"/>
              <w:tblW w:w="0" w:type="auto"/>
              <w:jc w:val="center"/>
              <w:tblLayout w:type="fixed"/>
              <w:tblLook w:val="01E0" w:firstRow="1" w:lastRow="1" w:firstColumn="1" w:lastColumn="1" w:noHBand="0" w:noVBand="0"/>
            </w:tblPr>
            <w:tblGrid>
              <w:gridCol w:w="1299"/>
              <w:gridCol w:w="2126"/>
              <w:gridCol w:w="2835"/>
              <w:gridCol w:w="1583"/>
            </w:tblGrid>
            <w:tr w:rsidR="005B67AF" w:rsidRPr="005B67AF" w14:paraId="7027BC93" w14:textId="77777777" w:rsidTr="005B67AF">
              <w:trPr>
                <w:cnfStyle w:val="100000000000" w:firstRow="1" w:lastRow="0" w:firstColumn="0" w:lastColumn="0" w:oddVBand="0" w:evenVBand="0" w:oddHBand="0"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20A4133B" w14:textId="77777777" w:rsidR="00A45834" w:rsidRPr="005B67AF" w:rsidRDefault="00A45834" w:rsidP="00A45834">
                  <w:pPr>
                    <w:pStyle w:val="TableParagraph"/>
                    <w:ind w:left="-90"/>
                    <w:jc w:val="center"/>
                    <w:rPr>
                      <w:rFonts w:asciiTheme="minorHAnsi" w:hAnsiTheme="minorHAnsi" w:cstheme="minorHAnsi"/>
                      <w:b w:val="0"/>
                      <w:sz w:val="16"/>
                      <w:szCs w:val="16"/>
                    </w:rPr>
                  </w:pPr>
                  <w:r w:rsidRPr="005B67AF">
                    <w:rPr>
                      <w:rFonts w:asciiTheme="minorHAnsi" w:hAnsiTheme="minorHAnsi" w:cstheme="minorHAnsi"/>
                      <w:color w:val="FFFFFF"/>
                      <w:sz w:val="16"/>
                      <w:szCs w:val="16"/>
                    </w:rPr>
                    <w:t>REGION</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19550FE6" w14:textId="2BA0D88F" w:rsidR="00A45834" w:rsidRPr="005B67AF" w:rsidRDefault="00A45834" w:rsidP="00A45834">
                  <w:pPr>
                    <w:pStyle w:val="TableParagraph"/>
                    <w:spacing w:line="194" w:lineRule="exact"/>
                    <w:ind w:left="107"/>
                    <w:jc w:val="center"/>
                    <w:rPr>
                      <w:rFonts w:asciiTheme="minorHAnsi" w:hAnsiTheme="minorHAnsi" w:cstheme="minorHAnsi"/>
                      <w:b w:val="0"/>
                      <w:sz w:val="16"/>
                      <w:szCs w:val="16"/>
                    </w:rPr>
                  </w:pPr>
                  <w:r w:rsidRPr="005B67AF">
                    <w:rPr>
                      <w:rFonts w:asciiTheme="minorHAnsi" w:hAnsiTheme="minorHAnsi" w:cstheme="minorHAnsi"/>
                      <w:color w:val="FFFFFF"/>
                      <w:sz w:val="16"/>
                      <w:szCs w:val="16"/>
                    </w:rPr>
                    <w:t>MICROPROYECTOS</w:t>
                  </w:r>
                </w:p>
              </w:tc>
              <w:tc>
                <w:tcPr>
                  <w:tcW w:w="2835" w:type="dxa"/>
                  <w:vAlign w:val="center"/>
                </w:tcPr>
                <w:p w14:paraId="5E1D972D" w14:textId="77777777" w:rsidR="00A45834" w:rsidRPr="005B67AF" w:rsidRDefault="00A45834" w:rsidP="00A45834">
                  <w:pPr>
                    <w:pStyle w:val="TableParagraph"/>
                    <w:ind w:left="10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5B67AF">
                    <w:rPr>
                      <w:rFonts w:asciiTheme="minorHAnsi" w:hAnsiTheme="minorHAnsi" w:cstheme="minorHAnsi"/>
                      <w:color w:val="FFFFFF"/>
                      <w:sz w:val="16"/>
                      <w:szCs w:val="16"/>
                    </w:rPr>
                    <w:t>ESTRUCTURA</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303D94C1" w14:textId="77777777" w:rsidR="00A45834" w:rsidRPr="005B67AF" w:rsidRDefault="00A45834" w:rsidP="00A45834">
                  <w:pPr>
                    <w:pStyle w:val="TableParagraph"/>
                    <w:spacing w:line="194" w:lineRule="exact"/>
                    <w:ind w:left="107"/>
                    <w:jc w:val="center"/>
                    <w:rPr>
                      <w:rFonts w:asciiTheme="minorHAnsi" w:hAnsiTheme="minorHAnsi" w:cstheme="minorHAnsi"/>
                      <w:b w:val="0"/>
                      <w:sz w:val="16"/>
                      <w:szCs w:val="16"/>
                    </w:rPr>
                  </w:pPr>
                  <w:r w:rsidRPr="005B67AF">
                    <w:rPr>
                      <w:rFonts w:asciiTheme="minorHAnsi" w:hAnsiTheme="minorHAnsi" w:cstheme="minorHAnsi"/>
                      <w:color w:val="FFFFFF"/>
                      <w:sz w:val="16"/>
                      <w:szCs w:val="16"/>
                    </w:rPr>
                    <w:t>TOTAL</w:t>
                  </w:r>
                </w:p>
                <w:p w14:paraId="4580902C" w14:textId="77777777" w:rsidR="00A45834" w:rsidRPr="005B67AF" w:rsidRDefault="00A45834" w:rsidP="00A45834">
                  <w:pPr>
                    <w:pStyle w:val="TableParagraph"/>
                    <w:spacing w:before="97"/>
                    <w:ind w:left="107"/>
                    <w:jc w:val="center"/>
                    <w:rPr>
                      <w:rFonts w:asciiTheme="minorHAnsi" w:hAnsiTheme="minorHAnsi" w:cstheme="minorHAnsi"/>
                      <w:b w:val="0"/>
                      <w:sz w:val="16"/>
                      <w:szCs w:val="16"/>
                    </w:rPr>
                  </w:pPr>
                  <w:r w:rsidRPr="005B67AF">
                    <w:rPr>
                      <w:rFonts w:asciiTheme="minorHAnsi" w:hAnsiTheme="minorHAnsi" w:cstheme="minorHAnsi"/>
                      <w:color w:val="FFFFFF"/>
                      <w:sz w:val="16"/>
                      <w:szCs w:val="16"/>
                    </w:rPr>
                    <w:t>INSPECCIONES</w:t>
                  </w:r>
                </w:p>
              </w:tc>
            </w:tr>
            <w:tr w:rsidR="005B67AF" w:rsidRPr="005B67AF" w14:paraId="1FC2055F" w14:textId="77777777" w:rsidTr="005B67AF">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99" w:type="dxa"/>
                  <w:vMerge w:val="restart"/>
                  <w:vAlign w:val="center"/>
                </w:tcPr>
                <w:p w14:paraId="4BAA8D21" w14:textId="77777777" w:rsidR="00A45834" w:rsidRPr="005B67AF" w:rsidRDefault="00A45834" w:rsidP="005B67AF">
                  <w:pPr>
                    <w:pStyle w:val="TableParagraph"/>
                    <w:ind w:left="-90"/>
                    <w:jc w:val="center"/>
                    <w:rPr>
                      <w:rFonts w:asciiTheme="minorHAnsi" w:hAnsiTheme="minorHAnsi" w:cstheme="minorHAnsi"/>
                      <w:sz w:val="16"/>
                      <w:szCs w:val="16"/>
                    </w:rPr>
                  </w:pPr>
                  <w:r w:rsidRPr="005B67AF">
                    <w:rPr>
                      <w:rFonts w:asciiTheme="minorHAnsi" w:hAnsiTheme="minorHAnsi" w:cstheme="minorHAnsi"/>
                      <w:sz w:val="16"/>
                      <w:szCs w:val="16"/>
                    </w:rPr>
                    <w:t>REGION 1</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0039E81A" w14:textId="77777777" w:rsidR="00A45834" w:rsidRPr="005B67AF" w:rsidRDefault="00A45834" w:rsidP="005B67AF">
                  <w:pPr>
                    <w:pStyle w:val="TableParagraph"/>
                    <w:ind w:left="107"/>
                    <w:jc w:val="center"/>
                    <w:rPr>
                      <w:rFonts w:asciiTheme="minorHAnsi" w:hAnsiTheme="minorHAnsi" w:cstheme="minorHAnsi"/>
                      <w:sz w:val="16"/>
                      <w:szCs w:val="16"/>
                    </w:rPr>
                  </w:pPr>
                  <w:r w:rsidRPr="005B67AF">
                    <w:rPr>
                      <w:rFonts w:asciiTheme="minorHAnsi" w:hAnsiTheme="minorHAnsi" w:cstheme="minorHAnsi"/>
                      <w:sz w:val="16"/>
                      <w:szCs w:val="16"/>
                    </w:rPr>
                    <w:t>Total: 1</w:t>
                  </w:r>
                </w:p>
              </w:tc>
              <w:tc>
                <w:tcPr>
                  <w:tcW w:w="2835" w:type="dxa"/>
                  <w:vAlign w:val="center"/>
                </w:tcPr>
                <w:p w14:paraId="4889DC46" w14:textId="3D67231B" w:rsidR="00A45834" w:rsidRPr="005B67AF" w:rsidRDefault="00A45834" w:rsidP="005B67AF">
                  <w:pPr>
                    <w:pStyle w:val="TableParagraph"/>
                    <w:spacing w:before="141" w:line="290" w:lineRule="atLeast"/>
                    <w:ind w:left="105" w:right="29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 xml:space="preserve">GAOR: </w:t>
                  </w:r>
                  <w:r w:rsidR="005B67AF" w:rsidRPr="005B67AF">
                    <w:rPr>
                      <w:rFonts w:asciiTheme="minorHAnsi" w:hAnsiTheme="minorHAnsi" w:cstheme="minorHAnsi"/>
                      <w:sz w:val="16"/>
                      <w:szCs w:val="16"/>
                    </w:rPr>
                    <w:t>D</w:t>
                  </w:r>
                  <w:r w:rsidRPr="005B67AF">
                    <w:rPr>
                      <w:rFonts w:asciiTheme="minorHAnsi" w:hAnsiTheme="minorHAnsi" w:cstheme="minorHAnsi"/>
                      <w:sz w:val="16"/>
                      <w:szCs w:val="16"/>
                    </w:rPr>
                    <w:t>agoberto Ramos</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20C77AE2" w14:textId="77777777" w:rsidR="00A45834" w:rsidRPr="005B67AF" w:rsidRDefault="00A45834" w:rsidP="005B67AF">
                  <w:pPr>
                    <w:pStyle w:val="TableParagraph"/>
                    <w:ind w:left="107"/>
                    <w:jc w:val="center"/>
                    <w:rPr>
                      <w:rFonts w:asciiTheme="minorHAnsi" w:hAnsiTheme="minorHAnsi" w:cstheme="minorHAnsi"/>
                      <w:sz w:val="16"/>
                      <w:szCs w:val="16"/>
                    </w:rPr>
                  </w:pPr>
                  <w:r w:rsidRPr="005B67AF">
                    <w:rPr>
                      <w:rFonts w:asciiTheme="minorHAnsi" w:hAnsiTheme="minorHAnsi" w:cstheme="minorHAnsi"/>
                      <w:sz w:val="16"/>
                      <w:szCs w:val="16"/>
                    </w:rPr>
                    <w:t>Total: 4</w:t>
                  </w:r>
                </w:p>
              </w:tc>
            </w:tr>
            <w:tr w:rsidR="00A45834" w:rsidRPr="005B67AF" w14:paraId="751C9B52" w14:textId="77777777" w:rsidTr="005B67AF">
              <w:trPr>
                <w:trHeight w:val="167"/>
                <w:jc w:val="center"/>
              </w:trPr>
              <w:tc>
                <w:tcPr>
                  <w:cnfStyle w:val="001000000000" w:firstRow="0" w:lastRow="0" w:firstColumn="1" w:lastColumn="0" w:oddVBand="0" w:evenVBand="0" w:oddHBand="0" w:evenHBand="0" w:firstRowFirstColumn="0" w:firstRowLastColumn="0" w:lastRowFirstColumn="0" w:lastRowLastColumn="0"/>
                  <w:tcW w:w="1299" w:type="dxa"/>
                  <w:vMerge/>
                  <w:vAlign w:val="center"/>
                </w:tcPr>
                <w:p w14:paraId="7154DC1C" w14:textId="77777777" w:rsidR="00A45834" w:rsidRPr="005B67AF" w:rsidRDefault="00A45834" w:rsidP="005B67AF">
                  <w:pPr>
                    <w:ind w:left="-90"/>
                    <w:jc w:val="center"/>
                    <w:rPr>
                      <w:rFonts w:asciiTheme="minorHAnsi" w:hAnsiTheme="minorHAnsi"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5F8D0CC4" w14:textId="77777777" w:rsidR="00A45834" w:rsidRPr="005B67AF" w:rsidRDefault="00A45834" w:rsidP="005B67AF">
                  <w:pPr>
                    <w:pStyle w:val="TableParagraph"/>
                    <w:spacing w:before="6"/>
                    <w:jc w:val="center"/>
                    <w:rPr>
                      <w:rFonts w:asciiTheme="minorHAnsi" w:hAnsiTheme="minorHAnsi" w:cstheme="minorHAnsi"/>
                      <w:sz w:val="16"/>
                      <w:szCs w:val="16"/>
                    </w:rPr>
                  </w:pPr>
                </w:p>
                <w:p w14:paraId="412F98F0" w14:textId="77777777" w:rsidR="00A45834" w:rsidRPr="005B67AF" w:rsidRDefault="00A45834" w:rsidP="005B67AF">
                  <w:pPr>
                    <w:pStyle w:val="TableParagraph"/>
                    <w:ind w:left="107"/>
                    <w:jc w:val="center"/>
                    <w:rPr>
                      <w:rFonts w:asciiTheme="minorHAnsi" w:hAnsiTheme="minorHAnsi" w:cstheme="minorHAnsi"/>
                      <w:sz w:val="16"/>
                      <w:szCs w:val="16"/>
                    </w:rPr>
                  </w:pPr>
                  <w:r w:rsidRPr="005B67AF">
                    <w:rPr>
                      <w:rFonts w:asciiTheme="minorHAnsi" w:hAnsiTheme="minorHAnsi" w:cstheme="minorHAnsi"/>
                      <w:sz w:val="16"/>
                      <w:szCs w:val="16"/>
                    </w:rPr>
                    <w:t>Total: 1</w:t>
                  </w:r>
                </w:p>
              </w:tc>
              <w:tc>
                <w:tcPr>
                  <w:tcW w:w="2835" w:type="dxa"/>
                  <w:vAlign w:val="center"/>
                </w:tcPr>
                <w:p w14:paraId="75BC33D2" w14:textId="77777777" w:rsidR="00A45834" w:rsidRPr="005B67AF" w:rsidRDefault="00A45834" w:rsidP="005B67AF">
                  <w:pPr>
                    <w:pStyle w:val="TableParagraph"/>
                    <w:ind w:left="10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GAOR: Daniel Aldana</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04B028DF" w14:textId="77777777" w:rsidR="00A45834" w:rsidRPr="005B67AF" w:rsidRDefault="00A45834" w:rsidP="005B67AF">
                  <w:pPr>
                    <w:pStyle w:val="TableParagraph"/>
                    <w:ind w:left="107"/>
                    <w:jc w:val="center"/>
                    <w:rPr>
                      <w:rFonts w:asciiTheme="minorHAnsi" w:hAnsiTheme="minorHAnsi" w:cstheme="minorHAnsi"/>
                      <w:sz w:val="16"/>
                      <w:szCs w:val="16"/>
                    </w:rPr>
                  </w:pPr>
                  <w:r w:rsidRPr="005B67AF">
                    <w:rPr>
                      <w:rFonts w:asciiTheme="minorHAnsi" w:hAnsiTheme="minorHAnsi" w:cstheme="minorHAnsi"/>
                      <w:sz w:val="16"/>
                      <w:szCs w:val="16"/>
                    </w:rPr>
                    <w:t>POR DEFINIR</w:t>
                  </w:r>
                </w:p>
              </w:tc>
            </w:tr>
            <w:tr w:rsidR="005B67AF" w:rsidRPr="005B67AF" w14:paraId="263681CD" w14:textId="77777777" w:rsidTr="005B67AF">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6984EC62" w14:textId="450F8FFB" w:rsidR="00A45834" w:rsidRPr="005B67AF" w:rsidRDefault="00A45834" w:rsidP="005B67AF">
                  <w:pPr>
                    <w:pStyle w:val="TableParagraph"/>
                    <w:ind w:left="-90"/>
                    <w:jc w:val="center"/>
                    <w:rPr>
                      <w:rFonts w:asciiTheme="minorHAnsi" w:hAnsiTheme="minorHAnsi" w:cstheme="minorHAnsi"/>
                      <w:sz w:val="16"/>
                      <w:szCs w:val="16"/>
                    </w:rPr>
                  </w:pPr>
                  <w:r w:rsidRPr="005B67AF">
                    <w:rPr>
                      <w:rFonts w:asciiTheme="minorHAnsi" w:hAnsiTheme="minorHAnsi" w:cstheme="minorHAnsi"/>
                      <w:sz w:val="16"/>
                      <w:szCs w:val="16"/>
                    </w:rPr>
                    <w:t>REGION 2</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1C7D95A9" w14:textId="77777777" w:rsidR="00A45834" w:rsidRPr="005B67AF" w:rsidRDefault="00A45834" w:rsidP="005B67AF">
                  <w:pPr>
                    <w:pStyle w:val="TableParagraph"/>
                    <w:ind w:left="107"/>
                    <w:jc w:val="center"/>
                    <w:rPr>
                      <w:rFonts w:asciiTheme="minorHAnsi" w:hAnsiTheme="minorHAnsi" w:cstheme="minorHAnsi"/>
                      <w:sz w:val="16"/>
                      <w:szCs w:val="16"/>
                    </w:rPr>
                  </w:pPr>
                  <w:r w:rsidRPr="005B67AF">
                    <w:rPr>
                      <w:rFonts w:asciiTheme="minorHAnsi" w:hAnsiTheme="minorHAnsi" w:cstheme="minorHAnsi"/>
                      <w:sz w:val="16"/>
                      <w:szCs w:val="16"/>
                    </w:rPr>
                    <w:t>Total: 1</w:t>
                  </w:r>
                </w:p>
              </w:tc>
              <w:tc>
                <w:tcPr>
                  <w:tcW w:w="2835" w:type="dxa"/>
                  <w:vAlign w:val="center"/>
                </w:tcPr>
                <w:p w14:paraId="6162DACE" w14:textId="77777777" w:rsidR="00A45834" w:rsidRPr="005B67AF" w:rsidRDefault="00A45834" w:rsidP="005B67AF">
                  <w:pPr>
                    <w:pStyle w:val="TableParagraph"/>
                    <w:ind w:left="10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GDO: Cordillera</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1300F152" w14:textId="77777777" w:rsidR="00A45834" w:rsidRPr="005B67AF" w:rsidRDefault="00A45834" w:rsidP="005B67AF">
                  <w:pPr>
                    <w:pStyle w:val="TableParagraph"/>
                    <w:ind w:left="107"/>
                    <w:jc w:val="center"/>
                    <w:rPr>
                      <w:rFonts w:asciiTheme="minorHAnsi" w:hAnsiTheme="minorHAnsi" w:cstheme="minorHAnsi"/>
                      <w:sz w:val="16"/>
                      <w:szCs w:val="16"/>
                    </w:rPr>
                  </w:pPr>
                  <w:r w:rsidRPr="005B67AF">
                    <w:rPr>
                      <w:rFonts w:asciiTheme="minorHAnsi" w:hAnsiTheme="minorHAnsi" w:cstheme="minorHAnsi"/>
                      <w:sz w:val="16"/>
                      <w:szCs w:val="16"/>
                    </w:rPr>
                    <w:t>Total: 12</w:t>
                  </w:r>
                </w:p>
              </w:tc>
            </w:tr>
            <w:tr w:rsidR="005B67AF" w:rsidRPr="005B67AF" w14:paraId="21DC5F48" w14:textId="77777777" w:rsidTr="005B67AF">
              <w:trPr>
                <w:trHeight w:val="389"/>
                <w:jc w:val="center"/>
              </w:trPr>
              <w:tc>
                <w:tcPr>
                  <w:cnfStyle w:val="001000000000" w:firstRow="0" w:lastRow="0" w:firstColumn="1" w:lastColumn="0" w:oddVBand="0" w:evenVBand="0" w:oddHBand="0" w:evenHBand="0" w:firstRowFirstColumn="0" w:firstRowLastColumn="0" w:lastRowFirstColumn="0" w:lastRowLastColumn="0"/>
                  <w:tcW w:w="1299" w:type="dxa"/>
                  <w:vMerge w:val="restart"/>
                  <w:vAlign w:val="center"/>
                </w:tcPr>
                <w:p w14:paraId="51451B90" w14:textId="77777777" w:rsidR="005B67AF" w:rsidRPr="005B67AF" w:rsidRDefault="005B67AF" w:rsidP="005B67AF">
                  <w:pPr>
                    <w:pStyle w:val="TableParagraph"/>
                    <w:spacing w:before="4"/>
                    <w:jc w:val="center"/>
                    <w:rPr>
                      <w:rFonts w:asciiTheme="minorHAnsi" w:hAnsiTheme="minorHAnsi" w:cstheme="minorHAnsi"/>
                      <w:sz w:val="16"/>
                      <w:szCs w:val="16"/>
                    </w:rPr>
                  </w:pPr>
                </w:p>
                <w:p w14:paraId="31A01C28" w14:textId="633F55E1" w:rsidR="005B67AF" w:rsidRPr="005B67AF" w:rsidRDefault="005B67AF" w:rsidP="005B67AF">
                  <w:pPr>
                    <w:pStyle w:val="TableParagraph"/>
                    <w:spacing w:before="9"/>
                    <w:ind w:left="-90"/>
                    <w:jc w:val="center"/>
                    <w:rPr>
                      <w:rFonts w:asciiTheme="minorHAnsi" w:hAnsiTheme="minorHAnsi" w:cstheme="minorHAnsi"/>
                      <w:sz w:val="16"/>
                      <w:szCs w:val="16"/>
                    </w:rPr>
                  </w:pPr>
                  <w:r w:rsidRPr="005B67AF">
                    <w:rPr>
                      <w:rFonts w:asciiTheme="minorHAnsi" w:hAnsiTheme="minorHAnsi" w:cstheme="minorHAnsi"/>
                      <w:sz w:val="16"/>
                      <w:szCs w:val="16"/>
                    </w:rPr>
                    <w:t>REGION 3</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6664F4C8" w14:textId="0FCE75CD" w:rsidR="005B67AF" w:rsidRPr="005B67AF" w:rsidRDefault="005B67AF" w:rsidP="005B67AF">
                  <w:pPr>
                    <w:pStyle w:val="TableParagraph"/>
                    <w:spacing w:before="9"/>
                    <w:jc w:val="center"/>
                    <w:rPr>
                      <w:rFonts w:asciiTheme="minorHAnsi" w:hAnsiTheme="minorHAnsi" w:cstheme="minorHAnsi"/>
                      <w:sz w:val="16"/>
                      <w:szCs w:val="16"/>
                    </w:rPr>
                  </w:pPr>
                  <w:r w:rsidRPr="005B67AF">
                    <w:rPr>
                      <w:rFonts w:asciiTheme="minorHAnsi" w:hAnsiTheme="minorHAnsi" w:cstheme="minorHAnsi"/>
                      <w:sz w:val="16"/>
                      <w:szCs w:val="16"/>
                    </w:rPr>
                    <w:t>Total: 1</w:t>
                  </w:r>
                </w:p>
              </w:tc>
              <w:tc>
                <w:tcPr>
                  <w:tcW w:w="2835" w:type="dxa"/>
                  <w:vAlign w:val="center"/>
                </w:tcPr>
                <w:p w14:paraId="7E8A03DF" w14:textId="77777777" w:rsidR="005B67AF" w:rsidRPr="005B67AF" w:rsidRDefault="005B67AF" w:rsidP="005B67AF">
                  <w:pPr>
                    <w:pStyle w:val="TableParagraph"/>
                    <w:spacing w:line="190" w:lineRule="exact"/>
                    <w:ind w:left="10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GAOR: Dagoberto</w:t>
                  </w:r>
                </w:p>
                <w:p w14:paraId="4A0F9D15" w14:textId="0FC39061" w:rsidR="005B67AF" w:rsidRPr="005B67AF" w:rsidRDefault="005B67AF" w:rsidP="005B67AF">
                  <w:pPr>
                    <w:pStyle w:val="TableParagraph"/>
                    <w:spacing w:before="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Ramos</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317D9265" w14:textId="77777777" w:rsidR="005B67AF" w:rsidRPr="005B67AF" w:rsidRDefault="005B67AF" w:rsidP="005B67AF">
                  <w:pPr>
                    <w:pStyle w:val="TableParagraph"/>
                    <w:spacing w:before="1"/>
                    <w:ind w:left="107"/>
                    <w:jc w:val="center"/>
                    <w:rPr>
                      <w:rFonts w:asciiTheme="minorHAnsi" w:hAnsiTheme="minorHAnsi" w:cstheme="minorHAnsi"/>
                      <w:sz w:val="16"/>
                      <w:szCs w:val="16"/>
                    </w:rPr>
                  </w:pPr>
                  <w:r w:rsidRPr="005B67AF">
                    <w:rPr>
                      <w:rFonts w:asciiTheme="minorHAnsi" w:hAnsiTheme="minorHAnsi" w:cstheme="minorHAnsi"/>
                      <w:sz w:val="16"/>
                      <w:szCs w:val="16"/>
                    </w:rPr>
                    <w:t>Total: 4</w:t>
                  </w:r>
                </w:p>
                <w:p w14:paraId="540A1534" w14:textId="3965F4FF" w:rsidR="005B67AF" w:rsidRPr="005B67AF" w:rsidRDefault="005B67AF" w:rsidP="005B67AF">
                  <w:pPr>
                    <w:pStyle w:val="TableParagraph"/>
                    <w:spacing w:before="8"/>
                    <w:jc w:val="center"/>
                    <w:rPr>
                      <w:rFonts w:asciiTheme="minorHAnsi" w:hAnsiTheme="minorHAnsi" w:cstheme="minorHAnsi"/>
                      <w:sz w:val="16"/>
                      <w:szCs w:val="16"/>
                    </w:rPr>
                  </w:pPr>
                  <w:r w:rsidRPr="005B67AF">
                    <w:rPr>
                      <w:rFonts w:asciiTheme="minorHAnsi" w:hAnsiTheme="minorHAnsi" w:cstheme="minorHAnsi"/>
                      <w:sz w:val="16"/>
                      <w:szCs w:val="16"/>
                    </w:rPr>
                    <w:t>Proyectada: 1</w:t>
                  </w:r>
                </w:p>
              </w:tc>
            </w:tr>
            <w:tr w:rsidR="005B67AF" w:rsidRPr="005B67AF" w14:paraId="79EBE25B" w14:textId="77777777" w:rsidTr="005B67A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9" w:type="dxa"/>
                  <w:vMerge/>
                  <w:vAlign w:val="center"/>
                </w:tcPr>
                <w:p w14:paraId="77A00A70" w14:textId="77777777" w:rsidR="005B67AF" w:rsidRPr="005B67AF" w:rsidRDefault="005B67AF" w:rsidP="005B67AF">
                  <w:pPr>
                    <w:pStyle w:val="TableParagraph"/>
                    <w:spacing w:before="9"/>
                    <w:ind w:left="-90"/>
                    <w:jc w:val="center"/>
                    <w:rPr>
                      <w:rFonts w:asciiTheme="minorHAnsi" w:hAnsiTheme="minorHAnsi"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51BD559C" w14:textId="74DD4B3D" w:rsidR="005B67AF" w:rsidRPr="005B67AF" w:rsidRDefault="005B67AF" w:rsidP="005B67AF">
                  <w:pPr>
                    <w:pStyle w:val="TableParagraph"/>
                    <w:spacing w:before="9"/>
                    <w:jc w:val="center"/>
                    <w:rPr>
                      <w:rFonts w:asciiTheme="minorHAnsi" w:hAnsiTheme="minorHAnsi" w:cstheme="minorHAnsi"/>
                      <w:sz w:val="16"/>
                      <w:szCs w:val="16"/>
                    </w:rPr>
                  </w:pPr>
                  <w:r w:rsidRPr="005B67AF">
                    <w:rPr>
                      <w:rFonts w:asciiTheme="minorHAnsi" w:hAnsiTheme="minorHAnsi" w:cstheme="minorHAnsi"/>
                      <w:sz w:val="16"/>
                      <w:szCs w:val="16"/>
                    </w:rPr>
                    <w:t>Total: 3</w:t>
                  </w:r>
                </w:p>
              </w:tc>
              <w:tc>
                <w:tcPr>
                  <w:tcW w:w="2835" w:type="dxa"/>
                  <w:vAlign w:val="center"/>
                </w:tcPr>
                <w:p w14:paraId="689C4CCF" w14:textId="77777777" w:rsidR="005B67AF" w:rsidRPr="005B67AF" w:rsidRDefault="005B67AF" w:rsidP="005B67AF">
                  <w:pPr>
                    <w:pStyle w:val="TableParagraph"/>
                    <w:spacing w:line="360" w:lineRule="auto"/>
                    <w:ind w:left="105" w:right="23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GDO: Robledo y La Terraza</w:t>
                  </w:r>
                </w:p>
                <w:p w14:paraId="678A234D" w14:textId="4F3B7F89" w:rsidR="005B67AF" w:rsidRPr="005B67AF" w:rsidRDefault="005B67AF" w:rsidP="005B67AF">
                  <w:pPr>
                    <w:pStyle w:val="TableParagraph"/>
                    <w:spacing w:before="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GDCO: La Miel</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4C555B2A" w14:textId="77777777" w:rsidR="005B67AF" w:rsidRPr="005B67AF" w:rsidRDefault="005B67AF" w:rsidP="005B67AF">
                  <w:pPr>
                    <w:pStyle w:val="TableParagraph"/>
                    <w:spacing w:before="142" w:line="195" w:lineRule="exact"/>
                    <w:ind w:left="107"/>
                    <w:jc w:val="center"/>
                    <w:rPr>
                      <w:rFonts w:asciiTheme="minorHAnsi" w:hAnsiTheme="minorHAnsi" w:cstheme="minorHAnsi"/>
                      <w:sz w:val="16"/>
                      <w:szCs w:val="16"/>
                    </w:rPr>
                  </w:pPr>
                  <w:r w:rsidRPr="005B67AF">
                    <w:rPr>
                      <w:rFonts w:asciiTheme="minorHAnsi" w:hAnsiTheme="minorHAnsi" w:cstheme="minorHAnsi"/>
                      <w:sz w:val="16"/>
                      <w:szCs w:val="16"/>
                    </w:rPr>
                    <w:t>Total: 3</w:t>
                  </w:r>
                </w:p>
                <w:p w14:paraId="397934D0" w14:textId="01973EF7" w:rsidR="005B67AF" w:rsidRPr="005B67AF" w:rsidRDefault="005B67AF" w:rsidP="005B67AF">
                  <w:pPr>
                    <w:pStyle w:val="TableParagraph"/>
                    <w:spacing w:before="8"/>
                    <w:jc w:val="center"/>
                    <w:rPr>
                      <w:rFonts w:asciiTheme="minorHAnsi" w:hAnsiTheme="minorHAnsi" w:cstheme="minorHAnsi"/>
                      <w:sz w:val="16"/>
                      <w:szCs w:val="16"/>
                    </w:rPr>
                  </w:pPr>
                  <w:r w:rsidRPr="005B67AF">
                    <w:rPr>
                      <w:rFonts w:asciiTheme="minorHAnsi" w:hAnsiTheme="minorHAnsi" w:cstheme="minorHAnsi"/>
                      <w:sz w:val="16"/>
                      <w:szCs w:val="16"/>
                    </w:rPr>
                    <w:t>Proyectadas: 41</w:t>
                  </w:r>
                </w:p>
              </w:tc>
            </w:tr>
            <w:tr w:rsidR="005B67AF" w:rsidRPr="005B67AF" w14:paraId="7DEA7A97" w14:textId="77777777" w:rsidTr="005B67AF">
              <w:trPr>
                <w:trHeight w:val="534"/>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22574201" w14:textId="77777777" w:rsidR="005B67AF" w:rsidRPr="005B67AF" w:rsidRDefault="005B67AF" w:rsidP="005B67AF">
                  <w:pPr>
                    <w:pStyle w:val="TableParagraph"/>
                    <w:spacing w:before="7"/>
                    <w:jc w:val="center"/>
                    <w:rPr>
                      <w:rFonts w:asciiTheme="minorHAnsi" w:hAnsiTheme="minorHAnsi" w:cstheme="minorHAnsi"/>
                      <w:sz w:val="16"/>
                      <w:szCs w:val="16"/>
                    </w:rPr>
                  </w:pPr>
                </w:p>
                <w:p w14:paraId="4CEBB3BC" w14:textId="088BE3A7" w:rsidR="005B67AF" w:rsidRPr="005B67AF" w:rsidRDefault="005B67AF" w:rsidP="005B67AF">
                  <w:pPr>
                    <w:pStyle w:val="TableParagraph"/>
                    <w:spacing w:before="9"/>
                    <w:ind w:left="-90"/>
                    <w:jc w:val="center"/>
                    <w:rPr>
                      <w:rFonts w:asciiTheme="minorHAnsi" w:hAnsiTheme="minorHAnsi" w:cstheme="minorHAnsi"/>
                      <w:sz w:val="16"/>
                      <w:szCs w:val="16"/>
                    </w:rPr>
                  </w:pPr>
                  <w:r w:rsidRPr="005B67AF">
                    <w:rPr>
                      <w:rFonts w:asciiTheme="minorHAnsi" w:hAnsiTheme="minorHAnsi" w:cstheme="minorHAnsi"/>
                      <w:sz w:val="16"/>
                      <w:szCs w:val="16"/>
                    </w:rPr>
                    <w:t>REGION 7</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095B1AED" w14:textId="79A940FD" w:rsidR="005B67AF" w:rsidRPr="005B67AF" w:rsidRDefault="005B67AF" w:rsidP="005B67AF">
                  <w:pPr>
                    <w:pStyle w:val="TableParagraph"/>
                    <w:spacing w:before="9"/>
                    <w:jc w:val="center"/>
                    <w:rPr>
                      <w:rFonts w:asciiTheme="minorHAnsi" w:hAnsiTheme="minorHAnsi" w:cstheme="minorHAnsi"/>
                      <w:sz w:val="16"/>
                      <w:szCs w:val="16"/>
                    </w:rPr>
                  </w:pPr>
                  <w:r w:rsidRPr="005B67AF">
                    <w:rPr>
                      <w:rFonts w:asciiTheme="minorHAnsi" w:hAnsiTheme="minorHAnsi" w:cstheme="minorHAnsi"/>
                      <w:sz w:val="16"/>
                      <w:szCs w:val="16"/>
                    </w:rPr>
                    <w:t>Total: 1</w:t>
                  </w:r>
                </w:p>
              </w:tc>
              <w:tc>
                <w:tcPr>
                  <w:tcW w:w="2835" w:type="dxa"/>
                  <w:vAlign w:val="center"/>
                </w:tcPr>
                <w:p w14:paraId="6D2F1EC2" w14:textId="77777777" w:rsidR="005B67AF" w:rsidRPr="005B67AF" w:rsidRDefault="005B67AF" w:rsidP="005B67AF">
                  <w:pPr>
                    <w:pStyle w:val="TableParagraph"/>
                    <w:spacing w:line="192" w:lineRule="exact"/>
                    <w:ind w:left="10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GAO CLAN DEL</w:t>
                  </w:r>
                </w:p>
                <w:p w14:paraId="0724B198" w14:textId="43BBEFD6" w:rsidR="005B67AF" w:rsidRPr="005B67AF" w:rsidRDefault="005B67AF" w:rsidP="005B67AF">
                  <w:pPr>
                    <w:pStyle w:val="TableParagraph"/>
                    <w:spacing w:before="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GOLFO</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25BDD03D" w14:textId="1BECCC38" w:rsidR="005B67AF" w:rsidRPr="005B67AF" w:rsidRDefault="005B67AF" w:rsidP="005B67AF">
                  <w:pPr>
                    <w:pStyle w:val="TableParagraph"/>
                    <w:spacing w:before="8"/>
                    <w:jc w:val="center"/>
                    <w:rPr>
                      <w:rFonts w:asciiTheme="minorHAnsi" w:hAnsiTheme="minorHAnsi" w:cstheme="minorHAnsi"/>
                      <w:sz w:val="16"/>
                      <w:szCs w:val="16"/>
                    </w:rPr>
                  </w:pPr>
                  <w:r w:rsidRPr="005B67AF">
                    <w:rPr>
                      <w:rFonts w:asciiTheme="minorHAnsi" w:hAnsiTheme="minorHAnsi" w:cstheme="minorHAnsi"/>
                      <w:sz w:val="16"/>
                      <w:szCs w:val="16"/>
                    </w:rPr>
                    <w:t>Total: 2</w:t>
                  </w:r>
                </w:p>
              </w:tc>
            </w:tr>
            <w:tr w:rsidR="005B67AF" w:rsidRPr="005B67AF" w14:paraId="5C3F8E6F" w14:textId="77777777" w:rsidTr="005B67AF">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31CE04A7" w14:textId="6A7761EA" w:rsidR="005B67AF" w:rsidRPr="005B67AF" w:rsidRDefault="005B67AF" w:rsidP="005B67AF">
                  <w:pPr>
                    <w:pStyle w:val="TableParagraph"/>
                    <w:spacing w:before="9"/>
                    <w:ind w:left="-90"/>
                    <w:jc w:val="center"/>
                    <w:rPr>
                      <w:rFonts w:asciiTheme="minorHAnsi" w:hAnsiTheme="minorHAnsi" w:cstheme="minorHAnsi"/>
                      <w:sz w:val="16"/>
                      <w:szCs w:val="16"/>
                    </w:rPr>
                  </w:pPr>
                  <w:r w:rsidRPr="005B67AF">
                    <w:rPr>
                      <w:rFonts w:asciiTheme="minorHAnsi" w:hAnsiTheme="minorHAnsi" w:cstheme="minorHAnsi"/>
                      <w:sz w:val="16"/>
                      <w:szCs w:val="16"/>
                    </w:rPr>
                    <w:t>TEMATICA</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47954166" w14:textId="5D94B756" w:rsidR="005B67AF" w:rsidRPr="005B67AF" w:rsidRDefault="005B67AF" w:rsidP="005B67AF">
                  <w:pPr>
                    <w:pStyle w:val="TableParagraph"/>
                    <w:spacing w:before="9"/>
                    <w:jc w:val="center"/>
                    <w:rPr>
                      <w:rFonts w:asciiTheme="minorHAnsi" w:hAnsiTheme="minorHAnsi" w:cstheme="minorHAnsi"/>
                      <w:sz w:val="16"/>
                      <w:szCs w:val="16"/>
                    </w:rPr>
                  </w:pPr>
                  <w:r w:rsidRPr="005B67AF">
                    <w:rPr>
                      <w:rFonts w:asciiTheme="minorHAnsi" w:hAnsiTheme="minorHAnsi" w:cstheme="minorHAnsi"/>
                      <w:sz w:val="16"/>
                      <w:szCs w:val="16"/>
                    </w:rPr>
                    <w:t>Total: 1</w:t>
                  </w:r>
                </w:p>
              </w:tc>
              <w:tc>
                <w:tcPr>
                  <w:tcW w:w="2835" w:type="dxa"/>
                  <w:vAlign w:val="center"/>
                </w:tcPr>
                <w:p w14:paraId="2D4A456B" w14:textId="77777777" w:rsidR="005B67AF" w:rsidRPr="005B67AF" w:rsidRDefault="005B67AF" w:rsidP="005B67AF">
                  <w:pPr>
                    <w:pStyle w:val="TableParagraph"/>
                    <w:spacing w:line="360" w:lineRule="auto"/>
                    <w:ind w:left="105" w:right="10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GRUPO AUTODENOMINADO PRIMERA LINEA</w:t>
                  </w:r>
                </w:p>
                <w:p w14:paraId="43FAD1E0" w14:textId="1555F849" w:rsidR="005B67AF" w:rsidRPr="005B67AF" w:rsidRDefault="005B67AF" w:rsidP="005B67AF">
                  <w:pPr>
                    <w:pStyle w:val="TableParagraph"/>
                    <w:spacing w:before="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sz w:val="16"/>
                      <w:szCs w:val="16"/>
                    </w:rPr>
                    <w:t>PUERTO RELLENA</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085266D4" w14:textId="17724A87" w:rsidR="005B67AF" w:rsidRPr="005B67AF" w:rsidRDefault="005B67AF" w:rsidP="005B67AF">
                  <w:pPr>
                    <w:pStyle w:val="TableParagraph"/>
                    <w:spacing w:before="8"/>
                    <w:jc w:val="center"/>
                    <w:rPr>
                      <w:rFonts w:asciiTheme="minorHAnsi" w:hAnsiTheme="minorHAnsi" w:cstheme="minorHAnsi"/>
                      <w:sz w:val="16"/>
                      <w:szCs w:val="16"/>
                    </w:rPr>
                  </w:pPr>
                  <w:r w:rsidRPr="005B67AF">
                    <w:rPr>
                      <w:rFonts w:asciiTheme="minorHAnsi" w:hAnsiTheme="minorHAnsi" w:cstheme="minorHAnsi"/>
                      <w:sz w:val="16"/>
                      <w:szCs w:val="16"/>
                    </w:rPr>
                    <w:t>Total: 5</w:t>
                  </w:r>
                </w:p>
              </w:tc>
            </w:tr>
            <w:tr w:rsidR="005B67AF" w:rsidRPr="005B67AF" w14:paraId="5770AC64" w14:textId="77777777" w:rsidTr="005B67AF">
              <w:trPr>
                <w:cnfStyle w:val="010000000000" w:firstRow="0" w:lastRow="1" w:firstColumn="0" w:lastColumn="0" w:oddVBand="0" w:evenVBand="0" w:oddHBand="0"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299" w:type="dxa"/>
                  <w:vAlign w:val="center"/>
                </w:tcPr>
                <w:p w14:paraId="71235B8D" w14:textId="0E00FCD2" w:rsidR="005B67AF" w:rsidRPr="005B67AF" w:rsidRDefault="005B67AF" w:rsidP="005B67AF">
                  <w:pPr>
                    <w:pStyle w:val="Prrafodelista"/>
                    <w:jc w:val="center"/>
                    <w:rPr>
                      <w:rFonts w:asciiTheme="minorHAnsi" w:hAnsiTheme="minorHAnsi" w:cstheme="minorHAnsi"/>
                      <w:sz w:val="16"/>
                      <w:szCs w:val="16"/>
                    </w:rPr>
                  </w:pPr>
                  <w:r w:rsidRPr="005B67AF">
                    <w:rPr>
                      <w:rFonts w:asciiTheme="minorHAnsi" w:hAnsiTheme="minorHAnsi" w:cstheme="minorHAnsi"/>
                      <w:sz w:val="16"/>
                      <w:szCs w:val="16"/>
                    </w:rPr>
                    <w:t>TEMATICA</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747C1D8A" w14:textId="31162643" w:rsidR="005B67AF" w:rsidRPr="005B67AF" w:rsidRDefault="005B67AF" w:rsidP="005B67AF">
                  <w:pPr>
                    <w:pStyle w:val="Prrafodelista"/>
                    <w:jc w:val="center"/>
                    <w:rPr>
                      <w:rFonts w:asciiTheme="minorHAnsi" w:hAnsiTheme="minorHAnsi" w:cstheme="minorHAnsi"/>
                      <w:sz w:val="16"/>
                      <w:szCs w:val="16"/>
                    </w:rPr>
                  </w:pPr>
                  <w:r w:rsidRPr="005B67AF">
                    <w:rPr>
                      <w:rFonts w:asciiTheme="minorHAnsi" w:hAnsiTheme="minorHAnsi" w:cstheme="minorHAnsi"/>
                      <w:sz w:val="16"/>
                      <w:szCs w:val="16"/>
                    </w:rPr>
                    <w:t>Total: 1</w:t>
                  </w:r>
                </w:p>
              </w:tc>
              <w:tc>
                <w:tcPr>
                  <w:tcW w:w="2835" w:type="dxa"/>
                  <w:vAlign w:val="center"/>
                </w:tcPr>
                <w:p w14:paraId="39C6B793" w14:textId="77777777" w:rsidR="005B67AF" w:rsidRPr="005B67AF" w:rsidRDefault="005B67AF" w:rsidP="005B67AF">
                  <w:pPr>
                    <w:pStyle w:val="TableParagraph"/>
                    <w:spacing w:line="360" w:lineRule="auto"/>
                    <w:ind w:left="105" w:right="154"/>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sz w:val="16"/>
                      <w:szCs w:val="16"/>
                    </w:rPr>
                  </w:pPr>
                  <w:r w:rsidRPr="005B67AF">
                    <w:rPr>
                      <w:rFonts w:asciiTheme="minorHAnsi" w:hAnsiTheme="minorHAnsi" w:cstheme="minorHAnsi"/>
                      <w:b w:val="0"/>
                      <w:bCs w:val="0"/>
                      <w:sz w:val="16"/>
                      <w:szCs w:val="16"/>
                    </w:rPr>
                    <w:t>FRENTE DE GUERRA ORIENTAL FRENTE GUERRILLERO URBANO</w:t>
                  </w:r>
                </w:p>
                <w:p w14:paraId="588637EF" w14:textId="177D5713" w:rsidR="005B67AF" w:rsidRPr="005B67AF" w:rsidRDefault="005B67AF" w:rsidP="005B67AF">
                  <w:pPr>
                    <w:pStyle w:val="Prrafodelista"/>
                    <w:spacing w:line="360" w:lineRule="auto"/>
                    <w:ind w:left="105" w:right="106"/>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B67AF">
                    <w:rPr>
                      <w:rFonts w:asciiTheme="minorHAnsi" w:hAnsiTheme="minorHAnsi" w:cstheme="minorHAnsi"/>
                      <w:b w:val="0"/>
                      <w:bCs w:val="0"/>
                      <w:sz w:val="16"/>
                      <w:szCs w:val="16"/>
                    </w:rPr>
                    <w:t>COMPAÑERO DIEGO</w:t>
                  </w:r>
                </w:p>
              </w:tc>
              <w:tc>
                <w:tcPr>
                  <w:cnfStyle w:val="000100000000" w:firstRow="0" w:lastRow="0" w:firstColumn="0" w:lastColumn="1" w:oddVBand="0" w:evenVBand="0" w:oddHBand="0" w:evenHBand="0" w:firstRowFirstColumn="0" w:firstRowLastColumn="0" w:lastRowFirstColumn="0" w:lastRowLastColumn="0"/>
                  <w:tcW w:w="1583" w:type="dxa"/>
                  <w:vAlign w:val="center"/>
                </w:tcPr>
                <w:p w14:paraId="301CAEF5" w14:textId="6B2F82DA" w:rsidR="005B67AF" w:rsidRPr="005B67AF" w:rsidRDefault="005B67AF" w:rsidP="005B67AF">
                  <w:pPr>
                    <w:pStyle w:val="Prrafodelista"/>
                    <w:jc w:val="center"/>
                    <w:rPr>
                      <w:rFonts w:asciiTheme="minorHAnsi" w:hAnsiTheme="minorHAnsi" w:cstheme="minorHAnsi"/>
                      <w:sz w:val="16"/>
                      <w:szCs w:val="16"/>
                    </w:rPr>
                  </w:pPr>
                  <w:r w:rsidRPr="005B67AF">
                    <w:rPr>
                      <w:rFonts w:asciiTheme="minorHAnsi" w:hAnsiTheme="minorHAnsi" w:cstheme="minorHAnsi"/>
                      <w:sz w:val="16"/>
                      <w:szCs w:val="16"/>
                    </w:rPr>
                    <w:t>Total: 1</w:t>
                  </w:r>
                </w:p>
              </w:tc>
            </w:tr>
          </w:tbl>
          <w:p w14:paraId="58057831" w14:textId="77777777" w:rsidR="00A45834" w:rsidRPr="00A45834" w:rsidRDefault="00A45834" w:rsidP="00A45834">
            <w:pPr>
              <w:pStyle w:val="Textoindependiente"/>
              <w:ind w:left="102"/>
              <w:rPr>
                <w:rFonts w:ascii="Arial" w:hAnsi="Arial" w:cs="Arial"/>
                <w:b/>
                <w:bCs/>
                <w:sz w:val="18"/>
                <w:szCs w:val="18"/>
              </w:rPr>
            </w:pPr>
          </w:p>
          <w:p w14:paraId="25FDD279" w14:textId="77777777" w:rsidR="00D07B9B" w:rsidRDefault="00D07B9B" w:rsidP="00D07B9B">
            <w:pPr>
              <w:jc w:val="both"/>
              <w:rPr>
                <w:b w:val="0"/>
                <w:bCs w:val="0"/>
                <w:color w:val="244061" w:themeColor="accent1" w:themeShade="80"/>
                <w:sz w:val="18"/>
                <w:szCs w:val="18"/>
              </w:rPr>
            </w:pPr>
          </w:p>
          <w:p w14:paraId="7A2266A9" w14:textId="7CE99C9F" w:rsidR="005B67AF" w:rsidRPr="00FA39D3" w:rsidRDefault="00177DAB" w:rsidP="00AC4D77">
            <w:pPr>
              <w:pStyle w:val="Prrafodelista"/>
              <w:numPr>
                <w:ilvl w:val="0"/>
                <w:numId w:val="3"/>
              </w:numPr>
              <w:jc w:val="both"/>
              <w:rPr>
                <w:b w:val="0"/>
                <w:bCs w:val="0"/>
                <w:sz w:val="18"/>
                <w:szCs w:val="18"/>
              </w:rPr>
            </w:pPr>
            <w:r w:rsidRPr="00FA39D3">
              <w:rPr>
                <w:sz w:val="18"/>
                <w:szCs w:val="18"/>
              </w:rPr>
              <w:t>Esclarecimiento del 25% (orden de captura) del CONCIERTO PARA DELINQUIR Y REBELIÓN, en contra del GAO CLAN DEL GOLFO, ELN, GAOR Y GDO (DECOC)</w:t>
            </w:r>
            <w:r w:rsidR="009D75EF" w:rsidRPr="00FA39D3">
              <w:rPr>
                <w:sz w:val="18"/>
                <w:szCs w:val="18"/>
              </w:rPr>
              <w:t xml:space="preserve"> </w:t>
            </w:r>
          </w:p>
          <w:p w14:paraId="0E446A3A" w14:textId="77777777" w:rsidR="005B67AF" w:rsidRDefault="005B67AF" w:rsidP="00D07B9B">
            <w:pPr>
              <w:jc w:val="both"/>
              <w:rPr>
                <w:b w:val="0"/>
                <w:bCs w:val="0"/>
                <w:sz w:val="18"/>
                <w:szCs w:val="18"/>
              </w:rPr>
            </w:pPr>
          </w:p>
          <w:p w14:paraId="4D4B9682" w14:textId="7E58B07E" w:rsidR="00EB5C8E" w:rsidRPr="009D75EF" w:rsidRDefault="00177DAB" w:rsidP="005B67AF">
            <w:pPr>
              <w:jc w:val="center"/>
              <w:rPr>
                <w:color w:val="244061" w:themeColor="accent1" w:themeShade="80"/>
                <w:sz w:val="2"/>
                <w:szCs w:val="2"/>
              </w:rPr>
            </w:pPr>
            <w:r w:rsidRPr="009D75EF">
              <w:rPr>
                <w:sz w:val="18"/>
                <w:szCs w:val="18"/>
              </w:rPr>
              <w:t xml:space="preserve">Capturas efectuadas de </w:t>
            </w:r>
            <w:r w:rsidR="00FA39D3">
              <w:rPr>
                <w:sz w:val="18"/>
                <w:szCs w:val="18"/>
              </w:rPr>
              <w:t>01 al</w:t>
            </w:r>
            <w:r w:rsidRPr="009D75EF">
              <w:rPr>
                <w:sz w:val="18"/>
                <w:szCs w:val="18"/>
              </w:rPr>
              <w:t xml:space="preserve"> </w:t>
            </w:r>
            <w:r w:rsidR="005B67AF">
              <w:rPr>
                <w:sz w:val="18"/>
                <w:szCs w:val="18"/>
              </w:rPr>
              <w:t xml:space="preserve">30 </w:t>
            </w:r>
            <w:r w:rsidR="00FA39D3">
              <w:rPr>
                <w:sz w:val="18"/>
                <w:szCs w:val="18"/>
              </w:rPr>
              <w:t>de</w:t>
            </w:r>
            <w:r w:rsidR="005B67AF">
              <w:rPr>
                <w:sz w:val="18"/>
                <w:szCs w:val="18"/>
              </w:rPr>
              <w:t xml:space="preserve"> Junio</w:t>
            </w:r>
            <w:r w:rsidRPr="009D75EF">
              <w:rPr>
                <w:sz w:val="18"/>
                <w:szCs w:val="18"/>
              </w:rPr>
              <w:t xml:space="preserve"> de 2022 por concierto y rebelión de los 5 GAOS, así:</w:t>
            </w:r>
          </w:p>
          <w:tbl>
            <w:tblPr>
              <w:tblStyle w:val="Tablaconcuadrcula4-nfasis2"/>
              <w:tblW w:w="0" w:type="auto"/>
              <w:jc w:val="center"/>
              <w:tblLayout w:type="fixed"/>
              <w:tblLook w:val="04A0" w:firstRow="1" w:lastRow="0" w:firstColumn="1" w:lastColumn="0" w:noHBand="0" w:noVBand="1"/>
            </w:tblPr>
            <w:tblGrid>
              <w:gridCol w:w="1705"/>
              <w:gridCol w:w="1705"/>
              <w:gridCol w:w="1705"/>
            </w:tblGrid>
            <w:tr w:rsidR="00177DAB" w:rsidRPr="00177DAB" w14:paraId="586859B5" w14:textId="77777777" w:rsidTr="005B67AF">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705" w:type="dxa"/>
                </w:tcPr>
                <w:p w14:paraId="3AF6E5E8" w14:textId="77777777" w:rsidR="00177DAB" w:rsidRPr="009D75EF" w:rsidRDefault="00177DAB" w:rsidP="00177DAB">
                  <w:pPr>
                    <w:jc w:val="center"/>
                    <w:rPr>
                      <w:rFonts w:ascii="Calibri" w:hAnsi="Calibri" w:cs="Calibri"/>
                      <w:b w:val="0"/>
                      <w:bCs w:val="0"/>
                      <w:sz w:val="16"/>
                      <w:szCs w:val="16"/>
                    </w:rPr>
                  </w:pPr>
                  <w:r w:rsidRPr="009D75EF">
                    <w:rPr>
                      <w:rFonts w:ascii="Calibri" w:hAnsi="Calibri" w:cs="Calibri"/>
                      <w:sz w:val="16"/>
                      <w:szCs w:val="16"/>
                    </w:rPr>
                    <w:t>GAO</w:t>
                  </w:r>
                </w:p>
              </w:tc>
              <w:tc>
                <w:tcPr>
                  <w:tcW w:w="1705" w:type="dxa"/>
                </w:tcPr>
                <w:p w14:paraId="2CDEC7EE" w14:textId="77777777" w:rsidR="00177DAB" w:rsidRPr="009D75EF" w:rsidRDefault="00177DAB" w:rsidP="00177D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9D75EF">
                    <w:rPr>
                      <w:rFonts w:ascii="Calibri" w:hAnsi="Calibri" w:cs="Calibri"/>
                      <w:sz w:val="16"/>
                      <w:szCs w:val="16"/>
                    </w:rPr>
                    <w:t>CONCIERTO PARA DELINQUIR</w:t>
                  </w:r>
                </w:p>
              </w:tc>
              <w:tc>
                <w:tcPr>
                  <w:tcW w:w="1705" w:type="dxa"/>
                </w:tcPr>
                <w:p w14:paraId="79A8B658" w14:textId="77777777" w:rsidR="00177DAB" w:rsidRPr="009D75EF" w:rsidRDefault="00177DAB" w:rsidP="00177D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9D75EF">
                    <w:rPr>
                      <w:rFonts w:ascii="Calibri" w:hAnsi="Calibri" w:cs="Calibri"/>
                      <w:sz w:val="16"/>
                      <w:szCs w:val="16"/>
                    </w:rPr>
                    <w:t>REBELIÓN</w:t>
                  </w:r>
                </w:p>
              </w:tc>
            </w:tr>
            <w:tr w:rsidR="00177DAB" w:rsidRPr="00177DAB" w14:paraId="407DB3A6" w14:textId="77777777" w:rsidTr="005B67AF">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05" w:type="dxa"/>
                </w:tcPr>
                <w:p w14:paraId="36466BD1" w14:textId="77777777" w:rsidR="00177DAB" w:rsidRPr="009D75EF" w:rsidRDefault="00177DAB" w:rsidP="005B67AF">
                  <w:pPr>
                    <w:jc w:val="center"/>
                    <w:rPr>
                      <w:rFonts w:ascii="Calibri" w:hAnsi="Calibri" w:cs="Calibri"/>
                      <w:sz w:val="16"/>
                      <w:szCs w:val="16"/>
                    </w:rPr>
                  </w:pPr>
                  <w:r w:rsidRPr="009D75EF">
                    <w:rPr>
                      <w:rFonts w:ascii="Calibri" w:hAnsi="Calibri" w:cs="Calibri"/>
                      <w:sz w:val="16"/>
                      <w:szCs w:val="16"/>
                    </w:rPr>
                    <w:t>GAOR</w:t>
                  </w:r>
                </w:p>
              </w:tc>
              <w:tc>
                <w:tcPr>
                  <w:tcW w:w="1705" w:type="dxa"/>
                </w:tcPr>
                <w:p w14:paraId="46A2FC74" w14:textId="7AAF4DED" w:rsidR="00177DAB" w:rsidRPr="009D75EF" w:rsidRDefault="005B67AF"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25</w:t>
                  </w:r>
                </w:p>
              </w:tc>
              <w:tc>
                <w:tcPr>
                  <w:tcW w:w="1705" w:type="dxa"/>
                </w:tcPr>
                <w:p w14:paraId="75BBCB93" w14:textId="77777777" w:rsidR="00177DAB" w:rsidRPr="009D75EF" w:rsidRDefault="00177DAB"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046F984B" w14:textId="77777777" w:rsidTr="005B67AF">
              <w:trPr>
                <w:trHeight w:val="267"/>
                <w:jc w:val="center"/>
              </w:trPr>
              <w:tc>
                <w:tcPr>
                  <w:cnfStyle w:val="001000000000" w:firstRow="0" w:lastRow="0" w:firstColumn="1" w:lastColumn="0" w:oddVBand="0" w:evenVBand="0" w:oddHBand="0" w:evenHBand="0" w:firstRowFirstColumn="0" w:firstRowLastColumn="0" w:lastRowFirstColumn="0" w:lastRowLastColumn="0"/>
                  <w:tcW w:w="1705" w:type="dxa"/>
                </w:tcPr>
                <w:p w14:paraId="3161BADA" w14:textId="77777777" w:rsidR="00177DAB" w:rsidRPr="009D75EF" w:rsidRDefault="00177DAB" w:rsidP="005B67AF">
                  <w:pPr>
                    <w:jc w:val="center"/>
                    <w:rPr>
                      <w:rFonts w:ascii="Calibri" w:hAnsi="Calibri" w:cs="Calibri"/>
                      <w:sz w:val="16"/>
                      <w:szCs w:val="16"/>
                    </w:rPr>
                  </w:pPr>
                  <w:r w:rsidRPr="009D75EF">
                    <w:rPr>
                      <w:rFonts w:ascii="Calibri" w:hAnsi="Calibri" w:cs="Calibri"/>
                      <w:sz w:val="16"/>
                      <w:szCs w:val="16"/>
                    </w:rPr>
                    <w:t>CLAN DEL GOLFO</w:t>
                  </w:r>
                </w:p>
              </w:tc>
              <w:tc>
                <w:tcPr>
                  <w:tcW w:w="1705" w:type="dxa"/>
                </w:tcPr>
                <w:p w14:paraId="0D4A04FB" w14:textId="457451CD" w:rsidR="00177DAB" w:rsidRPr="009D75EF" w:rsidRDefault="005B67AF" w:rsidP="005B6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37</w:t>
                  </w:r>
                </w:p>
              </w:tc>
              <w:tc>
                <w:tcPr>
                  <w:tcW w:w="1705" w:type="dxa"/>
                </w:tcPr>
                <w:p w14:paraId="6BADC51B" w14:textId="77777777" w:rsidR="00177DAB" w:rsidRPr="009D75EF" w:rsidRDefault="00177DAB" w:rsidP="005B6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6FEAB2E6" w14:textId="77777777" w:rsidTr="005B67A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dxa"/>
                </w:tcPr>
                <w:p w14:paraId="483235E9" w14:textId="77777777" w:rsidR="00177DAB" w:rsidRPr="009D75EF" w:rsidRDefault="00177DAB" w:rsidP="005B67AF">
                  <w:pPr>
                    <w:jc w:val="center"/>
                    <w:rPr>
                      <w:rFonts w:ascii="Calibri" w:hAnsi="Calibri" w:cs="Calibri"/>
                      <w:sz w:val="16"/>
                      <w:szCs w:val="16"/>
                    </w:rPr>
                  </w:pPr>
                  <w:r w:rsidRPr="009D75EF">
                    <w:rPr>
                      <w:rFonts w:ascii="Calibri" w:hAnsi="Calibri" w:cs="Calibri"/>
                      <w:sz w:val="16"/>
                      <w:szCs w:val="16"/>
                    </w:rPr>
                    <w:t>ELN</w:t>
                  </w:r>
                </w:p>
              </w:tc>
              <w:tc>
                <w:tcPr>
                  <w:tcW w:w="1705" w:type="dxa"/>
                </w:tcPr>
                <w:p w14:paraId="494AFC1E" w14:textId="491E0D35" w:rsidR="00177DAB" w:rsidRPr="009D75EF" w:rsidRDefault="005B67AF"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5</w:t>
                  </w:r>
                </w:p>
              </w:tc>
              <w:tc>
                <w:tcPr>
                  <w:tcW w:w="1705" w:type="dxa"/>
                </w:tcPr>
                <w:p w14:paraId="5CB6E7E2" w14:textId="50A93CD0" w:rsidR="00177DAB" w:rsidRPr="009D75EF" w:rsidRDefault="005B67AF"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8</w:t>
                  </w:r>
                </w:p>
              </w:tc>
            </w:tr>
            <w:tr w:rsidR="00177DAB" w:rsidRPr="00177DAB" w14:paraId="472BE817" w14:textId="77777777" w:rsidTr="005B67AF">
              <w:trPr>
                <w:trHeight w:val="273"/>
                <w:jc w:val="center"/>
              </w:trPr>
              <w:tc>
                <w:tcPr>
                  <w:cnfStyle w:val="001000000000" w:firstRow="0" w:lastRow="0" w:firstColumn="1" w:lastColumn="0" w:oddVBand="0" w:evenVBand="0" w:oddHBand="0" w:evenHBand="0" w:firstRowFirstColumn="0" w:firstRowLastColumn="0" w:lastRowFirstColumn="0" w:lastRowLastColumn="0"/>
                  <w:tcW w:w="1705" w:type="dxa"/>
                </w:tcPr>
                <w:p w14:paraId="19DE0DAE" w14:textId="77777777" w:rsidR="00177DAB" w:rsidRPr="009D75EF" w:rsidRDefault="00177DAB" w:rsidP="005B67AF">
                  <w:pPr>
                    <w:jc w:val="center"/>
                    <w:rPr>
                      <w:rFonts w:ascii="Calibri" w:hAnsi="Calibri" w:cs="Calibri"/>
                      <w:sz w:val="16"/>
                      <w:szCs w:val="16"/>
                    </w:rPr>
                  </w:pPr>
                  <w:r w:rsidRPr="009D75EF">
                    <w:rPr>
                      <w:rFonts w:ascii="Calibri" w:hAnsi="Calibri" w:cs="Calibri"/>
                      <w:sz w:val="16"/>
                      <w:szCs w:val="16"/>
                    </w:rPr>
                    <w:t>CAPARROS</w:t>
                  </w:r>
                </w:p>
              </w:tc>
              <w:tc>
                <w:tcPr>
                  <w:tcW w:w="1705" w:type="dxa"/>
                </w:tcPr>
                <w:p w14:paraId="76BF83E1" w14:textId="0EA5C395" w:rsidR="00177DAB" w:rsidRPr="009D75EF" w:rsidRDefault="005B67AF" w:rsidP="005B6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w:t>
                  </w:r>
                </w:p>
              </w:tc>
              <w:tc>
                <w:tcPr>
                  <w:tcW w:w="1705" w:type="dxa"/>
                </w:tcPr>
                <w:p w14:paraId="2C334D5E" w14:textId="77777777" w:rsidR="00177DAB" w:rsidRPr="009D75EF" w:rsidRDefault="00177DAB" w:rsidP="005B6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6C8417B0" w14:textId="77777777" w:rsidTr="005B67A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05" w:type="dxa"/>
                </w:tcPr>
                <w:p w14:paraId="7A738521" w14:textId="77777777" w:rsidR="00177DAB" w:rsidRPr="009D75EF" w:rsidRDefault="00177DAB" w:rsidP="005B67AF">
                  <w:pPr>
                    <w:jc w:val="center"/>
                    <w:rPr>
                      <w:rFonts w:ascii="Calibri" w:hAnsi="Calibri" w:cs="Calibri"/>
                      <w:sz w:val="16"/>
                      <w:szCs w:val="16"/>
                    </w:rPr>
                  </w:pPr>
                  <w:r w:rsidRPr="009D75EF">
                    <w:rPr>
                      <w:rFonts w:ascii="Calibri" w:hAnsi="Calibri" w:cs="Calibri"/>
                      <w:sz w:val="16"/>
                      <w:szCs w:val="16"/>
                    </w:rPr>
                    <w:t>PELUSOS</w:t>
                  </w:r>
                </w:p>
              </w:tc>
              <w:tc>
                <w:tcPr>
                  <w:tcW w:w="1705" w:type="dxa"/>
                </w:tcPr>
                <w:p w14:paraId="3CC74DD5" w14:textId="0BAC37CC" w:rsidR="00177DAB" w:rsidRPr="009D75EF" w:rsidRDefault="005B67AF"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w:t>
                  </w:r>
                </w:p>
              </w:tc>
              <w:tc>
                <w:tcPr>
                  <w:tcW w:w="1705" w:type="dxa"/>
                </w:tcPr>
                <w:p w14:paraId="4501AE2F" w14:textId="77777777" w:rsidR="00177DAB" w:rsidRPr="009D75EF" w:rsidRDefault="00177DAB"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7284AAC2" w14:textId="77777777" w:rsidTr="005B67AF">
              <w:trPr>
                <w:trHeight w:val="282"/>
                <w:jc w:val="center"/>
              </w:trPr>
              <w:tc>
                <w:tcPr>
                  <w:cnfStyle w:val="001000000000" w:firstRow="0" w:lastRow="0" w:firstColumn="1" w:lastColumn="0" w:oddVBand="0" w:evenVBand="0" w:oddHBand="0" w:evenHBand="0" w:firstRowFirstColumn="0" w:firstRowLastColumn="0" w:lastRowFirstColumn="0" w:lastRowLastColumn="0"/>
                  <w:tcW w:w="1705" w:type="dxa"/>
                </w:tcPr>
                <w:p w14:paraId="228DBA3E" w14:textId="77777777" w:rsidR="00177DAB" w:rsidRPr="009D75EF" w:rsidRDefault="00177DAB" w:rsidP="005B67AF">
                  <w:pPr>
                    <w:jc w:val="center"/>
                    <w:rPr>
                      <w:rFonts w:ascii="Calibri" w:hAnsi="Calibri" w:cs="Calibri"/>
                      <w:sz w:val="16"/>
                      <w:szCs w:val="16"/>
                    </w:rPr>
                  </w:pPr>
                  <w:r w:rsidRPr="009D75EF">
                    <w:rPr>
                      <w:rFonts w:ascii="Calibri" w:hAnsi="Calibri" w:cs="Calibri"/>
                      <w:sz w:val="16"/>
                      <w:szCs w:val="16"/>
                    </w:rPr>
                    <w:t>GDO</w:t>
                  </w:r>
                </w:p>
              </w:tc>
              <w:tc>
                <w:tcPr>
                  <w:tcW w:w="1705" w:type="dxa"/>
                </w:tcPr>
                <w:p w14:paraId="322EA761" w14:textId="0B68CAED" w:rsidR="00177DAB" w:rsidRPr="009D75EF" w:rsidRDefault="005B67AF" w:rsidP="005B6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7</w:t>
                  </w:r>
                </w:p>
              </w:tc>
              <w:tc>
                <w:tcPr>
                  <w:tcW w:w="1705" w:type="dxa"/>
                </w:tcPr>
                <w:p w14:paraId="42D7F953" w14:textId="77777777" w:rsidR="00177DAB" w:rsidRPr="009D75EF" w:rsidRDefault="00177DAB" w:rsidP="005B67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38A94870" w14:textId="77777777" w:rsidTr="005B67AF">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5" w:type="dxa"/>
                </w:tcPr>
                <w:p w14:paraId="6697CADC" w14:textId="7F4380F3" w:rsidR="00177DAB" w:rsidRPr="009D75EF" w:rsidRDefault="00177DAB" w:rsidP="005B67AF">
                  <w:pPr>
                    <w:jc w:val="center"/>
                    <w:rPr>
                      <w:rFonts w:ascii="Calibri" w:hAnsi="Calibri" w:cs="Calibri"/>
                      <w:sz w:val="16"/>
                      <w:szCs w:val="16"/>
                    </w:rPr>
                  </w:pPr>
                  <w:r w:rsidRPr="009D75EF">
                    <w:rPr>
                      <w:rFonts w:ascii="Calibri" w:hAnsi="Calibri" w:cs="Calibri"/>
                      <w:sz w:val="16"/>
                      <w:szCs w:val="16"/>
                    </w:rPr>
                    <w:t>TOTAL</w:t>
                  </w:r>
                </w:p>
              </w:tc>
              <w:tc>
                <w:tcPr>
                  <w:tcW w:w="1705" w:type="dxa"/>
                </w:tcPr>
                <w:p w14:paraId="684E59D3" w14:textId="4F4479AD" w:rsidR="00177DAB" w:rsidRPr="009D75EF" w:rsidRDefault="005B67AF"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75</w:t>
                  </w:r>
                </w:p>
              </w:tc>
              <w:tc>
                <w:tcPr>
                  <w:tcW w:w="1705" w:type="dxa"/>
                </w:tcPr>
                <w:p w14:paraId="20D8CFD1" w14:textId="0E76FD69" w:rsidR="00177DAB" w:rsidRPr="009D75EF" w:rsidRDefault="005B67AF" w:rsidP="005B6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8</w:t>
                  </w:r>
                </w:p>
              </w:tc>
            </w:tr>
          </w:tbl>
          <w:p w14:paraId="1507499E" w14:textId="7B3BD3DF" w:rsidR="00177DAB" w:rsidRPr="009D75EF" w:rsidRDefault="00177DAB" w:rsidP="00126A49">
            <w:pPr>
              <w:pStyle w:val="Prrafodelista"/>
              <w:shd w:val="clear" w:color="auto" w:fill="FFFFFF"/>
              <w:spacing w:beforeAutospacing="1" w:afterAutospacing="1"/>
              <w:ind w:left="373"/>
              <w:jc w:val="both"/>
              <w:rPr>
                <w:sz w:val="18"/>
                <w:szCs w:val="18"/>
              </w:rPr>
            </w:pPr>
            <w:r w:rsidRPr="009D75EF">
              <w:rPr>
                <w:rFonts w:eastAsia="Times New Roman"/>
                <w:b w:val="0"/>
                <w:bCs w:val="0"/>
                <w:color w:val="000000"/>
                <w:sz w:val="18"/>
                <w:szCs w:val="18"/>
                <w:bdr w:val="none" w:sz="0" w:space="0" w:color="auto" w:frame="1"/>
                <w:lang w:eastAsia="es-CO"/>
              </w:rPr>
              <w:lastRenderedPageBreak/>
              <w:t xml:space="preserve">DE ESTAS </w:t>
            </w:r>
            <w:r w:rsidR="005B67AF">
              <w:rPr>
                <w:rFonts w:eastAsia="Times New Roman"/>
                <w:b w:val="0"/>
                <w:bCs w:val="0"/>
                <w:color w:val="000000"/>
                <w:sz w:val="18"/>
                <w:szCs w:val="18"/>
                <w:bdr w:val="none" w:sz="0" w:space="0" w:color="auto" w:frame="1"/>
                <w:lang w:eastAsia="es-CO"/>
              </w:rPr>
              <w:t>75</w:t>
            </w:r>
            <w:r w:rsidRPr="009D75EF">
              <w:rPr>
                <w:rFonts w:eastAsia="Times New Roman"/>
                <w:b w:val="0"/>
                <w:bCs w:val="0"/>
                <w:color w:val="000000"/>
                <w:sz w:val="18"/>
                <w:szCs w:val="18"/>
                <w:bdr w:val="none" w:sz="0" w:space="0" w:color="auto" w:frame="1"/>
                <w:lang w:eastAsia="es-CO"/>
              </w:rPr>
              <w:t xml:space="preserve"> CAPTURAS </w:t>
            </w:r>
            <w:r w:rsidR="005B67AF">
              <w:rPr>
                <w:rFonts w:eastAsia="Times New Roman"/>
                <w:b w:val="0"/>
                <w:bCs w:val="0"/>
                <w:color w:val="000000"/>
                <w:sz w:val="18"/>
                <w:szCs w:val="18"/>
                <w:bdr w:val="none" w:sz="0" w:space="0" w:color="auto" w:frame="1"/>
                <w:lang w:eastAsia="es-CO"/>
              </w:rPr>
              <w:t>17</w:t>
            </w:r>
            <w:r w:rsidRPr="009D75EF">
              <w:rPr>
                <w:rFonts w:eastAsia="Times New Roman"/>
                <w:b w:val="0"/>
                <w:bCs w:val="0"/>
                <w:color w:val="000000"/>
                <w:sz w:val="18"/>
                <w:szCs w:val="18"/>
                <w:bdr w:val="none" w:sz="0" w:space="0" w:color="auto" w:frame="1"/>
                <w:lang w:eastAsia="es-CO"/>
              </w:rPr>
              <w:t xml:space="preserve"> PROCEDEN DE LAS 5 OPERACIONES SOSTENIDAS ASÍ:</w:t>
            </w:r>
            <w:r w:rsidR="00EB5C8E" w:rsidRPr="009D75EF">
              <w:rPr>
                <w:rFonts w:eastAsia="Times New Roman"/>
                <w:b w:val="0"/>
                <w:bCs w:val="0"/>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AGAMENÓN II; </w:t>
            </w:r>
            <w:r w:rsidR="005B67AF">
              <w:rPr>
                <w:rFonts w:eastAsia="Times New Roman"/>
                <w:color w:val="000000"/>
                <w:sz w:val="18"/>
                <w:szCs w:val="18"/>
                <w:bdr w:val="none" w:sz="0" w:space="0" w:color="auto" w:frame="1"/>
                <w:lang w:eastAsia="es-CO"/>
              </w:rPr>
              <w:t>3</w:t>
            </w:r>
            <w:r w:rsidRPr="009D75EF">
              <w:rPr>
                <w:rFonts w:eastAsia="Times New Roman"/>
                <w:color w:val="000000"/>
                <w:sz w:val="18"/>
                <w:szCs w:val="18"/>
                <w:bdr w:val="none" w:sz="0" w:space="0" w:color="auto" w:frame="1"/>
                <w:lang w:eastAsia="es-CO"/>
              </w:rPr>
              <w:t> </w:t>
            </w:r>
            <w:r w:rsidR="00EB5C8E" w:rsidRPr="009D75EF">
              <w:rPr>
                <w:rFonts w:eastAsia="Times New Roman"/>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ESPARTA; </w:t>
            </w:r>
            <w:r w:rsidR="005B67AF">
              <w:rPr>
                <w:rFonts w:eastAsia="Times New Roman"/>
                <w:color w:val="000000"/>
                <w:sz w:val="18"/>
                <w:szCs w:val="18"/>
                <w:bdr w:val="none" w:sz="0" w:space="0" w:color="auto" w:frame="1"/>
                <w:lang w:eastAsia="es-CO"/>
              </w:rPr>
              <w:t>7</w:t>
            </w:r>
            <w:r w:rsidR="00EB5C8E" w:rsidRPr="009D75EF">
              <w:rPr>
                <w:rFonts w:eastAsia="Times New Roman"/>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ATLAS; </w:t>
            </w:r>
            <w:r w:rsidR="005B67AF">
              <w:rPr>
                <w:rFonts w:eastAsia="Times New Roman"/>
                <w:color w:val="000000"/>
                <w:sz w:val="18"/>
                <w:szCs w:val="18"/>
                <w:bdr w:val="none" w:sz="0" w:space="0" w:color="auto" w:frame="1"/>
                <w:lang w:eastAsia="es-CO"/>
              </w:rPr>
              <w:t>7</w:t>
            </w:r>
            <w:r w:rsidRPr="009D75EF">
              <w:rPr>
                <w:rFonts w:eastAsia="Times New Roman"/>
                <w:color w:val="000000"/>
                <w:sz w:val="18"/>
                <w:szCs w:val="18"/>
                <w:bdr w:val="none" w:sz="0" w:space="0" w:color="auto" w:frame="1"/>
                <w:lang w:eastAsia="es-CO"/>
              </w:rPr>
              <w:t> </w:t>
            </w:r>
            <w:r w:rsidR="00EB5C8E" w:rsidRPr="009D75EF">
              <w:rPr>
                <w:rFonts w:eastAsia="Times New Roman"/>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 xml:space="preserve">TOTAL: </w:t>
            </w:r>
            <w:r w:rsidR="005B67AF">
              <w:rPr>
                <w:rFonts w:eastAsia="Times New Roman"/>
                <w:color w:val="000000"/>
                <w:sz w:val="18"/>
                <w:szCs w:val="18"/>
                <w:bdr w:val="none" w:sz="0" w:space="0" w:color="auto" w:frame="1"/>
                <w:lang w:eastAsia="es-CO"/>
              </w:rPr>
              <w:t>17</w:t>
            </w:r>
          </w:p>
          <w:p w14:paraId="539FE606" w14:textId="374DC9D9" w:rsidR="00177DAB" w:rsidRPr="00FA39D3" w:rsidRDefault="00177DAB" w:rsidP="00AC4D77">
            <w:pPr>
              <w:pStyle w:val="Prrafodelista"/>
              <w:widowControl/>
              <w:numPr>
                <w:ilvl w:val="0"/>
                <w:numId w:val="3"/>
              </w:numPr>
              <w:autoSpaceDE/>
              <w:autoSpaceDN/>
              <w:spacing w:before="240" w:after="160"/>
              <w:contextualSpacing/>
              <w:jc w:val="both"/>
              <w:rPr>
                <w:rFonts w:eastAsia="Times New Roman"/>
                <w:color w:val="000000"/>
                <w:sz w:val="18"/>
                <w:szCs w:val="18"/>
                <w:bdr w:val="none" w:sz="0" w:space="0" w:color="auto" w:frame="1"/>
                <w:lang w:eastAsia="es-CO"/>
              </w:rPr>
            </w:pPr>
            <w:r w:rsidRPr="00FA39D3">
              <w:rPr>
                <w:rFonts w:eastAsia="Times New Roman"/>
                <w:color w:val="000000"/>
                <w:sz w:val="18"/>
                <w:szCs w:val="18"/>
                <w:bdr w:val="none" w:sz="0" w:space="0" w:color="auto" w:frame="1"/>
                <w:lang w:eastAsia="es-CO"/>
              </w:rPr>
              <w:t>Censo nacional de afectaciones por actos de terrorismo cometidos por GAO</w:t>
            </w:r>
          </w:p>
          <w:p w14:paraId="730FFD44" w14:textId="77777777" w:rsidR="00A254F5" w:rsidRPr="00177DAB" w:rsidRDefault="00A254F5" w:rsidP="00A254F5">
            <w:pPr>
              <w:pStyle w:val="Prrafodelista"/>
              <w:widowControl/>
              <w:autoSpaceDE/>
              <w:autoSpaceDN/>
              <w:spacing w:before="240" w:after="160"/>
              <w:ind w:left="720"/>
              <w:contextualSpacing/>
              <w:jc w:val="both"/>
              <w:rPr>
                <w:rFonts w:eastAsia="Times New Roman"/>
                <w:color w:val="000000"/>
                <w:sz w:val="18"/>
                <w:szCs w:val="18"/>
                <w:bdr w:val="none" w:sz="0" w:space="0" w:color="auto" w:frame="1"/>
                <w:lang w:eastAsia="es-CO"/>
              </w:rPr>
            </w:pPr>
          </w:p>
          <w:p w14:paraId="384853CA" w14:textId="029BF9F9" w:rsidR="00177DAB" w:rsidRDefault="00A254F5" w:rsidP="00FA39D3">
            <w:pPr>
              <w:pStyle w:val="Prrafodelista"/>
              <w:spacing w:before="240"/>
              <w:ind w:left="373"/>
              <w:jc w:val="center"/>
              <w:rPr>
                <w:rFonts w:eastAsia="Times New Roman"/>
                <w:b w:val="0"/>
                <w:bCs w:val="0"/>
                <w:color w:val="000000"/>
                <w:sz w:val="16"/>
                <w:szCs w:val="16"/>
                <w:bdr w:val="none" w:sz="0" w:space="0" w:color="auto" w:frame="1"/>
                <w:lang w:eastAsia="es-CO"/>
              </w:rPr>
            </w:pPr>
            <w:r w:rsidRPr="00A254F5">
              <w:rPr>
                <w:rFonts w:eastAsia="Times New Roman"/>
                <w:color w:val="000000"/>
                <w:sz w:val="16"/>
                <w:szCs w:val="16"/>
                <w:bdr w:val="none" w:sz="0" w:space="0" w:color="auto" w:frame="1"/>
                <w:lang w:eastAsia="es-CO"/>
              </w:rPr>
              <w:t xml:space="preserve">Total, de atentados terroristas </w:t>
            </w:r>
            <w:r w:rsidR="00FA39D3">
              <w:rPr>
                <w:rFonts w:eastAsia="Times New Roman"/>
                <w:color w:val="000000"/>
                <w:sz w:val="16"/>
                <w:szCs w:val="16"/>
                <w:bdr w:val="none" w:sz="0" w:space="0" w:color="auto" w:frame="1"/>
                <w:lang w:eastAsia="es-CO"/>
              </w:rPr>
              <w:t>01 al</w:t>
            </w:r>
            <w:r w:rsidRPr="00A254F5">
              <w:rPr>
                <w:rFonts w:eastAsia="Times New Roman"/>
                <w:color w:val="000000"/>
                <w:sz w:val="16"/>
                <w:szCs w:val="16"/>
                <w:bdr w:val="none" w:sz="0" w:space="0" w:color="auto" w:frame="1"/>
                <w:lang w:eastAsia="es-CO"/>
              </w:rPr>
              <w:t xml:space="preserve"> 30 de ju</w:t>
            </w:r>
            <w:r>
              <w:rPr>
                <w:rFonts w:eastAsia="Times New Roman"/>
                <w:color w:val="000000"/>
                <w:sz w:val="16"/>
                <w:szCs w:val="16"/>
                <w:bdr w:val="none" w:sz="0" w:space="0" w:color="auto" w:frame="1"/>
                <w:lang w:eastAsia="es-CO"/>
              </w:rPr>
              <w:t xml:space="preserve">nio de </w:t>
            </w:r>
            <w:r w:rsidRPr="00A254F5">
              <w:rPr>
                <w:rFonts w:eastAsia="Times New Roman"/>
                <w:color w:val="000000"/>
                <w:sz w:val="16"/>
                <w:szCs w:val="16"/>
                <w:bdr w:val="none" w:sz="0" w:space="0" w:color="auto" w:frame="1"/>
                <w:lang w:eastAsia="es-CO"/>
              </w:rPr>
              <w:t xml:space="preserve">2022 = </w:t>
            </w:r>
            <w:r w:rsidR="00FA39D3">
              <w:rPr>
                <w:rFonts w:eastAsia="Times New Roman"/>
                <w:color w:val="000000"/>
                <w:sz w:val="16"/>
                <w:szCs w:val="16"/>
                <w:bdr w:val="none" w:sz="0" w:space="0" w:color="auto" w:frame="1"/>
                <w:lang w:eastAsia="es-CO"/>
              </w:rPr>
              <w:t>3</w:t>
            </w:r>
            <w:r w:rsidRPr="00A254F5">
              <w:rPr>
                <w:rFonts w:eastAsia="Times New Roman"/>
                <w:color w:val="000000"/>
                <w:sz w:val="16"/>
                <w:szCs w:val="16"/>
                <w:bdr w:val="none" w:sz="0" w:space="0" w:color="auto" w:frame="1"/>
                <w:lang w:eastAsia="es-CO"/>
              </w:rPr>
              <w:t>, así:</w:t>
            </w:r>
          </w:p>
          <w:p w14:paraId="6F539A07" w14:textId="77777777" w:rsidR="00FA39D3" w:rsidRPr="00A254F5" w:rsidRDefault="00FA39D3" w:rsidP="00126A49">
            <w:pPr>
              <w:pStyle w:val="Prrafodelista"/>
              <w:spacing w:before="240"/>
              <w:ind w:left="373"/>
              <w:jc w:val="both"/>
              <w:rPr>
                <w:rFonts w:eastAsia="Times New Roman"/>
                <w:color w:val="000000"/>
                <w:sz w:val="16"/>
                <w:szCs w:val="16"/>
                <w:bdr w:val="none" w:sz="0" w:space="0" w:color="auto" w:frame="1"/>
                <w:lang w:eastAsia="es-CO"/>
              </w:rPr>
            </w:pPr>
          </w:p>
          <w:tbl>
            <w:tblPr>
              <w:tblStyle w:val="Tablaconcuadrcula4-nfasis2"/>
              <w:tblW w:w="0" w:type="auto"/>
              <w:jc w:val="center"/>
              <w:tblLayout w:type="fixed"/>
              <w:tblLook w:val="04A0" w:firstRow="1" w:lastRow="0" w:firstColumn="1" w:lastColumn="0" w:noHBand="0" w:noVBand="1"/>
            </w:tblPr>
            <w:tblGrid>
              <w:gridCol w:w="2933"/>
              <w:gridCol w:w="3686"/>
            </w:tblGrid>
            <w:tr w:rsidR="00177DAB" w:rsidRPr="00B8080D" w14:paraId="749DC94F" w14:textId="77777777" w:rsidTr="00FA39D3">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933" w:type="dxa"/>
                </w:tcPr>
                <w:p w14:paraId="49C33D88" w14:textId="77777777" w:rsidR="00177DAB" w:rsidRPr="00B8080D" w:rsidRDefault="00177DAB" w:rsidP="00177DAB">
                  <w:pPr>
                    <w:pStyle w:val="Prrafodelista"/>
                    <w:jc w:val="center"/>
                    <w:rPr>
                      <w:rFonts w:ascii="Calibri" w:hAnsi="Calibri" w:cs="Calibri"/>
                      <w:b w:val="0"/>
                      <w:bCs w:val="0"/>
                      <w:sz w:val="16"/>
                      <w:szCs w:val="16"/>
                    </w:rPr>
                  </w:pPr>
                  <w:r w:rsidRPr="00B8080D">
                    <w:rPr>
                      <w:rFonts w:ascii="Calibri" w:hAnsi="Calibri" w:cs="Calibri"/>
                      <w:sz w:val="16"/>
                      <w:szCs w:val="16"/>
                    </w:rPr>
                    <w:t>DEPARTAMENTO SEDES DECOC</w:t>
                  </w:r>
                </w:p>
              </w:tc>
              <w:tc>
                <w:tcPr>
                  <w:tcW w:w="3686" w:type="dxa"/>
                </w:tcPr>
                <w:p w14:paraId="621C5961" w14:textId="77777777" w:rsidR="00177DAB" w:rsidRPr="00B8080D" w:rsidRDefault="00177DAB" w:rsidP="00177DAB">
                  <w:pPr>
                    <w:pStyle w:val="Prrafodelista"/>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B8080D">
                    <w:rPr>
                      <w:rFonts w:ascii="Calibri" w:hAnsi="Calibri" w:cs="Calibri"/>
                      <w:sz w:val="16"/>
                      <w:szCs w:val="16"/>
                    </w:rPr>
                    <w:t>CANTIDAD DE ATENTADOS TERRORISTAS</w:t>
                  </w:r>
                </w:p>
              </w:tc>
            </w:tr>
            <w:tr w:rsidR="00177DAB" w:rsidRPr="00B8080D" w14:paraId="6E63A327" w14:textId="77777777" w:rsidTr="00FA39D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933" w:type="dxa"/>
                </w:tcPr>
                <w:p w14:paraId="330A3941" w14:textId="07B820C0" w:rsidR="00177DAB" w:rsidRPr="00B8080D" w:rsidRDefault="00FA39D3" w:rsidP="00177DAB">
                  <w:pPr>
                    <w:pStyle w:val="Prrafodelista"/>
                    <w:jc w:val="both"/>
                    <w:rPr>
                      <w:rFonts w:ascii="Calibri" w:hAnsi="Calibri" w:cs="Calibri"/>
                      <w:sz w:val="16"/>
                      <w:szCs w:val="16"/>
                    </w:rPr>
                  </w:pPr>
                  <w:r>
                    <w:rPr>
                      <w:rFonts w:ascii="Calibri" w:hAnsi="Calibri" w:cs="Calibri"/>
                      <w:sz w:val="16"/>
                      <w:szCs w:val="16"/>
                    </w:rPr>
                    <w:t>CAQUETÄ</w:t>
                  </w:r>
                </w:p>
              </w:tc>
              <w:tc>
                <w:tcPr>
                  <w:tcW w:w="3686" w:type="dxa"/>
                </w:tcPr>
                <w:p w14:paraId="2A432EB5"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1</w:t>
                  </w:r>
                </w:p>
              </w:tc>
            </w:tr>
            <w:tr w:rsidR="00177DAB" w:rsidRPr="00B8080D" w14:paraId="161A67FD" w14:textId="77777777" w:rsidTr="00FA39D3">
              <w:trPr>
                <w:trHeight w:val="192"/>
                <w:jc w:val="center"/>
              </w:trPr>
              <w:tc>
                <w:tcPr>
                  <w:cnfStyle w:val="001000000000" w:firstRow="0" w:lastRow="0" w:firstColumn="1" w:lastColumn="0" w:oddVBand="0" w:evenVBand="0" w:oddHBand="0" w:evenHBand="0" w:firstRowFirstColumn="0" w:firstRowLastColumn="0" w:lastRowFirstColumn="0" w:lastRowLastColumn="0"/>
                  <w:tcW w:w="2933" w:type="dxa"/>
                </w:tcPr>
                <w:p w14:paraId="7F77015B"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CAUCA</w:t>
                  </w:r>
                </w:p>
              </w:tc>
              <w:tc>
                <w:tcPr>
                  <w:tcW w:w="3686" w:type="dxa"/>
                </w:tcPr>
                <w:p w14:paraId="137BF95F" w14:textId="7DF4D2C5" w:rsidR="00177DAB" w:rsidRPr="00B8080D" w:rsidRDefault="00FA39D3"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w:t>
                  </w:r>
                </w:p>
              </w:tc>
            </w:tr>
            <w:tr w:rsidR="00177DAB" w:rsidRPr="00B8080D" w14:paraId="6223E702" w14:textId="77777777" w:rsidTr="00FA39D3">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933" w:type="dxa"/>
                </w:tcPr>
                <w:p w14:paraId="6D6351F0"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 xml:space="preserve">TOTAL DECOC </w:t>
                  </w:r>
                </w:p>
              </w:tc>
              <w:tc>
                <w:tcPr>
                  <w:tcW w:w="3686" w:type="dxa"/>
                </w:tcPr>
                <w:p w14:paraId="164B4F0A" w14:textId="18648F5C" w:rsidR="00177DAB" w:rsidRPr="00B8080D" w:rsidRDefault="00FA39D3"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w:t>
                  </w:r>
                </w:p>
              </w:tc>
            </w:tr>
          </w:tbl>
          <w:p w14:paraId="1662104B" w14:textId="7E1E7C93" w:rsidR="00177DAB" w:rsidRPr="00FA39D3" w:rsidRDefault="00177DAB" w:rsidP="00AC4D77">
            <w:pPr>
              <w:pStyle w:val="Prrafodelista"/>
              <w:widowControl/>
              <w:numPr>
                <w:ilvl w:val="0"/>
                <w:numId w:val="3"/>
              </w:numPr>
              <w:autoSpaceDE/>
              <w:autoSpaceDN/>
              <w:spacing w:before="240" w:after="160"/>
              <w:contextualSpacing/>
              <w:jc w:val="both"/>
              <w:rPr>
                <w:sz w:val="18"/>
                <w:szCs w:val="18"/>
              </w:rPr>
            </w:pPr>
            <w:r w:rsidRPr="00FA39D3">
              <w:rPr>
                <w:sz w:val="18"/>
                <w:szCs w:val="18"/>
              </w:rPr>
              <w:t>Proyectos Regionales conforme a la concentración de afectaciones terroristas en territorios.</w:t>
            </w:r>
          </w:p>
          <w:p w14:paraId="729E037E" w14:textId="77777777" w:rsidR="00177DAB" w:rsidRPr="00177DAB" w:rsidRDefault="00177DAB" w:rsidP="00177DAB">
            <w:pPr>
              <w:pStyle w:val="Prrafodelista"/>
              <w:widowControl/>
              <w:autoSpaceDE/>
              <w:autoSpaceDN/>
              <w:spacing w:before="240" w:after="160"/>
              <w:ind w:left="720"/>
              <w:contextualSpacing/>
              <w:jc w:val="both"/>
              <w:rPr>
                <w:b w:val="0"/>
                <w:bCs w:val="0"/>
                <w:sz w:val="18"/>
                <w:szCs w:val="18"/>
              </w:rPr>
            </w:pPr>
          </w:p>
          <w:p w14:paraId="00FDF948" w14:textId="38DCFF29" w:rsidR="00FA39D3" w:rsidRPr="00EB42E6" w:rsidRDefault="00FA39D3" w:rsidP="00AC4D77">
            <w:pPr>
              <w:pStyle w:val="TableParagraph"/>
              <w:numPr>
                <w:ilvl w:val="0"/>
                <w:numId w:val="4"/>
              </w:numPr>
              <w:tabs>
                <w:tab w:val="clear" w:pos="360"/>
                <w:tab w:val="num" w:pos="800"/>
              </w:tabs>
              <w:ind w:left="800" w:hanging="425"/>
              <w:rPr>
                <w:b w:val="0"/>
                <w:bCs w:val="0"/>
                <w:sz w:val="16"/>
              </w:rPr>
            </w:pPr>
            <w:r>
              <w:rPr>
                <w:b w:val="0"/>
                <w:bCs w:val="0"/>
                <w:sz w:val="18"/>
                <w:szCs w:val="18"/>
              </w:rPr>
              <w:t xml:space="preserve">Región 4, 1 </w:t>
            </w:r>
            <w:r w:rsidR="00EB42E6">
              <w:rPr>
                <w:b w:val="0"/>
                <w:bCs w:val="0"/>
                <w:sz w:val="18"/>
                <w:szCs w:val="18"/>
              </w:rPr>
              <w:t>Micro proyecto</w:t>
            </w:r>
            <w:r>
              <w:rPr>
                <w:b w:val="0"/>
                <w:bCs w:val="0"/>
                <w:sz w:val="18"/>
                <w:szCs w:val="18"/>
              </w:rPr>
              <w:t xml:space="preserve">, Estructura </w:t>
            </w:r>
            <w:r w:rsidRPr="00EB42E6">
              <w:rPr>
                <w:b w:val="0"/>
                <w:bCs w:val="0"/>
                <w:sz w:val="16"/>
              </w:rPr>
              <w:t>GAO: CLAN DEL GOLFO – Estructura Central Urabá, Subestructura: Edwin Román, 1 Inspección Proyectada.</w:t>
            </w:r>
          </w:p>
          <w:p w14:paraId="13C032A0" w14:textId="07E3A581" w:rsidR="00EB42E6" w:rsidRPr="00EB42E6" w:rsidRDefault="00EB42E6" w:rsidP="00AC4D77">
            <w:pPr>
              <w:pStyle w:val="TableParagraph"/>
              <w:numPr>
                <w:ilvl w:val="0"/>
                <w:numId w:val="4"/>
              </w:numPr>
              <w:tabs>
                <w:tab w:val="clear" w:pos="360"/>
                <w:tab w:val="num" w:pos="800"/>
              </w:tabs>
              <w:ind w:left="800" w:hanging="425"/>
              <w:rPr>
                <w:b w:val="0"/>
                <w:bCs w:val="0"/>
                <w:sz w:val="16"/>
              </w:rPr>
            </w:pPr>
            <w:r>
              <w:rPr>
                <w:b w:val="0"/>
                <w:bCs w:val="0"/>
                <w:sz w:val="16"/>
              </w:rPr>
              <w:t xml:space="preserve">Región 1, </w:t>
            </w:r>
            <w:r>
              <w:rPr>
                <w:b w:val="0"/>
                <w:bCs w:val="0"/>
                <w:sz w:val="18"/>
                <w:szCs w:val="18"/>
              </w:rPr>
              <w:t>1 Micro proyecto, Estru</w:t>
            </w:r>
            <w:r w:rsidRPr="00EB42E6">
              <w:rPr>
                <w:b w:val="0"/>
                <w:bCs w:val="0"/>
                <w:sz w:val="18"/>
                <w:szCs w:val="18"/>
              </w:rPr>
              <w:t xml:space="preserve">ctura </w:t>
            </w:r>
            <w:r w:rsidRPr="00EB42E6">
              <w:rPr>
                <w:b w:val="0"/>
                <w:bCs w:val="0"/>
                <w:sz w:val="16"/>
              </w:rPr>
              <w:t>Gao Adán izquierdo,1 Inspección Proyectada.</w:t>
            </w:r>
          </w:p>
          <w:p w14:paraId="647ACAA6" w14:textId="4F62E9E2" w:rsidR="00EB42E6" w:rsidRPr="00EB42E6" w:rsidRDefault="00EB42E6" w:rsidP="00EB42E6">
            <w:pPr>
              <w:pStyle w:val="TableParagraph"/>
              <w:ind w:left="800"/>
              <w:rPr>
                <w:b w:val="0"/>
                <w:bCs w:val="0"/>
                <w:sz w:val="16"/>
              </w:rPr>
            </w:pPr>
          </w:p>
          <w:p w14:paraId="7D67AFE0" w14:textId="560CFF17" w:rsidR="00177DAB" w:rsidRDefault="00177DAB" w:rsidP="00AC4D77">
            <w:pPr>
              <w:pStyle w:val="Prrafodelista"/>
              <w:widowControl/>
              <w:numPr>
                <w:ilvl w:val="0"/>
                <w:numId w:val="3"/>
              </w:numPr>
              <w:autoSpaceDE/>
              <w:autoSpaceDN/>
              <w:spacing w:before="240" w:after="160"/>
              <w:contextualSpacing/>
              <w:jc w:val="both"/>
              <w:rPr>
                <w:b w:val="0"/>
                <w:bCs w:val="0"/>
                <w:sz w:val="18"/>
                <w:szCs w:val="18"/>
              </w:rPr>
            </w:pPr>
            <w:r w:rsidRPr="00177DAB">
              <w:rPr>
                <w:sz w:val="18"/>
                <w:szCs w:val="18"/>
              </w:rPr>
              <w:t>Esclarecimiento: 20% de esclarecimiento de las investigaciones por terrorismo, de acuerdo con el universo que tiene asignado activo DECOC</w:t>
            </w:r>
          </w:p>
          <w:p w14:paraId="4BA304C6" w14:textId="77777777" w:rsidR="00177DAB" w:rsidRPr="00177DAB" w:rsidRDefault="00177DAB" w:rsidP="00B8080D">
            <w:pPr>
              <w:pStyle w:val="Prrafodelista"/>
              <w:widowControl/>
              <w:autoSpaceDE/>
              <w:autoSpaceDN/>
              <w:spacing w:before="240" w:after="160"/>
              <w:ind w:left="798" w:hanging="425"/>
              <w:contextualSpacing/>
              <w:jc w:val="both"/>
              <w:rPr>
                <w:b w:val="0"/>
                <w:bCs w:val="0"/>
                <w:sz w:val="18"/>
                <w:szCs w:val="18"/>
              </w:rPr>
            </w:pPr>
          </w:p>
          <w:p w14:paraId="657B4B51" w14:textId="6595D67E" w:rsidR="00EB42E6" w:rsidRPr="00EB42E6" w:rsidRDefault="00EB42E6" w:rsidP="00AC4D77">
            <w:pPr>
              <w:pStyle w:val="Prrafodelista"/>
              <w:numPr>
                <w:ilvl w:val="0"/>
                <w:numId w:val="6"/>
              </w:numPr>
              <w:tabs>
                <w:tab w:val="clear" w:pos="360"/>
                <w:tab w:val="num" w:pos="800"/>
                <w:tab w:val="left" w:pos="2239"/>
              </w:tabs>
              <w:spacing w:before="4" w:line="343" w:lineRule="auto"/>
              <w:ind w:left="658" w:right="115" w:hanging="283"/>
              <w:jc w:val="both"/>
              <w:rPr>
                <w:b w:val="0"/>
                <w:bCs w:val="0"/>
                <w:sz w:val="18"/>
                <w:szCs w:val="18"/>
              </w:rPr>
            </w:pPr>
            <w:r w:rsidRPr="00EB42E6">
              <w:rPr>
                <w:b w:val="0"/>
                <w:bCs w:val="0"/>
                <w:sz w:val="18"/>
                <w:szCs w:val="18"/>
              </w:rPr>
              <w:t xml:space="preserve">CUANTOS JUDICIALIZADOS POR TERRORISMO DECOC = 1, Radicado </w:t>
            </w:r>
            <w:proofErr w:type="spellStart"/>
            <w:r w:rsidRPr="00EB42E6">
              <w:rPr>
                <w:b w:val="0"/>
                <w:bCs w:val="0"/>
                <w:sz w:val="18"/>
                <w:szCs w:val="18"/>
              </w:rPr>
              <w:t>N°</w:t>
            </w:r>
            <w:proofErr w:type="spellEnd"/>
            <w:r w:rsidRPr="00EB42E6">
              <w:rPr>
                <w:b w:val="0"/>
                <w:bCs w:val="0"/>
                <w:sz w:val="18"/>
                <w:szCs w:val="18"/>
              </w:rPr>
              <w:t xml:space="preserve"> 050016099119202200075 Fiscalía 68 DECOC Medellín logrando la captura de 2 personas pertenecientes GAO Clan del Golfo Subestructura Edwin Román Velásquez Valle, por los hechos del Acto terrorista ocurrido el 19 de abril de 2022 en el corregimiento Nutibara del municipio de Frontino, donde perdieron la vida 7 Militares.</w:t>
            </w:r>
          </w:p>
          <w:p w14:paraId="1FD2F239" w14:textId="7AA3293A" w:rsidR="00027F59" w:rsidRDefault="00027F59" w:rsidP="00177DAB">
            <w:pPr>
              <w:ind w:left="798"/>
              <w:jc w:val="both"/>
              <w:rPr>
                <w:sz w:val="18"/>
                <w:szCs w:val="18"/>
              </w:rPr>
            </w:pPr>
          </w:p>
          <w:p w14:paraId="7EE0E9FA" w14:textId="7EB267D5" w:rsidR="001B7D2C" w:rsidRPr="00CA67E6" w:rsidRDefault="001B7D2C" w:rsidP="00EB42E6">
            <w:pPr>
              <w:jc w:val="both"/>
              <w:rPr>
                <w:sz w:val="18"/>
                <w:szCs w:val="18"/>
              </w:rPr>
            </w:pPr>
            <w:r w:rsidRPr="00CA67E6">
              <w:rPr>
                <w:sz w:val="18"/>
                <w:szCs w:val="18"/>
              </w:rPr>
              <w:t>D</w:t>
            </w:r>
            <w:r w:rsidR="00B21109" w:rsidRPr="00CA67E6">
              <w:rPr>
                <w:sz w:val="18"/>
                <w:szCs w:val="18"/>
              </w:rPr>
              <w:t xml:space="preserve">IRECCIÓN ESPECIALIZADA </w:t>
            </w:r>
            <w:r w:rsidRPr="00CA67E6">
              <w:rPr>
                <w:sz w:val="18"/>
                <w:szCs w:val="18"/>
              </w:rPr>
              <w:t>C</w:t>
            </w:r>
            <w:r w:rsidR="00B21109" w:rsidRPr="00CA67E6">
              <w:rPr>
                <w:sz w:val="18"/>
                <w:szCs w:val="18"/>
              </w:rPr>
              <w:t>ONTRA LAS VIOLACIONES A LOS DERECHOS HUMANOS</w:t>
            </w:r>
            <w:r w:rsidRPr="00CA67E6">
              <w:rPr>
                <w:sz w:val="18"/>
                <w:szCs w:val="18"/>
              </w:rPr>
              <w:t xml:space="preserve">: </w:t>
            </w:r>
          </w:p>
          <w:p w14:paraId="1D464D5E" w14:textId="723FBEC2" w:rsidR="00B21109" w:rsidRDefault="00B21109" w:rsidP="00177DAB">
            <w:pPr>
              <w:ind w:left="798"/>
              <w:jc w:val="both"/>
              <w:rPr>
                <w:b w:val="0"/>
                <w:bCs w:val="0"/>
                <w:sz w:val="18"/>
                <w:szCs w:val="18"/>
              </w:rPr>
            </w:pPr>
          </w:p>
          <w:p w14:paraId="500C8BCB" w14:textId="77777777" w:rsidR="00EB42E6" w:rsidRPr="00EB42E6" w:rsidRDefault="00EB42E6" w:rsidP="00EB42E6">
            <w:pPr>
              <w:ind w:left="375"/>
              <w:jc w:val="both"/>
              <w:rPr>
                <w:sz w:val="18"/>
                <w:szCs w:val="18"/>
                <w:u w:val="single"/>
              </w:rPr>
            </w:pPr>
            <w:r w:rsidRPr="00EB42E6">
              <w:rPr>
                <w:sz w:val="18"/>
                <w:szCs w:val="18"/>
                <w:u w:val="single"/>
              </w:rPr>
              <w:t>Medio Ambiente</w:t>
            </w:r>
          </w:p>
          <w:p w14:paraId="0C5BD66C" w14:textId="77777777" w:rsidR="00EB42E6" w:rsidRPr="00EB42E6" w:rsidRDefault="00EB42E6" w:rsidP="00EB42E6">
            <w:pPr>
              <w:ind w:left="375"/>
              <w:jc w:val="both"/>
              <w:rPr>
                <w:b w:val="0"/>
                <w:bCs w:val="0"/>
                <w:sz w:val="18"/>
                <w:szCs w:val="18"/>
              </w:rPr>
            </w:pPr>
            <w:r w:rsidRPr="00EB42E6">
              <w:rPr>
                <w:b w:val="0"/>
                <w:bCs w:val="0"/>
                <w:sz w:val="18"/>
                <w:szCs w:val="18"/>
              </w:rPr>
              <w:t xml:space="preserve"> </w:t>
            </w:r>
          </w:p>
          <w:p w14:paraId="3A3DA163" w14:textId="77777777" w:rsidR="00EB42E6" w:rsidRPr="00EB42E6" w:rsidRDefault="00EB42E6" w:rsidP="00EB42E6">
            <w:pPr>
              <w:ind w:left="375"/>
              <w:jc w:val="both"/>
              <w:rPr>
                <w:b w:val="0"/>
                <w:bCs w:val="0"/>
                <w:sz w:val="18"/>
                <w:szCs w:val="18"/>
              </w:rPr>
            </w:pPr>
            <w:r w:rsidRPr="00EB42E6">
              <w:rPr>
                <w:b w:val="0"/>
                <w:bCs w:val="0"/>
                <w:sz w:val="18"/>
                <w:szCs w:val="18"/>
              </w:rPr>
              <w:t>En el primer semestre la Direccion Especializada contra Violaciones a Derechos Humanos, en cumplimiento de ese Direccionamiento Estratégico, se han adelantado 39 visitas a diferentes seccionales, de las cuales 4 de las seccionales visitadas hacen parte de las zonas priorizadas, entre ellas (Guainía-Vaupés, Putumayo, Chocó, Antioquia).</w:t>
            </w:r>
          </w:p>
          <w:p w14:paraId="6965169F" w14:textId="77777777" w:rsidR="00EB42E6" w:rsidRPr="00EB42E6" w:rsidRDefault="00EB42E6" w:rsidP="00EB42E6">
            <w:pPr>
              <w:ind w:left="375"/>
              <w:jc w:val="both"/>
              <w:rPr>
                <w:b w:val="0"/>
                <w:bCs w:val="0"/>
                <w:sz w:val="18"/>
                <w:szCs w:val="18"/>
              </w:rPr>
            </w:pPr>
          </w:p>
          <w:p w14:paraId="6621D2C9" w14:textId="2B8F0A80" w:rsidR="00EB42E6" w:rsidRPr="00EB42E6" w:rsidRDefault="00EB42E6" w:rsidP="00EB42E6">
            <w:pPr>
              <w:ind w:left="375"/>
              <w:jc w:val="both"/>
              <w:rPr>
                <w:b w:val="0"/>
                <w:bCs w:val="0"/>
                <w:sz w:val="18"/>
                <w:szCs w:val="18"/>
              </w:rPr>
            </w:pPr>
            <w:r w:rsidRPr="00EB42E6">
              <w:rPr>
                <w:b w:val="0"/>
                <w:bCs w:val="0"/>
                <w:sz w:val="18"/>
                <w:szCs w:val="18"/>
              </w:rPr>
              <w:t xml:space="preserve">De las visitas anteriores se generan análisis y estudios de casos que permiten obtener resultados tangibles como son Archivos, Conexidad </w:t>
            </w:r>
            <w:r w:rsidRPr="00EB42E6">
              <w:rPr>
                <w:b w:val="0"/>
                <w:bCs w:val="0"/>
                <w:sz w:val="18"/>
                <w:szCs w:val="18"/>
              </w:rPr>
              <w:lastRenderedPageBreak/>
              <w:t xml:space="preserve">procesales, rupturas de unidad procesal, impulso, priorización de casos o articulación con la delegada de Finanzas Criminales, de </w:t>
            </w:r>
            <w:r w:rsidR="005D46E8" w:rsidRPr="00EB42E6">
              <w:rPr>
                <w:b w:val="0"/>
                <w:bCs w:val="0"/>
                <w:sz w:val="18"/>
                <w:szCs w:val="18"/>
              </w:rPr>
              <w:t>la siguiente manera</w:t>
            </w:r>
            <w:r w:rsidRPr="00EB42E6">
              <w:rPr>
                <w:b w:val="0"/>
                <w:bCs w:val="0"/>
                <w:sz w:val="18"/>
                <w:szCs w:val="18"/>
              </w:rPr>
              <w:t>:</w:t>
            </w:r>
          </w:p>
          <w:p w14:paraId="3AA060FB" w14:textId="77777777" w:rsidR="00EB42E6" w:rsidRPr="00EB42E6" w:rsidRDefault="00EB42E6" w:rsidP="00EB42E6">
            <w:pPr>
              <w:ind w:left="375"/>
              <w:jc w:val="both"/>
              <w:rPr>
                <w:b w:val="0"/>
                <w:bCs w:val="0"/>
                <w:sz w:val="18"/>
                <w:szCs w:val="18"/>
              </w:rPr>
            </w:pPr>
          </w:p>
          <w:p w14:paraId="35B54F9B" w14:textId="16E8A334" w:rsidR="00EB42E6" w:rsidRPr="00EB42E6" w:rsidRDefault="00EB42E6" w:rsidP="00EB42E6">
            <w:pPr>
              <w:ind w:left="375"/>
              <w:jc w:val="both"/>
              <w:rPr>
                <w:b w:val="0"/>
                <w:bCs w:val="0"/>
                <w:sz w:val="18"/>
                <w:szCs w:val="18"/>
              </w:rPr>
            </w:pPr>
            <w:r w:rsidRPr="00EB42E6">
              <w:rPr>
                <w:b w:val="0"/>
                <w:bCs w:val="0"/>
                <w:sz w:val="18"/>
                <w:szCs w:val="18"/>
              </w:rPr>
              <w:t>Guainía-Vaupés: 22 casos estudiados, sugiriendo 16 archivos, 1 conexidad.</w:t>
            </w:r>
          </w:p>
          <w:p w14:paraId="07BBBFA9" w14:textId="77777777" w:rsidR="00EB42E6" w:rsidRPr="00EB42E6" w:rsidRDefault="00EB42E6" w:rsidP="00EB42E6">
            <w:pPr>
              <w:ind w:left="375"/>
              <w:jc w:val="both"/>
              <w:rPr>
                <w:b w:val="0"/>
                <w:bCs w:val="0"/>
                <w:sz w:val="18"/>
                <w:szCs w:val="18"/>
              </w:rPr>
            </w:pPr>
          </w:p>
          <w:p w14:paraId="48B45B69" w14:textId="77777777" w:rsidR="00EB42E6" w:rsidRPr="00EB42E6" w:rsidRDefault="00EB42E6" w:rsidP="00EB42E6">
            <w:pPr>
              <w:ind w:left="375"/>
              <w:jc w:val="both"/>
              <w:rPr>
                <w:b w:val="0"/>
                <w:bCs w:val="0"/>
                <w:sz w:val="18"/>
                <w:szCs w:val="18"/>
              </w:rPr>
            </w:pPr>
            <w:r w:rsidRPr="00EB42E6">
              <w:rPr>
                <w:b w:val="0"/>
                <w:bCs w:val="0"/>
                <w:sz w:val="18"/>
                <w:szCs w:val="18"/>
              </w:rPr>
              <w:t>Putumayo: 43 investigaciones, con la siguiente actividad judicial sugerida 7 archivos, 3 solicitudes de formulación de imputación, 1 caso priorizado “consejos comunitarios”.</w:t>
            </w:r>
          </w:p>
          <w:p w14:paraId="4A239AA5" w14:textId="77777777" w:rsidR="00EB42E6" w:rsidRPr="00EB42E6" w:rsidRDefault="00EB42E6" w:rsidP="00EB42E6">
            <w:pPr>
              <w:ind w:left="375"/>
              <w:jc w:val="both"/>
              <w:rPr>
                <w:b w:val="0"/>
                <w:bCs w:val="0"/>
                <w:sz w:val="18"/>
                <w:szCs w:val="18"/>
              </w:rPr>
            </w:pPr>
          </w:p>
          <w:p w14:paraId="52F07B11" w14:textId="77777777" w:rsidR="00EB42E6" w:rsidRPr="00EB42E6" w:rsidRDefault="00EB42E6" w:rsidP="00EB42E6">
            <w:pPr>
              <w:ind w:left="375"/>
              <w:jc w:val="both"/>
              <w:rPr>
                <w:b w:val="0"/>
                <w:bCs w:val="0"/>
                <w:sz w:val="18"/>
                <w:szCs w:val="18"/>
              </w:rPr>
            </w:pPr>
            <w:r w:rsidRPr="00EB42E6">
              <w:rPr>
                <w:b w:val="0"/>
                <w:bCs w:val="0"/>
                <w:sz w:val="18"/>
                <w:szCs w:val="18"/>
              </w:rPr>
              <w:t>Chocó: 46 casos analizados, pendiente por presentar sugerencias del fiscal destacado.</w:t>
            </w:r>
          </w:p>
          <w:p w14:paraId="6EAE0DD2" w14:textId="77777777" w:rsidR="00EB42E6" w:rsidRPr="00EB42E6" w:rsidRDefault="00EB42E6" w:rsidP="00EB42E6">
            <w:pPr>
              <w:ind w:left="375"/>
              <w:jc w:val="both"/>
              <w:rPr>
                <w:b w:val="0"/>
                <w:bCs w:val="0"/>
                <w:sz w:val="18"/>
                <w:szCs w:val="18"/>
              </w:rPr>
            </w:pPr>
          </w:p>
          <w:p w14:paraId="2655188B" w14:textId="77777777" w:rsidR="00EB42E6" w:rsidRPr="00EB42E6" w:rsidRDefault="00EB42E6" w:rsidP="00EB42E6">
            <w:pPr>
              <w:ind w:left="375"/>
              <w:jc w:val="both"/>
              <w:rPr>
                <w:b w:val="0"/>
                <w:bCs w:val="0"/>
                <w:sz w:val="18"/>
                <w:szCs w:val="18"/>
              </w:rPr>
            </w:pPr>
            <w:r w:rsidRPr="00EB42E6">
              <w:rPr>
                <w:b w:val="0"/>
                <w:bCs w:val="0"/>
                <w:sz w:val="18"/>
                <w:szCs w:val="18"/>
              </w:rPr>
              <w:t xml:space="preserve">Antioquia, se estudiaron 110 investigaciones con las siguientes proyecciones 14 casos para archivo, 7 casos para ser </w:t>
            </w:r>
            <w:proofErr w:type="spellStart"/>
            <w:r w:rsidRPr="00EB42E6">
              <w:rPr>
                <w:b w:val="0"/>
                <w:bCs w:val="0"/>
                <w:sz w:val="18"/>
                <w:szCs w:val="18"/>
              </w:rPr>
              <w:t>conexados</w:t>
            </w:r>
            <w:proofErr w:type="spellEnd"/>
            <w:r w:rsidRPr="00EB42E6">
              <w:rPr>
                <w:b w:val="0"/>
                <w:bCs w:val="0"/>
                <w:sz w:val="18"/>
                <w:szCs w:val="18"/>
              </w:rPr>
              <w:t>, 3 para compulsa de copias otra unidad, 3 para audiencia de preclusión.</w:t>
            </w:r>
          </w:p>
          <w:p w14:paraId="299B4BAA" w14:textId="77777777" w:rsidR="00EB42E6" w:rsidRPr="00EB42E6" w:rsidRDefault="00EB42E6" w:rsidP="00EB42E6">
            <w:pPr>
              <w:ind w:left="375"/>
              <w:jc w:val="both"/>
              <w:rPr>
                <w:b w:val="0"/>
                <w:bCs w:val="0"/>
                <w:sz w:val="18"/>
                <w:szCs w:val="18"/>
              </w:rPr>
            </w:pPr>
          </w:p>
          <w:p w14:paraId="45B270F4" w14:textId="77777777" w:rsidR="00EB42E6" w:rsidRPr="00EB42E6" w:rsidRDefault="00EB42E6" w:rsidP="00EB42E6">
            <w:pPr>
              <w:ind w:left="375"/>
              <w:jc w:val="both"/>
              <w:rPr>
                <w:sz w:val="18"/>
                <w:szCs w:val="18"/>
                <w:u w:val="single"/>
              </w:rPr>
            </w:pPr>
            <w:r w:rsidRPr="00EB42E6">
              <w:rPr>
                <w:sz w:val="18"/>
                <w:szCs w:val="18"/>
                <w:u w:val="single"/>
              </w:rPr>
              <w:t>Desplazamiento forzado</w:t>
            </w:r>
          </w:p>
          <w:p w14:paraId="69A42352" w14:textId="77777777" w:rsidR="00EB42E6" w:rsidRPr="00EB42E6" w:rsidRDefault="00EB42E6" w:rsidP="00EB42E6">
            <w:pPr>
              <w:ind w:left="375"/>
              <w:jc w:val="both"/>
              <w:rPr>
                <w:b w:val="0"/>
                <w:bCs w:val="0"/>
                <w:sz w:val="18"/>
                <w:szCs w:val="18"/>
              </w:rPr>
            </w:pPr>
          </w:p>
          <w:p w14:paraId="128610D1" w14:textId="2ED440A2" w:rsidR="00EB42E6" w:rsidRDefault="00EB42E6" w:rsidP="00EB42E6">
            <w:pPr>
              <w:ind w:left="375"/>
              <w:jc w:val="both"/>
              <w:rPr>
                <w:sz w:val="18"/>
                <w:szCs w:val="18"/>
              </w:rPr>
            </w:pPr>
            <w:r w:rsidRPr="00EB42E6">
              <w:rPr>
                <w:b w:val="0"/>
                <w:bCs w:val="0"/>
                <w:sz w:val="18"/>
                <w:szCs w:val="18"/>
              </w:rPr>
              <w:t>De los 4.013 casos que se adelantan por el fenómeno criminal de desplazamiento forzado se logró tomar 819 decisiones de fondo en 647 casos en el primer semestre, discriminadas así.</w:t>
            </w:r>
          </w:p>
          <w:p w14:paraId="1FC04857" w14:textId="2EA40201" w:rsidR="00EB42E6" w:rsidRDefault="00EB42E6" w:rsidP="00EB42E6">
            <w:pPr>
              <w:ind w:left="375"/>
              <w:jc w:val="both"/>
              <w:rPr>
                <w:sz w:val="18"/>
                <w:szCs w:val="18"/>
              </w:rPr>
            </w:pPr>
          </w:p>
          <w:p w14:paraId="48D49B50" w14:textId="77777777" w:rsidR="00EB42E6" w:rsidRPr="00EB42E6" w:rsidRDefault="00EB42E6" w:rsidP="00EB42E6">
            <w:pPr>
              <w:pStyle w:val="Textoindependiente"/>
              <w:tabs>
                <w:tab w:val="right" w:pos="6172"/>
              </w:tabs>
              <w:spacing w:before="43"/>
              <w:ind w:left="171"/>
              <w:jc w:val="center"/>
              <w:rPr>
                <w:rFonts w:ascii="Arial" w:hAnsi="Arial" w:cs="Arial"/>
                <w:sz w:val="16"/>
                <w:szCs w:val="16"/>
              </w:rPr>
            </w:pPr>
            <w:r w:rsidRPr="00EB42E6">
              <w:rPr>
                <w:rFonts w:ascii="Arial" w:hAnsi="Arial" w:cs="Arial"/>
                <w:sz w:val="16"/>
                <w:szCs w:val="16"/>
              </w:rPr>
              <w:t>Sentencia</w:t>
            </w:r>
            <w:r w:rsidRPr="00EB42E6">
              <w:rPr>
                <w:rFonts w:ascii="Arial" w:hAnsi="Arial" w:cs="Arial"/>
                <w:spacing w:val="-1"/>
                <w:sz w:val="16"/>
                <w:szCs w:val="16"/>
              </w:rPr>
              <w:t xml:space="preserve"> </w:t>
            </w:r>
            <w:r w:rsidRPr="00EB42E6">
              <w:rPr>
                <w:rFonts w:ascii="Arial" w:hAnsi="Arial" w:cs="Arial"/>
                <w:sz w:val="16"/>
                <w:szCs w:val="16"/>
              </w:rPr>
              <w:t>condenatoria</w:t>
            </w:r>
            <w:r w:rsidRPr="00EB42E6">
              <w:rPr>
                <w:rFonts w:ascii="Arial" w:hAnsi="Arial" w:cs="Arial"/>
                <w:sz w:val="16"/>
                <w:szCs w:val="16"/>
              </w:rPr>
              <w:tab/>
              <w:t>2</w:t>
            </w:r>
          </w:p>
          <w:p w14:paraId="1F573590"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Preclusión</w:t>
            </w:r>
            <w:r w:rsidRPr="00EB42E6">
              <w:rPr>
                <w:rFonts w:ascii="Arial" w:hAnsi="Arial" w:cs="Arial"/>
                <w:sz w:val="16"/>
                <w:szCs w:val="16"/>
              </w:rPr>
              <w:tab/>
              <w:t>114</w:t>
            </w:r>
          </w:p>
          <w:p w14:paraId="6FAEA58F"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Inhibitorio</w:t>
            </w:r>
            <w:r w:rsidRPr="00EB42E6">
              <w:rPr>
                <w:rFonts w:ascii="Arial" w:hAnsi="Arial" w:cs="Arial"/>
                <w:sz w:val="16"/>
                <w:szCs w:val="16"/>
              </w:rPr>
              <w:tab/>
              <w:t>207</w:t>
            </w:r>
          </w:p>
          <w:p w14:paraId="1A124D65"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Apertura</w:t>
            </w:r>
            <w:r w:rsidRPr="00EB42E6">
              <w:rPr>
                <w:rFonts w:ascii="Arial" w:hAnsi="Arial" w:cs="Arial"/>
                <w:spacing w:val="-3"/>
                <w:sz w:val="16"/>
                <w:szCs w:val="16"/>
              </w:rPr>
              <w:t xml:space="preserve"> </w:t>
            </w:r>
            <w:r w:rsidRPr="00EB42E6">
              <w:rPr>
                <w:rFonts w:ascii="Arial" w:hAnsi="Arial" w:cs="Arial"/>
                <w:sz w:val="16"/>
                <w:szCs w:val="16"/>
              </w:rPr>
              <w:t>de instrucción</w:t>
            </w:r>
            <w:r w:rsidRPr="00EB42E6">
              <w:rPr>
                <w:rFonts w:ascii="Arial" w:hAnsi="Arial" w:cs="Arial"/>
                <w:sz w:val="16"/>
                <w:szCs w:val="16"/>
              </w:rPr>
              <w:tab/>
              <w:t>42</w:t>
            </w:r>
          </w:p>
          <w:p w14:paraId="4B2FEBA4"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Acusación</w:t>
            </w:r>
            <w:r w:rsidRPr="00EB42E6">
              <w:rPr>
                <w:rFonts w:ascii="Arial" w:hAnsi="Arial" w:cs="Arial"/>
                <w:sz w:val="16"/>
                <w:szCs w:val="16"/>
              </w:rPr>
              <w:tab/>
              <w:t>6</w:t>
            </w:r>
          </w:p>
          <w:p w14:paraId="086FC527"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Acta</w:t>
            </w:r>
            <w:r w:rsidRPr="00EB42E6">
              <w:rPr>
                <w:rFonts w:ascii="Arial" w:hAnsi="Arial" w:cs="Arial"/>
                <w:spacing w:val="-1"/>
                <w:sz w:val="16"/>
                <w:szCs w:val="16"/>
              </w:rPr>
              <w:t xml:space="preserve"> </w:t>
            </w:r>
            <w:r w:rsidRPr="00EB42E6">
              <w:rPr>
                <w:rFonts w:ascii="Arial" w:hAnsi="Arial" w:cs="Arial"/>
                <w:sz w:val="16"/>
                <w:szCs w:val="16"/>
              </w:rPr>
              <w:t>sentencia anticipada</w:t>
            </w:r>
            <w:r w:rsidRPr="00EB42E6">
              <w:rPr>
                <w:rFonts w:ascii="Arial" w:hAnsi="Arial" w:cs="Arial"/>
                <w:sz w:val="16"/>
                <w:szCs w:val="16"/>
              </w:rPr>
              <w:tab/>
              <w:t>39</w:t>
            </w:r>
          </w:p>
          <w:p w14:paraId="42EB2316"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Situación</w:t>
            </w:r>
            <w:r w:rsidRPr="00EB42E6">
              <w:rPr>
                <w:rFonts w:ascii="Arial" w:hAnsi="Arial" w:cs="Arial"/>
                <w:spacing w:val="-1"/>
                <w:sz w:val="16"/>
                <w:szCs w:val="16"/>
              </w:rPr>
              <w:t xml:space="preserve"> </w:t>
            </w:r>
            <w:r w:rsidRPr="00EB42E6">
              <w:rPr>
                <w:rFonts w:ascii="Arial" w:hAnsi="Arial" w:cs="Arial"/>
                <w:sz w:val="16"/>
                <w:szCs w:val="16"/>
              </w:rPr>
              <w:t>jurídica</w:t>
            </w:r>
            <w:r w:rsidRPr="00EB42E6">
              <w:rPr>
                <w:rFonts w:ascii="Arial" w:hAnsi="Arial" w:cs="Arial"/>
                <w:sz w:val="16"/>
                <w:szCs w:val="16"/>
              </w:rPr>
              <w:tab/>
              <w:t>128</w:t>
            </w:r>
          </w:p>
          <w:p w14:paraId="51ADEC7E"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Preclusión</w:t>
            </w:r>
            <w:r w:rsidRPr="00EB42E6">
              <w:rPr>
                <w:rFonts w:ascii="Arial" w:hAnsi="Arial" w:cs="Arial"/>
                <w:sz w:val="16"/>
                <w:szCs w:val="16"/>
              </w:rPr>
              <w:tab/>
              <w:t>1</w:t>
            </w:r>
          </w:p>
          <w:p w14:paraId="18566E06"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Archivo</w:t>
            </w:r>
            <w:r w:rsidRPr="00EB42E6">
              <w:rPr>
                <w:rFonts w:ascii="Arial" w:hAnsi="Arial" w:cs="Arial"/>
                <w:sz w:val="16"/>
                <w:szCs w:val="16"/>
              </w:rPr>
              <w:tab/>
              <w:t>279</w:t>
            </w:r>
          </w:p>
          <w:p w14:paraId="46C7A443" w14:textId="77777777" w:rsidR="00EB42E6" w:rsidRPr="00EB42E6" w:rsidRDefault="00EB42E6" w:rsidP="00EB42E6">
            <w:pPr>
              <w:pStyle w:val="Textoindependiente"/>
              <w:tabs>
                <w:tab w:val="right" w:pos="6172"/>
              </w:tabs>
              <w:spacing w:before="47"/>
              <w:ind w:left="171"/>
              <w:jc w:val="center"/>
              <w:rPr>
                <w:rFonts w:ascii="Arial" w:hAnsi="Arial" w:cs="Arial"/>
                <w:sz w:val="16"/>
                <w:szCs w:val="16"/>
              </w:rPr>
            </w:pPr>
            <w:r w:rsidRPr="00EB42E6">
              <w:rPr>
                <w:rFonts w:ascii="Arial" w:hAnsi="Arial" w:cs="Arial"/>
                <w:sz w:val="16"/>
                <w:szCs w:val="16"/>
              </w:rPr>
              <w:t>Formulación</w:t>
            </w:r>
            <w:r w:rsidRPr="00EB42E6">
              <w:rPr>
                <w:rFonts w:ascii="Arial" w:hAnsi="Arial" w:cs="Arial"/>
                <w:spacing w:val="-1"/>
                <w:sz w:val="16"/>
                <w:szCs w:val="16"/>
              </w:rPr>
              <w:t xml:space="preserve"> </w:t>
            </w:r>
            <w:r w:rsidRPr="00EB42E6">
              <w:rPr>
                <w:rFonts w:ascii="Arial" w:hAnsi="Arial" w:cs="Arial"/>
                <w:sz w:val="16"/>
                <w:szCs w:val="16"/>
              </w:rPr>
              <w:t>de</w:t>
            </w:r>
            <w:r w:rsidRPr="00EB42E6">
              <w:rPr>
                <w:rFonts w:ascii="Arial" w:hAnsi="Arial" w:cs="Arial"/>
                <w:spacing w:val="-2"/>
                <w:sz w:val="16"/>
                <w:szCs w:val="16"/>
              </w:rPr>
              <w:t xml:space="preserve"> </w:t>
            </w:r>
            <w:r w:rsidRPr="00EB42E6">
              <w:rPr>
                <w:rFonts w:ascii="Arial" w:hAnsi="Arial" w:cs="Arial"/>
                <w:sz w:val="16"/>
                <w:szCs w:val="16"/>
              </w:rPr>
              <w:t>imputación</w:t>
            </w:r>
            <w:r w:rsidRPr="00EB42E6">
              <w:rPr>
                <w:rFonts w:ascii="Arial" w:hAnsi="Arial" w:cs="Arial"/>
                <w:sz w:val="16"/>
                <w:szCs w:val="16"/>
              </w:rPr>
              <w:tab/>
              <w:t>1</w:t>
            </w:r>
          </w:p>
          <w:p w14:paraId="64EDB661" w14:textId="0E7A9529" w:rsidR="00EB42E6" w:rsidRDefault="00EB42E6" w:rsidP="00EB42E6">
            <w:pPr>
              <w:ind w:left="375"/>
              <w:jc w:val="center"/>
              <w:rPr>
                <w:sz w:val="18"/>
                <w:szCs w:val="18"/>
              </w:rPr>
            </w:pPr>
          </w:p>
          <w:p w14:paraId="0FB90B48" w14:textId="48F28446" w:rsidR="00EB42E6" w:rsidRPr="00EB42E6" w:rsidRDefault="00EB42E6" w:rsidP="00EB42E6">
            <w:pPr>
              <w:ind w:left="375"/>
              <w:jc w:val="both"/>
              <w:rPr>
                <w:sz w:val="18"/>
                <w:szCs w:val="18"/>
                <w:u w:val="single"/>
              </w:rPr>
            </w:pPr>
          </w:p>
          <w:p w14:paraId="0F6FBCBA" w14:textId="27CF1A4B" w:rsidR="00EB42E6" w:rsidRDefault="00EB42E6" w:rsidP="00EB42E6">
            <w:pPr>
              <w:ind w:left="375"/>
              <w:jc w:val="both"/>
              <w:rPr>
                <w:b w:val="0"/>
                <w:bCs w:val="0"/>
                <w:sz w:val="18"/>
                <w:szCs w:val="18"/>
                <w:u w:val="single"/>
              </w:rPr>
            </w:pPr>
            <w:r w:rsidRPr="00EB42E6">
              <w:rPr>
                <w:sz w:val="18"/>
                <w:szCs w:val="18"/>
                <w:u w:val="single"/>
              </w:rPr>
              <w:t>Propiedad Intelectual</w:t>
            </w:r>
          </w:p>
          <w:p w14:paraId="4F306964" w14:textId="77777777" w:rsidR="00EB42E6" w:rsidRPr="00EB42E6" w:rsidRDefault="00EB42E6" w:rsidP="00EB42E6">
            <w:pPr>
              <w:ind w:left="375"/>
              <w:jc w:val="both"/>
              <w:rPr>
                <w:sz w:val="18"/>
                <w:szCs w:val="18"/>
                <w:u w:val="single"/>
              </w:rPr>
            </w:pPr>
          </w:p>
          <w:p w14:paraId="4CA7DDD9" w14:textId="0F47F95F" w:rsidR="00EB42E6" w:rsidRPr="00EB42E6" w:rsidRDefault="00EB42E6" w:rsidP="00EB42E6">
            <w:pPr>
              <w:ind w:left="375"/>
              <w:jc w:val="both"/>
              <w:rPr>
                <w:b w:val="0"/>
                <w:bCs w:val="0"/>
                <w:sz w:val="18"/>
                <w:szCs w:val="18"/>
              </w:rPr>
            </w:pPr>
            <w:r w:rsidRPr="00EB42E6">
              <w:rPr>
                <w:b w:val="0"/>
                <w:bCs w:val="0"/>
                <w:sz w:val="18"/>
                <w:szCs w:val="18"/>
              </w:rPr>
              <w:t>En el mes de junio 2022, el grupo destacado por la Direccion, realizo visita de acompañamiento y apoyo a la seccional Buga -Valle del Cauca realizando estudio e impulso de 90 procesos.</w:t>
            </w:r>
          </w:p>
          <w:p w14:paraId="57367565" w14:textId="77777777" w:rsidR="00EB42E6" w:rsidRPr="00EB42E6" w:rsidRDefault="00EB42E6" w:rsidP="00EB42E6">
            <w:pPr>
              <w:ind w:left="375"/>
              <w:jc w:val="both"/>
              <w:rPr>
                <w:b w:val="0"/>
                <w:bCs w:val="0"/>
                <w:sz w:val="18"/>
                <w:szCs w:val="18"/>
              </w:rPr>
            </w:pPr>
          </w:p>
          <w:p w14:paraId="5EF6A319" w14:textId="77777777" w:rsidR="00EB42E6" w:rsidRPr="00EB42E6" w:rsidRDefault="00EB42E6" w:rsidP="00EB42E6">
            <w:pPr>
              <w:ind w:left="375"/>
              <w:jc w:val="both"/>
              <w:rPr>
                <w:b w:val="0"/>
                <w:bCs w:val="0"/>
                <w:sz w:val="18"/>
                <w:szCs w:val="18"/>
              </w:rPr>
            </w:pPr>
            <w:r w:rsidRPr="00EB42E6">
              <w:rPr>
                <w:b w:val="0"/>
                <w:bCs w:val="0"/>
                <w:sz w:val="18"/>
                <w:szCs w:val="18"/>
              </w:rPr>
              <w:t>En el primer semestre la Direccion logro realizar el total de las visitas proyectadas, a las Seccionales de Atlántico, Bogotá, Bolívar, Cali, Casanare, Huila, Magdalena, Medellín, Nariño, Norte de Santander, Santander, Tolima, Valle del Cauca, realizando estudio de 1526 procesos.</w:t>
            </w:r>
          </w:p>
          <w:p w14:paraId="36DBEB0C" w14:textId="77777777" w:rsidR="00EB42E6" w:rsidRPr="00EB42E6" w:rsidRDefault="00EB42E6" w:rsidP="00EB42E6">
            <w:pPr>
              <w:ind w:left="375"/>
              <w:jc w:val="both"/>
              <w:rPr>
                <w:sz w:val="18"/>
                <w:szCs w:val="18"/>
              </w:rPr>
            </w:pPr>
            <w:r w:rsidRPr="00EB42E6">
              <w:rPr>
                <w:sz w:val="18"/>
                <w:szCs w:val="18"/>
              </w:rPr>
              <w:t xml:space="preserve"> </w:t>
            </w:r>
          </w:p>
          <w:p w14:paraId="338C7711" w14:textId="77777777" w:rsidR="00EB42E6" w:rsidRDefault="00EB42E6" w:rsidP="00EB42E6">
            <w:pPr>
              <w:ind w:left="375"/>
              <w:jc w:val="both"/>
              <w:rPr>
                <w:b w:val="0"/>
                <w:bCs w:val="0"/>
                <w:sz w:val="18"/>
                <w:szCs w:val="18"/>
              </w:rPr>
            </w:pPr>
          </w:p>
          <w:p w14:paraId="2B2533B6" w14:textId="77777777" w:rsidR="00EB42E6" w:rsidRDefault="00EB42E6" w:rsidP="00EB42E6">
            <w:pPr>
              <w:ind w:left="375"/>
              <w:jc w:val="both"/>
              <w:rPr>
                <w:b w:val="0"/>
                <w:bCs w:val="0"/>
                <w:sz w:val="18"/>
                <w:szCs w:val="18"/>
              </w:rPr>
            </w:pPr>
          </w:p>
          <w:p w14:paraId="4C91EC58" w14:textId="77777777" w:rsidR="00EB42E6" w:rsidRDefault="00EB42E6" w:rsidP="00EB42E6">
            <w:pPr>
              <w:ind w:left="375"/>
              <w:jc w:val="both"/>
              <w:rPr>
                <w:b w:val="0"/>
                <w:bCs w:val="0"/>
                <w:sz w:val="18"/>
                <w:szCs w:val="18"/>
              </w:rPr>
            </w:pPr>
          </w:p>
          <w:p w14:paraId="73F278F2" w14:textId="4D3D87DC" w:rsidR="00EB42E6" w:rsidRDefault="00EB42E6" w:rsidP="00EB42E6">
            <w:pPr>
              <w:ind w:left="375"/>
              <w:jc w:val="both"/>
              <w:rPr>
                <w:b w:val="0"/>
                <w:bCs w:val="0"/>
                <w:sz w:val="18"/>
                <w:szCs w:val="18"/>
              </w:rPr>
            </w:pPr>
            <w:r w:rsidRPr="00EB42E6">
              <w:rPr>
                <w:sz w:val="18"/>
                <w:szCs w:val="18"/>
              </w:rPr>
              <w:lastRenderedPageBreak/>
              <w:t>Resultados: consolidados por actividad</w:t>
            </w:r>
            <w:r>
              <w:rPr>
                <w:sz w:val="18"/>
                <w:szCs w:val="18"/>
              </w:rPr>
              <w:t>:</w:t>
            </w:r>
          </w:p>
          <w:p w14:paraId="5D527BE3" w14:textId="77777777" w:rsidR="00EB42E6" w:rsidRDefault="00EB42E6" w:rsidP="00EB42E6">
            <w:pPr>
              <w:ind w:left="375"/>
              <w:jc w:val="both"/>
              <w:rPr>
                <w:b w:val="0"/>
                <w:bCs w:val="0"/>
                <w:sz w:val="18"/>
                <w:szCs w:val="18"/>
              </w:rPr>
            </w:pPr>
          </w:p>
          <w:p w14:paraId="61064B19" w14:textId="77777777" w:rsidR="00EB42E6" w:rsidRDefault="00EB42E6" w:rsidP="00EB42E6">
            <w:pPr>
              <w:ind w:left="375"/>
              <w:jc w:val="both"/>
              <w:rPr>
                <w:b w:val="0"/>
                <w:bCs w:val="0"/>
                <w:sz w:val="18"/>
                <w:szCs w:val="18"/>
              </w:rPr>
            </w:pPr>
          </w:p>
          <w:p w14:paraId="4D618DF2" w14:textId="6E304707" w:rsidR="00EB42E6" w:rsidRPr="00EB42E6" w:rsidRDefault="00EB42E6" w:rsidP="00AC4D77">
            <w:pPr>
              <w:pStyle w:val="Prrafodelista"/>
              <w:numPr>
                <w:ilvl w:val="1"/>
                <w:numId w:val="6"/>
              </w:numPr>
              <w:tabs>
                <w:tab w:val="num" w:pos="1080"/>
              </w:tabs>
              <w:ind w:left="375" w:firstLine="283"/>
              <w:jc w:val="both"/>
              <w:rPr>
                <w:sz w:val="18"/>
                <w:szCs w:val="18"/>
              </w:rPr>
            </w:pPr>
            <w:r w:rsidRPr="00EB42E6">
              <w:rPr>
                <w:sz w:val="18"/>
                <w:szCs w:val="18"/>
              </w:rPr>
              <w:t xml:space="preserve">Medio Ambiente: </w:t>
            </w:r>
            <w:r w:rsidRPr="00EB42E6">
              <w:rPr>
                <w:b w:val="0"/>
                <w:bCs w:val="0"/>
                <w:sz w:val="18"/>
                <w:szCs w:val="18"/>
              </w:rPr>
              <w:t>Intervenciones operativas: 7, Capturas 18</w:t>
            </w:r>
          </w:p>
          <w:p w14:paraId="328F5E9F" w14:textId="77777777" w:rsidR="00EB42E6" w:rsidRPr="00EB42E6" w:rsidRDefault="00EB42E6" w:rsidP="00EB42E6">
            <w:pPr>
              <w:ind w:left="375"/>
              <w:jc w:val="both"/>
              <w:rPr>
                <w:sz w:val="18"/>
                <w:szCs w:val="18"/>
              </w:rPr>
            </w:pPr>
          </w:p>
          <w:p w14:paraId="412DCE35" w14:textId="77777777" w:rsidR="00EB42E6" w:rsidRPr="00EB42E6" w:rsidRDefault="00EB42E6" w:rsidP="00EB42E6">
            <w:pPr>
              <w:ind w:left="375"/>
              <w:jc w:val="both"/>
              <w:rPr>
                <w:sz w:val="18"/>
                <w:szCs w:val="18"/>
              </w:rPr>
            </w:pPr>
            <w:r w:rsidRPr="00EB42E6">
              <w:rPr>
                <w:sz w:val="18"/>
                <w:szCs w:val="18"/>
              </w:rPr>
              <w:t>Incautaciones:</w:t>
            </w:r>
          </w:p>
          <w:p w14:paraId="154C95EE" w14:textId="77777777" w:rsidR="00EB42E6" w:rsidRPr="00EB42E6" w:rsidRDefault="00EB42E6" w:rsidP="00EB42E6">
            <w:pPr>
              <w:ind w:left="375"/>
              <w:jc w:val="both"/>
              <w:rPr>
                <w:sz w:val="18"/>
                <w:szCs w:val="18"/>
              </w:rPr>
            </w:pPr>
          </w:p>
          <w:p w14:paraId="36209AA9"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Documentación (cuadernos y algunas facturas) y medios magnéticos tipo DVD.</w:t>
            </w:r>
          </w:p>
          <w:p w14:paraId="1BDA1F03"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1 lampara minera KL5M de marca W15DOM tipo led de regular estado y en funcionamiento</w:t>
            </w:r>
          </w:p>
          <w:p w14:paraId="19E472DC"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1 recipiente cilíndrico, metálico de color negro y azul de marca FLOPPI 11X el cual tiene capacidad de contener 300 mililitros de gas butano</w:t>
            </w:r>
          </w:p>
          <w:p w14:paraId="6C17214F"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1 gramera digital marca NOTEBOOK de 2000 gramos de color negro en buen estado de funcionamiento</w:t>
            </w:r>
          </w:p>
          <w:p w14:paraId="4E65C72A"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6 recipientes plásticos con sustancia color plateado</w:t>
            </w:r>
          </w:p>
          <w:p w14:paraId="31966CA7"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1 motobomba T168F de serie 210719C10338 de color plateado con negro.</w:t>
            </w:r>
          </w:p>
          <w:p w14:paraId="72D306B3"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1 motor eléctrico (marca LESON serie C184K170B31 A de color azul).</w:t>
            </w:r>
          </w:p>
          <w:p w14:paraId="24B4FE89"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4 motor model-186FS AIR-COOLED DIESE de series No. 21110068, 21110053, 22011468, 21093857 de color plateado y dorado.</w:t>
            </w:r>
          </w:p>
          <w:p w14:paraId="4E958AD6"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5 bultos con material de mina en costal de fibra</w:t>
            </w:r>
          </w:p>
          <w:p w14:paraId="59FC0F01"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1 machadora de material de hierro color amarillo sin demarcación</w:t>
            </w:r>
          </w:p>
          <w:p w14:paraId="35D87C58"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3 retroexcavadoras, 4 excavadores</w:t>
            </w:r>
          </w:p>
          <w:p w14:paraId="4D2713C9"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1 volqueta</w:t>
            </w:r>
          </w:p>
          <w:p w14:paraId="6F2EDB5C"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750 millones de pesos en efectivo (Residencia capturados Arturo Peña Rosa y Nubia Rivera Urbina).</w:t>
            </w:r>
          </w:p>
          <w:p w14:paraId="73A2545A" w14:textId="77777777" w:rsidR="00EB42E6" w:rsidRPr="00EB42E6" w:rsidRDefault="00EB42E6" w:rsidP="00EB42E6">
            <w:pPr>
              <w:ind w:left="375"/>
              <w:jc w:val="both"/>
              <w:rPr>
                <w:sz w:val="18"/>
                <w:szCs w:val="18"/>
              </w:rPr>
            </w:pPr>
          </w:p>
          <w:p w14:paraId="38961F96" w14:textId="5B616B5D" w:rsidR="00EB42E6" w:rsidRPr="00860C20" w:rsidRDefault="00EB42E6" w:rsidP="00AC4D77">
            <w:pPr>
              <w:pStyle w:val="Prrafodelista"/>
              <w:numPr>
                <w:ilvl w:val="1"/>
                <w:numId w:val="6"/>
              </w:numPr>
              <w:ind w:left="375" w:firstLine="283"/>
              <w:jc w:val="both"/>
              <w:rPr>
                <w:b w:val="0"/>
                <w:bCs w:val="0"/>
                <w:sz w:val="18"/>
                <w:szCs w:val="18"/>
              </w:rPr>
            </w:pPr>
            <w:r w:rsidRPr="00860C20">
              <w:rPr>
                <w:sz w:val="18"/>
                <w:szCs w:val="18"/>
              </w:rPr>
              <w:t>Propiedad Intelectual</w:t>
            </w:r>
            <w:r w:rsidR="00860C20" w:rsidRPr="00860C20">
              <w:rPr>
                <w:sz w:val="18"/>
                <w:szCs w:val="18"/>
              </w:rPr>
              <w:t xml:space="preserve">: </w:t>
            </w:r>
            <w:r w:rsidRPr="00860C20">
              <w:rPr>
                <w:b w:val="0"/>
                <w:bCs w:val="0"/>
                <w:sz w:val="18"/>
                <w:szCs w:val="18"/>
              </w:rPr>
              <w:t>Intervenciones operativas: 3</w:t>
            </w:r>
            <w:r w:rsidR="00860C20" w:rsidRPr="00860C20">
              <w:rPr>
                <w:b w:val="0"/>
                <w:bCs w:val="0"/>
                <w:sz w:val="18"/>
                <w:szCs w:val="18"/>
              </w:rPr>
              <w:t xml:space="preserve">, </w:t>
            </w:r>
            <w:r w:rsidRPr="00860C20">
              <w:rPr>
                <w:b w:val="0"/>
                <w:bCs w:val="0"/>
                <w:sz w:val="18"/>
                <w:szCs w:val="18"/>
              </w:rPr>
              <w:t>Capturas 5</w:t>
            </w:r>
          </w:p>
          <w:p w14:paraId="72469A67" w14:textId="77777777" w:rsidR="00EB42E6" w:rsidRPr="00EB42E6" w:rsidRDefault="00EB42E6" w:rsidP="00EB42E6">
            <w:pPr>
              <w:ind w:left="375"/>
              <w:jc w:val="both"/>
              <w:rPr>
                <w:sz w:val="18"/>
                <w:szCs w:val="18"/>
              </w:rPr>
            </w:pPr>
          </w:p>
          <w:p w14:paraId="199E4440" w14:textId="77777777" w:rsidR="00EB42E6" w:rsidRPr="00EB42E6" w:rsidRDefault="00EB42E6" w:rsidP="00EB42E6">
            <w:pPr>
              <w:ind w:left="375"/>
              <w:jc w:val="both"/>
              <w:rPr>
                <w:sz w:val="18"/>
                <w:szCs w:val="18"/>
              </w:rPr>
            </w:pPr>
            <w:r w:rsidRPr="00EB42E6">
              <w:rPr>
                <w:sz w:val="18"/>
                <w:szCs w:val="18"/>
              </w:rPr>
              <w:t>Incautaciones:</w:t>
            </w:r>
          </w:p>
          <w:p w14:paraId="67AD1534" w14:textId="77777777" w:rsidR="00EB42E6" w:rsidRPr="00EB42E6" w:rsidRDefault="00EB42E6" w:rsidP="00EB42E6">
            <w:pPr>
              <w:ind w:left="375"/>
              <w:jc w:val="both"/>
              <w:rPr>
                <w:sz w:val="18"/>
                <w:szCs w:val="18"/>
              </w:rPr>
            </w:pPr>
          </w:p>
          <w:p w14:paraId="76135071" w14:textId="77777777" w:rsidR="00EB42E6" w:rsidRPr="00EB42E6" w:rsidRDefault="00EB42E6" w:rsidP="00EB42E6">
            <w:pPr>
              <w:ind w:left="375"/>
              <w:jc w:val="both"/>
              <w:rPr>
                <w:sz w:val="18"/>
                <w:szCs w:val="18"/>
              </w:rPr>
            </w:pPr>
            <w:r w:rsidRPr="00EB42E6">
              <w:rPr>
                <w:sz w:val="18"/>
                <w:szCs w:val="18"/>
              </w:rPr>
              <w:t>Aproximadamente 2.5 toneladas de elementos tales como:</w:t>
            </w:r>
          </w:p>
          <w:p w14:paraId="5E01F61C" w14:textId="77777777" w:rsidR="00EB42E6" w:rsidRPr="00860C20" w:rsidRDefault="00EB42E6" w:rsidP="00EB42E6">
            <w:pPr>
              <w:ind w:left="375"/>
              <w:jc w:val="both"/>
              <w:rPr>
                <w:b w:val="0"/>
                <w:bCs w:val="0"/>
                <w:sz w:val="18"/>
                <w:szCs w:val="18"/>
              </w:rPr>
            </w:pPr>
          </w:p>
          <w:p w14:paraId="0C4B8224"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Licores tipo whisky, vodka, vino.</w:t>
            </w:r>
          </w:p>
          <w:p w14:paraId="47CC5D1E"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Insumos secos como envases y cajas reciclados de la marca BUCHANANS, OLD PARR, y GRANTS.</w:t>
            </w:r>
          </w:p>
          <w:p w14:paraId="061D3107"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Cuarenta millones seiscientos doce mil novecientos ($ 40.612.900).</w:t>
            </w:r>
          </w:p>
          <w:p w14:paraId="28EE86F4"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equipos de cómputo, medios magnéticos (USB), documentos de información contable en 16 carpetas.</w:t>
            </w:r>
          </w:p>
          <w:p w14:paraId="61BBF4F6"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293 pares de zapatos Crocs.</w:t>
            </w:r>
          </w:p>
          <w:p w14:paraId="02B175A9" w14:textId="77777777" w:rsidR="00EB42E6" w:rsidRPr="00860C20" w:rsidRDefault="00EB42E6" w:rsidP="00EB42E6">
            <w:pPr>
              <w:ind w:left="375"/>
              <w:jc w:val="both"/>
              <w:rPr>
                <w:b w:val="0"/>
                <w:bCs w:val="0"/>
                <w:sz w:val="18"/>
                <w:szCs w:val="18"/>
              </w:rPr>
            </w:pPr>
            <w:r w:rsidRPr="00860C20">
              <w:rPr>
                <w:b w:val="0"/>
                <w:bCs w:val="0"/>
                <w:sz w:val="18"/>
                <w:szCs w:val="18"/>
              </w:rPr>
              <w:t>•</w:t>
            </w:r>
            <w:r w:rsidRPr="00860C20">
              <w:rPr>
                <w:b w:val="0"/>
                <w:bCs w:val="0"/>
                <w:sz w:val="18"/>
                <w:szCs w:val="18"/>
              </w:rPr>
              <w:tab/>
              <w:t>Suplementos dietarios y pomadas reultril, rultrin Fito-terapéutico (muestras), capsulas ciber negro amarillo, vitamina c ciber, estereato de magnesio, almidón ciber, aloe vera ciber, mezcla para encapsular marca reutril.</w:t>
            </w:r>
          </w:p>
          <w:p w14:paraId="1AC95756" w14:textId="306403F3" w:rsidR="00EB42E6" w:rsidRPr="00860C20" w:rsidRDefault="00EB42E6" w:rsidP="00EB42E6">
            <w:pPr>
              <w:ind w:left="375"/>
              <w:jc w:val="both"/>
              <w:rPr>
                <w:b w:val="0"/>
                <w:bCs w:val="0"/>
                <w:sz w:val="18"/>
                <w:szCs w:val="18"/>
              </w:rPr>
            </w:pPr>
            <w:r w:rsidRPr="00860C20">
              <w:rPr>
                <w:b w:val="0"/>
                <w:bCs w:val="0"/>
                <w:sz w:val="18"/>
                <w:szCs w:val="18"/>
              </w:rPr>
              <w:t xml:space="preserve"> •</w:t>
            </w:r>
            <w:r w:rsidRPr="00860C20">
              <w:rPr>
                <w:b w:val="0"/>
                <w:bCs w:val="0"/>
                <w:sz w:val="18"/>
                <w:szCs w:val="18"/>
              </w:rPr>
              <w:tab/>
              <w:t>Insumos secos (tarros plásticos, frascos, etiquetas, cajas contramarcadas), carbonato de calcio, celulosa microcristalina, fumaralo ferroso.</w:t>
            </w:r>
          </w:p>
          <w:p w14:paraId="56362F72" w14:textId="77C70C97" w:rsidR="00EB42E6" w:rsidRDefault="00EB42E6" w:rsidP="00EB42E6">
            <w:pPr>
              <w:ind w:left="375"/>
              <w:jc w:val="both"/>
              <w:rPr>
                <w:sz w:val="18"/>
                <w:szCs w:val="18"/>
              </w:rPr>
            </w:pPr>
          </w:p>
          <w:p w14:paraId="2A3AF771" w14:textId="333363D2" w:rsidR="00EB42E6" w:rsidRDefault="00EB42E6" w:rsidP="00EB42E6">
            <w:pPr>
              <w:ind w:left="375"/>
              <w:jc w:val="both"/>
              <w:rPr>
                <w:sz w:val="18"/>
                <w:szCs w:val="18"/>
              </w:rPr>
            </w:pPr>
          </w:p>
          <w:p w14:paraId="55894ADA" w14:textId="0F0965B0" w:rsidR="00EB42E6" w:rsidRDefault="00EB42E6" w:rsidP="00EB42E6">
            <w:pPr>
              <w:ind w:left="375"/>
              <w:jc w:val="both"/>
              <w:rPr>
                <w:sz w:val="18"/>
                <w:szCs w:val="18"/>
              </w:rPr>
            </w:pPr>
          </w:p>
          <w:p w14:paraId="768ED844" w14:textId="77777777" w:rsidR="00EB42E6" w:rsidRDefault="00EB42E6" w:rsidP="00EB42E6">
            <w:pPr>
              <w:ind w:left="375"/>
              <w:jc w:val="both"/>
              <w:rPr>
                <w:b w:val="0"/>
                <w:bCs w:val="0"/>
                <w:sz w:val="18"/>
                <w:szCs w:val="18"/>
              </w:rPr>
            </w:pPr>
          </w:p>
          <w:p w14:paraId="764CB4B6" w14:textId="77BD957D" w:rsidR="00EB42E6" w:rsidRDefault="00EB42E6" w:rsidP="00177DAB">
            <w:pPr>
              <w:ind w:left="798"/>
              <w:jc w:val="both"/>
              <w:rPr>
                <w:b w:val="0"/>
                <w:bCs w:val="0"/>
                <w:sz w:val="18"/>
                <w:szCs w:val="18"/>
              </w:rPr>
            </w:pPr>
          </w:p>
          <w:p w14:paraId="3F1CC17D" w14:textId="4D37B399" w:rsidR="00EB42E6" w:rsidRDefault="00EB42E6" w:rsidP="00177DAB">
            <w:pPr>
              <w:ind w:left="798"/>
              <w:jc w:val="both"/>
              <w:rPr>
                <w:b w:val="0"/>
                <w:bCs w:val="0"/>
                <w:sz w:val="18"/>
                <w:szCs w:val="18"/>
              </w:rPr>
            </w:pPr>
          </w:p>
          <w:p w14:paraId="6CF1D097" w14:textId="77777777" w:rsidR="00EB42E6" w:rsidRPr="00177DAB" w:rsidRDefault="00EB42E6" w:rsidP="00177DAB">
            <w:pPr>
              <w:ind w:left="798"/>
              <w:jc w:val="both"/>
              <w:rPr>
                <w:sz w:val="18"/>
                <w:szCs w:val="18"/>
              </w:rPr>
            </w:pPr>
          </w:p>
          <w:p w14:paraId="4002FE6D" w14:textId="7BC2AD32" w:rsidR="00B8080D" w:rsidRPr="00EB42E6" w:rsidRDefault="00B8080D" w:rsidP="00EB42E6">
            <w:pPr>
              <w:widowControl/>
              <w:autoSpaceDE/>
              <w:autoSpaceDN/>
              <w:spacing w:after="160"/>
              <w:contextualSpacing/>
              <w:jc w:val="both"/>
              <w:rPr>
                <w:sz w:val="18"/>
                <w:szCs w:val="18"/>
              </w:rPr>
            </w:pPr>
            <w:r w:rsidRPr="00EB42E6">
              <w:rPr>
                <w:sz w:val="18"/>
                <w:szCs w:val="18"/>
              </w:rPr>
              <w:t xml:space="preserve"> </w:t>
            </w:r>
          </w:p>
          <w:p w14:paraId="0B69BBB1" w14:textId="4CEFE4AB" w:rsidR="0079083E" w:rsidRPr="00177DAB" w:rsidRDefault="00B8080D" w:rsidP="00550B71">
            <w:pPr>
              <w:ind w:left="91"/>
              <w:jc w:val="both"/>
              <w:rPr>
                <w:sz w:val="18"/>
                <w:szCs w:val="18"/>
              </w:rPr>
            </w:pPr>
            <w:r w:rsidRPr="0079083E">
              <w:rPr>
                <w:sz w:val="18"/>
                <w:szCs w:val="18"/>
              </w:rPr>
              <w:t>D</w:t>
            </w:r>
            <w:r>
              <w:rPr>
                <w:sz w:val="18"/>
                <w:szCs w:val="18"/>
              </w:rPr>
              <w:t>IRECCIÓN ESPECIALIZADA CONTRA EL NARCOTRÁFICO.</w:t>
            </w:r>
          </w:p>
          <w:p w14:paraId="56185EC6" w14:textId="77777777" w:rsidR="0079083E" w:rsidRPr="00177DAB" w:rsidRDefault="0079083E" w:rsidP="00B51145">
            <w:pPr>
              <w:ind w:left="798"/>
              <w:jc w:val="both"/>
              <w:rPr>
                <w:sz w:val="18"/>
                <w:szCs w:val="18"/>
              </w:rPr>
            </w:pPr>
          </w:p>
          <w:p w14:paraId="37D83185" w14:textId="2B49995E" w:rsidR="004C1002" w:rsidRPr="004C1002" w:rsidRDefault="004C1002" w:rsidP="004C1002">
            <w:pPr>
              <w:pStyle w:val="Prrafodelista"/>
              <w:ind w:left="798"/>
              <w:jc w:val="both"/>
              <w:rPr>
                <w:b w:val="0"/>
                <w:bCs w:val="0"/>
                <w:sz w:val="18"/>
                <w:szCs w:val="18"/>
                <w:u w:val="single"/>
              </w:rPr>
            </w:pPr>
            <w:r w:rsidRPr="004C1002">
              <w:rPr>
                <w:sz w:val="18"/>
                <w:szCs w:val="18"/>
                <w:u w:val="single"/>
              </w:rPr>
              <w:t>Impacto organizaciones narcotráfico nacional y trasnacional, consolidado DECN DST DECOC CTI:</w:t>
            </w:r>
          </w:p>
          <w:p w14:paraId="418D7DB8" w14:textId="77777777" w:rsidR="004C1002" w:rsidRPr="004C1002" w:rsidRDefault="004C1002" w:rsidP="004C1002">
            <w:pPr>
              <w:pStyle w:val="Prrafodelista"/>
              <w:ind w:left="798"/>
              <w:jc w:val="both"/>
              <w:rPr>
                <w:sz w:val="18"/>
                <w:szCs w:val="18"/>
              </w:rPr>
            </w:pPr>
          </w:p>
          <w:p w14:paraId="7BF096A7" w14:textId="77E03CD4" w:rsidR="004C1002" w:rsidRPr="004C1002" w:rsidRDefault="004C1002" w:rsidP="00AC4D77">
            <w:pPr>
              <w:pStyle w:val="Prrafodelista"/>
              <w:numPr>
                <w:ilvl w:val="2"/>
                <w:numId w:val="6"/>
              </w:numPr>
              <w:tabs>
                <w:tab w:val="clear" w:pos="1800"/>
                <w:tab w:val="num" w:pos="1083"/>
              </w:tabs>
              <w:ind w:left="1083" w:hanging="283"/>
              <w:jc w:val="both"/>
              <w:rPr>
                <w:b w:val="0"/>
                <w:bCs w:val="0"/>
                <w:sz w:val="18"/>
                <w:szCs w:val="18"/>
              </w:rPr>
            </w:pPr>
            <w:r w:rsidRPr="004C1002">
              <w:rPr>
                <w:b w:val="0"/>
                <w:bCs w:val="0"/>
                <w:sz w:val="18"/>
                <w:szCs w:val="18"/>
              </w:rPr>
              <w:t xml:space="preserve">1 informe narcotráfico nacional y trasnacional relacionado con República Dominica y El Salvador, años 2021 – </w:t>
            </w:r>
            <w:r w:rsidR="005D46E8" w:rsidRPr="004C1002">
              <w:rPr>
                <w:b w:val="0"/>
                <w:bCs w:val="0"/>
                <w:sz w:val="18"/>
                <w:szCs w:val="18"/>
              </w:rPr>
              <w:t>2022,</w:t>
            </w:r>
            <w:r w:rsidRPr="004C1002">
              <w:rPr>
                <w:b w:val="0"/>
                <w:bCs w:val="0"/>
                <w:sz w:val="18"/>
                <w:szCs w:val="18"/>
              </w:rPr>
              <w:t xml:space="preserve"> 1 informe del fenómeno del narcotráfico y los resultados obtenidos relacionados con el país de Guatemala y 1 informe de actividades operativas en el departamento de la Guajira con 2 o más capturados.</w:t>
            </w:r>
          </w:p>
          <w:p w14:paraId="57D06E9E" w14:textId="77777777" w:rsidR="004C1002" w:rsidRPr="004C1002" w:rsidRDefault="004C1002" w:rsidP="00AC4D77">
            <w:pPr>
              <w:pStyle w:val="Prrafodelista"/>
              <w:numPr>
                <w:ilvl w:val="2"/>
                <w:numId w:val="6"/>
              </w:numPr>
              <w:tabs>
                <w:tab w:val="clear" w:pos="1800"/>
                <w:tab w:val="num" w:pos="1083"/>
              </w:tabs>
              <w:ind w:left="1083" w:hanging="283"/>
              <w:jc w:val="both"/>
              <w:rPr>
                <w:b w:val="0"/>
                <w:bCs w:val="0"/>
                <w:sz w:val="18"/>
                <w:szCs w:val="18"/>
              </w:rPr>
            </w:pPr>
            <w:r w:rsidRPr="004C1002">
              <w:rPr>
                <w:b w:val="0"/>
                <w:bCs w:val="0"/>
                <w:sz w:val="18"/>
                <w:szCs w:val="18"/>
              </w:rPr>
              <w:t>Informe/aproximación: relación organizaciones criminales con narcotráfico junio 2022 (DECOC).</w:t>
            </w:r>
          </w:p>
          <w:p w14:paraId="7230773E" w14:textId="77777777" w:rsidR="004C1002" w:rsidRPr="004C1002" w:rsidRDefault="004C1002" w:rsidP="00AC4D77">
            <w:pPr>
              <w:pStyle w:val="Prrafodelista"/>
              <w:numPr>
                <w:ilvl w:val="2"/>
                <w:numId w:val="6"/>
              </w:numPr>
              <w:tabs>
                <w:tab w:val="clear" w:pos="1800"/>
                <w:tab w:val="num" w:pos="1083"/>
              </w:tabs>
              <w:ind w:left="1083" w:hanging="283"/>
              <w:jc w:val="both"/>
              <w:rPr>
                <w:b w:val="0"/>
                <w:bCs w:val="0"/>
                <w:sz w:val="18"/>
                <w:szCs w:val="18"/>
              </w:rPr>
            </w:pPr>
            <w:r w:rsidRPr="004C1002">
              <w:rPr>
                <w:b w:val="0"/>
                <w:bCs w:val="0"/>
                <w:sz w:val="18"/>
                <w:szCs w:val="18"/>
              </w:rPr>
              <w:t>Apertura noticias criminales relacionadas con narcotráfico. GICN: 2, DEA-SIU-CTI: 2.</w:t>
            </w:r>
          </w:p>
          <w:p w14:paraId="485B692E" w14:textId="77777777" w:rsidR="004C1002" w:rsidRPr="004C1002" w:rsidRDefault="004C1002" w:rsidP="00AC4D77">
            <w:pPr>
              <w:pStyle w:val="Prrafodelista"/>
              <w:numPr>
                <w:ilvl w:val="2"/>
                <w:numId w:val="6"/>
              </w:numPr>
              <w:tabs>
                <w:tab w:val="clear" w:pos="1800"/>
                <w:tab w:val="num" w:pos="1083"/>
              </w:tabs>
              <w:ind w:left="1083" w:hanging="283"/>
              <w:jc w:val="both"/>
              <w:rPr>
                <w:b w:val="0"/>
                <w:bCs w:val="0"/>
                <w:sz w:val="18"/>
                <w:szCs w:val="18"/>
              </w:rPr>
            </w:pPr>
            <w:r w:rsidRPr="004C1002">
              <w:rPr>
                <w:b w:val="0"/>
                <w:bCs w:val="0"/>
                <w:sz w:val="18"/>
                <w:szCs w:val="18"/>
              </w:rPr>
              <w:t>9 contadores semanales y de fin de semana. Visualizan resultados contra el narcotráfico nacional e internacional</w:t>
            </w:r>
          </w:p>
          <w:p w14:paraId="006B0551" w14:textId="1DD1AC12" w:rsidR="004C1002" w:rsidRPr="004C1002" w:rsidRDefault="004C1002" w:rsidP="00AC4D77">
            <w:pPr>
              <w:pStyle w:val="Prrafodelista"/>
              <w:numPr>
                <w:ilvl w:val="2"/>
                <w:numId w:val="6"/>
              </w:numPr>
              <w:tabs>
                <w:tab w:val="clear" w:pos="1800"/>
                <w:tab w:val="num" w:pos="1083"/>
              </w:tabs>
              <w:ind w:left="1083" w:hanging="283"/>
              <w:jc w:val="both"/>
              <w:rPr>
                <w:b w:val="0"/>
                <w:bCs w:val="0"/>
                <w:sz w:val="18"/>
                <w:szCs w:val="18"/>
              </w:rPr>
            </w:pPr>
            <w:r w:rsidRPr="004C1002">
              <w:rPr>
                <w:b w:val="0"/>
                <w:bCs w:val="0"/>
                <w:sz w:val="18"/>
                <w:szCs w:val="18"/>
              </w:rPr>
              <w:t>Nacional, incluye los 5 proyectos: 34 org. desarticuladas, capturas 362: nacionales 356 extradición 6 (relativas a desarticulaciones: 239), laboratorios 18, SQC solidas 21.588 kg, SQC líquidas 37.566 GL, cocaína/sustancia a base de cocaína 13.220 KG (clorhidrato 12.689 kg - pasta 531kg), derivados de amapola 42kg, marihuana 16.087kg, COP $ 592.140.150, USD $680, armas 17, cartuchos 368, vehículos 52, motonaves 08.</w:t>
            </w:r>
          </w:p>
          <w:p w14:paraId="24B79EEA" w14:textId="77777777" w:rsidR="004C1002" w:rsidRPr="004C1002" w:rsidRDefault="004C1002" w:rsidP="00AC4D77">
            <w:pPr>
              <w:pStyle w:val="Prrafodelista"/>
              <w:numPr>
                <w:ilvl w:val="2"/>
                <w:numId w:val="6"/>
              </w:numPr>
              <w:tabs>
                <w:tab w:val="clear" w:pos="1800"/>
                <w:tab w:val="num" w:pos="1083"/>
              </w:tabs>
              <w:ind w:left="1083" w:hanging="283"/>
              <w:jc w:val="both"/>
              <w:rPr>
                <w:b w:val="0"/>
                <w:bCs w:val="0"/>
                <w:sz w:val="18"/>
                <w:szCs w:val="18"/>
              </w:rPr>
            </w:pPr>
            <w:r w:rsidRPr="004C1002">
              <w:rPr>
                <w:b w:val="0"/>
                <w:bCs w:val="0"/>
                <w:sz w:val="18"/>
                <w:szCs w:val="18"/>
              </w:rPr>
              <w:t>Internacional: capturas 12, cocaína/sustancia a base de cocaína 2551kg (clorhidrato), EUROS 23.500 €</w:t>
            </w:r>
          </w:p>
          <w:p w14:paraId="33582A1C" w14:textId="77777777" w:rsidR="004C1002" w:rsidRPr="004C1002" w:rsidRDefault="004C1002" w:rsidP="004C1002">
            <w:pPr>
              <w:pStyle w:val="Prrafodelista"/>
              <w:ind w:left="798"/>
              <w:jc w:val="both"/>
              <w:rPr>
                <w:b w:val="0"/>
                <w:bCs w:val="0"/>
                <w:sz w:val="18"/>
                <w:szCs w:val="18"/>
              </w:rPr>
            </w:pPr>
          </w:p>
          <w:p w14:paraId="585454DE" w14:textId="2CC7D950" w:rsidR="004C1002" w:rsidRDefault="004C1002" w:rsidP="004C1002">
            <w:pPr>
              <w:pStyle w:val="Prrafodelista"/>
              <w:ind w:left="798"/>
              <w:jc w:val="both"/>
              <w:rPr>
                <w:b w:val="0"/>
                <w:bCs w:val="0"/>
                <w:sz w:val="18"/>
                <w:szCs w:val="18"/>
                <w:u w:val="single"/>
              </w:rPr>
            </w:pPr>
            <w:r w:rsidRPr="004C1002">
              <w:rPr>
                <w:sz w:val="18"/>
                <w:szCs w:val="18"/>
                <w:u w:val="single"/>
              </w:rPr>
              <w:t>Organizaciones narcotraficantes FGN - enfoque de persecución geográfica y análisis estratégico, consolidado DECN DST DECOC CTI</w:t>
            </w:r>
          </w:p>
          <w:p w14:paraId="09E88EFC" w14:textId="77777777" w:rsidR="00550B71" w:rsidRPr="004C1002" w:rsidRDefault="00550B71" w:rsidP="004C1002">
            <w:pPr>
              <w:pStyle w:val="Prrafodelista"/>
              <w:ind w:left="798"/>
              <w:jc w:val="both"/>
              <w:rPr>
                <w:sz w:val="18"/>
                <w:szCs w:val="18"/>
                <w:u w:val="single"/>
              </w:rPr>
            </w:pPr>
          </w:p>
          <w:p w14:paraId="36489EEE" w14:textId="77777777" w:rsidR="004C1002" w:rsidRPr="004C1002" w:rsidRDefault="004C1002" w:rsidP="00AC4D77">
            <w:pPr>
              <w:pStyle w:val="Prrafodelista"/>
              <w:numPr>
                <w:ilvl w:val="2"/>
                <w:numId w:val="7"/>
              </w:numPr>
              <w:tabs>
                <w:tab w:val="clear" w:pos="1800"/>
                <w:tab w:val="num" w:pos="1083"/>
              </w:tabs>
              <w:ind w:hanging="1000"/>
              <w:jc w:val="both"/>
              <w:rPr>
                <w:b w:val="0"/>
                <w:bCs w:val="0"/>
                <w:sz w:val="18"/>
                <w:szCs w:val="18"/>
              </w:rPr>
            </w:pPr>
            <w:r w:rsidRPr="004C1002">
              <w:rPr>
                <w:b w:val="0"/>
                <w:bCs w:val="0"/>
                <w:sz w:val="18"/>
                <w:szCs w:val="18"/>
              </w:rPr>
              <w:t>258 operaciones y/o desarticulaciones con 1.366 capturas aproximadamente, proyectadas por DECN/PONAL- DAIAST-CTI.</w:t>
            </w:r>
          </w:p>
          <w:p w14:paraId="1B05DD31" w14:textId="0FC2E89D" w:rsidR="004C1002" w:rsidRDefault="004C1002" w:rsidP="00AC4D77">
            <w:pPr>
              <w:pStyle w:val="Prrafodelista"/>
              <w:numPr>
                <w:ilvl w:val="2"/>
                <w:numId w:val="7"/>
              </w:numPr>
              <w:tabs>
                <w:tab w:val="clear" w:pos="1800"/>
                <w:tab w:val="num" w:pos="1083"/>
              </w:tabs>
              <w:ind w:hanging="1000"/>
              <w:jc w:val="both"/>
              <w:rPr>
                <w:sz w:val="18"/>
                <w:szCs w:val="18"/>
              </w:rPr>
            </w:pPr>
            <w:r w:rsidRPr="004C1002">
              <w:rPr>
                <w:b w:val="0"/>
                <w:bCs w:val="0"/>
                <w:sz w:val="18"/>
                <w:szCs w:val="18"/>
              </w:rPr>
              <w:t>134 operaciones con 1.009 capturas ejecutadas por DECN y DAIAST.</w:t>
            </w:r>
          </w:p>
          <w:p w14:paraId="436279BF" w14:textId="77777777" w:rsidR="004C1002" w:rsidRPr="004C1002" w:rsidRDefault="004C1002" w:rsidP="004C1002">
            <w:pPr>
              <w:pStyle w:val="Prrafodelista"/>
              <w:ind w:left="798"/>
              <w:jc w:val="both"/>
              <w:rPr>
                <w:b w:val="0"/>
                <w:bCs w:val="0"/>
                <w:sz w:val="18"/>
                <w:szCs w:val="18"/>
              </w:rPr>
            </w:pPr>
          </w:p>
          <w:p w14:paraId="4B035447" w14:textId="33E55C65" w:rsidR="004C1002" w:rsidRDefault="004C1002" w:rsidP="004C1002">
            <w:pPr>
              <w:pStyle w:val="Prrafodelista"/>
              <w:ind w:left="798"/>
              <w:jc w:val="both"/>
              <w:rPr>
                <w:b w:val="0"/>
                <w:bCs w:val="0"/>
                <w:sz w:val="18"/>
                <w:szCs w:val="18"/>
                <w:u w:val="single"/>
              </w:rPr>
            </w:pPr>
            <w:r w:rsidRPr="004C1002">
              <w:rPr>
                <w:sz w:val="18"/>
                <w:szCs w:val="18"/>
                <w:u w:val="single"/>
              </w:rPr>
              <w:t>Estrategia de articulación DFC - impacto finanzas criminales / narcotráfico</w:t>
            </w:r>
          </w:p>
          <w:p w14:paraId="01165787" w14:textId="77777777" w:rsidR="004C1002" w:rsidRPr="004C1002" w:rsidRDefault="004C1002" w:rsidP="004C1002">
            <w:pPr>
              <w:pStyle w:val="Prrafodelista"/>
              <w:ind w:left="798"/>
              <w:jc w:val="both"/>
              <w:rPr>
                <w:sz w:val="18"/>
                <w:szCs w:val="18"/>
                <w:u w:val="single"/>
              </w:rPr>
            </w:pPr>
          </w:p>
          <w:p w14:paraId="59C4F977" w14:textId="77777777" w:rsidR="004C1002" w:rsidRPr="004C1002" w:rsidRDefault="004C1002" w:rsidP="00AC4D77">
            <w:pPr>
              <w:pStyle w:val="Prrafodelista"/>
              <w:numPr>
                <w:ilvl w:val="2"/>
                <w:numId w:val="8"/>
              </w:numPr>
              <w:tabs>
                <w:tab w:val="clear" w:pos="1800"/>
              </w:tabs>
              <w:ind w:left="1083" w:hanging="283"/>
              <w:jc w:val="both"/>
              <w:rPr>
                <w:b w:val="0"/>
                <w:bCs w:val="0"/>
                <w:sz w:val="18"/>
                <w:szCs w:val="18"/>
              </w:rPr>
            </w:pPr>
            <w:r w:rsidRPr="004C1002">
              <w:rPr>
                <w:b w:val="0"/>
                <w:bCs w:val="0"/>
                <w:sz w:val="18"/>
                <w:szCs w:val="18"/>
              </w:rPr>
              <w:t>87 casos articulados con DEEDD</w:t>
            </w:r>
          </w:p>
          <w:p w14:paraId="74A3239E" w14:textId="77777777" w:rsidR="004C1002" w:rsidRPr="004C1002" w:rsidRDefault="004C1002" w:rsidP="00AC4D77">
            <w:pPr>
              <w:pStyle w:val="Prrafodelista"/>
              <w:numPr>
                <w:ilvl w:val="2"/>
                <w:numId w:val="8"/>
              </w:numPr>
              <w:tabs>
                <w:tab w:val="clear" w:pos="1800"/>
              </w:tabs>
              <w:ind w:left="1083" w:hanging="283"/>
              <w:jc w:val="both"/>
              <w:rPr>
                <w:b w:val="0"/>
                <w:bCs w:val="0"/>
                <w:sz w:val="18"/>
                <w:szCs w:val="18"/>
              </w:rPr>
            </w:pPr>
            <w:r w:rsidRPr="004C1002">
              <w:rPr>
                <w:b w:val="0"/>
                <w:bCs w:val="0"/>
                <w:sz w:val="18"/>
                <w:szCs w:val="18"/>
              </w:rPr>
              <w:t>46 articulados con DECLA</w:t>
            </w:r>
          </w:p>
          <w:p w14:paraId="319A58FD" w14:textId="225025C0" w:rsidR="004C1002" w:rsidRPr="004C1002" w:rsidRDefault="004C1002" w:rsidP="00AC4D77">
            <w:pPr>
              <w:pStyle w:val="Prrafodelista"/>
              <w:numPr>
                <w:ilvl w:val="2"/>
                <w:numId w:val="8"/>
              </w:numPr>
              <w:tabs>
                <w:tab w:val="clear" w:pos="1800"/>
              </w:tabs>
              <w:ind w:left="1083" w:hanging="283"/>
              <w:jc w:val="both"/>
              <w:rPr>
                <w:b w:val="0"/>
                <w:bCs w:val="0"/>
                <w:sz w:val="18"/>
                <w:szCs w:val="18"/>
              </w:rPr>
            </w:pPr>
            <w:r w:rsidRPr="004C1002">
              <w:rPr>
                <w:b w:val="0"/>
                <w:bCs w:val="0"/>
                <w:sz w:val="18"/>
                <w:szCs w:val="18"/>
              </w:rPr>
              <w:t>Remisión de 1 casos para estudio de la DFC</w:t>
            </w:r>
          </w:p>
          <w:p w14:paraId="77C4EEF1" w14:textId="77777777" w:rsidR="004C1002" w:rsidRPr="004C1002" w:rsidRDefault="004C1002" w:rsidP="004C1002">
            <w:pPr>
              <w:pStyle w:val="Prrafodelista"/>
              <w:ind w:left="1800"/>
              <w:jc w:val="both"/>
              <w:rPr>
                <w:b w:val="0"/>
                <w:bCs w:val="0"/>
                <w:sz w:val="18"/>
                <w:szCs w:val="18"/>
              </w:rPr>
            </w:pPr>
          </w:p>
          <w:p w14:paraId="0954ADAB" w14:textId="590F9C98" w:rsidR="004C1002" w:rsidRDefault="004C1002" w:rsidP="004C1002">
            <w:pPr>
              <w:pStyle w:val="Prrafodelista"/>
              <w:ind w:left="798"/>
              <w:jc w:val="both"/>
              <w:rPr>
                <w:b w:val="0"/>
                <w:bCs w:val="0"/>
                <w:sz w:val="18"/>
                <w:szCs w:val="18"/>
                <w:u w:val="single"/>
              </w:rPr>
            </w:pPr>
            <w:r w:rsidRPr="004C1002">
              <w:rPr>
                <w:sz w:val="18"/>
                <w:szCs w:val="18"/>
                <w:u w:val="single"/>
              </w:rPr>
              <w:t>Estructuración metodología investigativa</w:t>
            </w:r>
          </w:p>
          <w:p w14:paraId="46F75599" w14:textId="77777777" w:rsidR="004C1002" w:rsidRPr="004C1002" w:rsidRDefault="004C1002" w:rsidP="004C1002">
            <w:pPr>
              <w:pStyle w:val="Prrafodelista"/>
              <w:ind w:left="798"/>
              <w:jc w:val="both"/>
              <w:rPr>
                <w:sz w:val="18"/>
                <w:szCs w:val="18"/>
                <w:u w:val="single"/>
              </w:rPr>
            </w:pPr>
          </w:p>
          <w:p w14:paraId="10971EBD" w14:textId="77777777" w:rsidR="004C1002" w:rsidRPr="004C1002" w:rsidRDefault="004C1002" w:rsidP="00AC4D77">
            <w:pPr>
              <w:pStyle w:val="Prrafodelista"/>
              <w:numPr>
                <w:ilvl w:val="2"/>
                <w:numId w:val="9"/>
              </w:numPr>
              <w:tabs>
                <w:tab w:val="clear" w:pos="1800"/>
              </w:tabs>
              <w:ind w:left="1083" w:hanging="283"/>
              <w:jc w:val="both"/>
              <w:rPr>
                <w:b w:val="0"/>
                <w:bCs w:val="0"/>
                <w:sz w:val="18"/>
                <w:szCs w:val="18"/>
              </w:rPr>
            </w:pPr>
            <w:r w:rsidRPr="004C1002">
              <w:rPr>
                <w:b w:val="0"/>
                <w:bCs w:val="0"/>
                <w:sz w:val="18"/>
                <w:szCs w:val="18"/>
              </w:rPr>
              <w:t>Documento modelo para la implementación de extracción de información desde una perspectiva analítica e investigativa que permita generar informes con alcance investigativo, construido.</w:t>
            </w:r>
          </w:p>
          <w:p w14:paraId="1082F32F" w14:textId="77777777" w:rsidR="004C1002" w:rsidRPr="004C1002" w:rsidRDefault="004C1002" w:rsidP="00AC4D77">
            <w:pPr>
              <w:pStyle w:val="Prrafodelista"/>
              <w:numPr>
                <w:ilvl w:val="2"/>
                <w:numId w:val="9"/>
              </w:numPr>
              <w:tabs>
                <w:tab w:val="clear" w:pos="1800"/>
              </w:tabs>
              <w:ind w:left="1083" w:hanging="283"/>
              <w:jc w:val="both"/>
              <w:rPr>
                <w:b w:val="0"/>
                <w:bCs w:val="0"/>
                <w:sz w:val="18"/>
                <w:szCs w:val="18"/>
              </w:rPr>
            </w:pPr>
            <w:r w:rsidRPr="004C1002">
              <w:rPr>
                <w:b w:val="0"/>
                <w:bCs w:val="0"/>
                <w:sz w:val="18"/>
                <w:szCs w:val="18"/>
              </w:rPr>
              <w:t>4 iniciativas investigativas, fruto extracción información dispositivos electrónicos</w:t>
            </w:r>
          </w:p>
          <w:p w14:paraId="43D42267" w14:textId="77777777" w:rsidR="0079083E" w:rsidRPr="004C1002" w:rsidRDefault="0079083E" w:rsidP="00177DAB">
            <w:pPr>
              <w:ind w:left="798"/>
              <w:jc w:val="both"/>
              <w:rPr>
                <w:b w:val="0"/>
                <w:bCs w:val="0"/>
                <w:sz w:val="18"/>
                <w:szCs w:val="18"/>
              </w:rPr>
            </w:pPr>
          </w:p>
          <w:p w14:paraId="62FBB6BC" w14:textId="77777777" w:rsidR="0079083E" w:rsidRPr="00177DAB" w:rsidRDefault="0079083E" w:rsidP="00177DAB">
            <w:pPr>
              <w:ind w:left="798"/>
              <w:jc w:val="both"/>
              <w:rPr>
                <w:sz w:val="18"/>
                <w:szCs w:val="18"/>
              </w:rPr>
            </w:pPr>
          </w:p>
          <w:p w14:paraId="68F98C12" w14:textId="534D061A" w:rsidR="0079083E" w:rsidRPr="00177DAB" w:rsidRDefault="00B51145" w:rsidP="00550B71">
            <w:pPr>
              <w:ind w:left="91"/>
              <w:jc w:val="both"/>
              <w:rPr>
                <w:sz w:val="18"/>
                <w:szCs w:val="18"/>
              </w:rPr>
            </w:pPr>
            <w:r w:rsidRPr="00176AD1">
              <w:rPr>
                <w:sz w:val="18"/>
                <w:szCs w:val="18"/>
              </w:rPr>
              <w:t>DIRECCION DE JUSTICIA TRANSICIONAL</w:t>
            </w:r>
          </w:p>
          <w:p w14:paraId="1A049E59" w14:textId="77777777" w:rsidR="00176AD1" w:rsidRPr="00176AD1" w:rsidRDefault="00176AD1" w:rsidP="00177DAB">
            <w:pPr>
              <w:ind w:left="798"/>
              <w:jc w:val="both"/>
              <w:rPr>
                <w:sz w:val="18"/>
                <w:szCs w:val="18"/>
              </w:rPr>
            </w:pPr>
          </w:p>
          <w:p w14:paraId="5E01BB50" w14:textId="47822522" w:rsidR="00550B71" w:rsidRDefault="00B51145" w:rsidP="00550B71">
            <w:pPr>
              <w:ind w:left="91"/>
              <w:jc w:val="both"/>
              <w:rPr>
                <w:sz w:val="18"/>
                <w:szCs w:val="18"/>
              </w:rPr>
            </w:pPr>
            <w:r w:rsidRPr="00550B71">
              <w:rPr>
                <w:b w:val="0"/>
                <w:bCs w:val="0"/>
                <w:sz w:val="18"/>
                <w:szCs w:val="18"/>
              </w:rPr>
              <w:t xml:space="preserve">Con corte al </w:t>
            </w:r>
            <w:r w:rsidR="00550B71" w:rsidRPr="00550B71">
              <w:rPr>
                <w:b w:val="0"/>
                <w:bCs w:val="0"/>
                <w:sz w:val="18"/>
                <w:szCs w:val="18"/>
              </w:rPr>
              <w:t>30/06/</w:t>
            </w:r>
            <w:r w:rsidRPr="00550B71">
              <w:rPr>
                <w:b w:val="0"/>
                <w:bCs w:val="0"/>
                <w:sz w:val="18"/>
                <w:szCs w:val="18"/>
              </w:rPr>
              <w:t xml:space="preserve">2022 </w:t>
            </w:r>
            <w:r w:rsidR="00550B71" w:rsidRPr="00550B71">
              <w:rPr>
                <w:b w:val="0"/>
                <w:bCs w:val="0"/>
                <w:sz w:val="18"/>
                <w:szCs w:val="18"/>
              </w:rPr>
              <w:t>se ha resuelto la situación jurídica de 4.284 casos sobre desplazamiento forzado, llevando a cabo las siguientes actividades:</w:t>
            </w:r>
          </w:p>
          <w:p w14:paraId="66D76F54" w14:textId="77777777" w:rsidR="00550B71" w:rsidRPr="00550B71" w:rsidRDefault="00550B71" w:rsidP="00550B71">
            <w:pPr>
              <w:ind w:left="91"/>
              <w:jc w:val="both"/>
              <w:rPr>
                <w:b w:val="0"/>
                <w:bCs w:val="0"/>
                <w:sz w:val="18"/>
                <w:szCs w:val="18"/>
              </w:rPr>
            </w:pPr>
          </w:p>
          <w:p w14:paraId="037BCD06" w14:textId="77777777" w:rsidR="00550B71" w:rsidRPr="00550B71" w:rsidRDefault="00550B71" w:rsidP="00AC4D77">
            <w:pPr>
              <w:pStyle w:val="Prrafodelista"/>
              <w:numPr>
                <w:ilvl w:val="2"/>
                <w:numId w:val="9"/>
              </w:numPr>
              <w:tabs>
                <w:tab w:val="clear" w:pos="1800"/>
              </w:tabs>
              <w:ind w:left="1083" w:hanging="291"/>
              <w:jc w:val="both"/>
              <w:rPr>
                <w:b w:val="0"/>
                <w:bCs w:val="0"/>
                <w:sz w:val="18"/>
                <w:szCs w:val="18"/>
              </w:rPr>
            </w:pPr>
            <w:r w:rsidRPr="00550B71">
              <w:rPr>
                <w:b w:val="0"/>
                <w:bCs w:val="0"/>
                <w:sz w:val="18"/>
                <w:szCs w:val="18"/>
              </w:rPr>
              <w:lastRenderedPageBreak/>
              <w:t>Radicación de escritos de imputación para 2.747 hechos.</w:t>
            </w:r>
          </w:p>
          <w:p w14:paraId="3F75144E" w14:textId="77777777" w:rsidR="00550B71" w:rsidRPr="00550B71" w:rsidRDefault="00550B71" w:rsidP="00AC4D77">
            <w:pPr>
              <w:pStyle w:val="Prrafodelista"/>
              <w:numPr>
                <w:ilvl w:val="2"/>
                <w:numId w:val="9"/>
              </w:numPr>
              <w:tabs>
                <w:tab w:val="clear" w:pos="1800"/>
              </w:tabs>
              <w:ind w:left="1083" w:hanging="291"/>
              <w:jc w:val="both"/>
              <w:rPr>
                <w:b w:val="0"/>
                <w:bCs w:val="0"/>
                <w:sz w:val="18"/>
                <w:szCs w:val="18"/>
              </w:rPr>
            </w:pPr>
            <w:r w:rsidRPr="00550B71">
              <w:rPr>
                <w:b w:val="0"/>
                <w:bCs w:val="0"/>
                <w:sz w:val="18"/>
                <w:szCs w:val="18"/>
              </w:rPr>
              <w:t>Actualización de 105 hechos imputados antes del 2018</w:t>
            </w:r>
          </w:p>
          <w:p w14:paraId="0998C5DD" w14:textId="77777777" w:rsidR="00550B71" w:rsidRPr="00550B71" w:rsidRDefault="00550B71" w:rsidP="00AC4D77">
            <w:pPr>
              <w:pStyle w:val="Prrafodelista"/>
              <w:numPr>
                <w:ilvl w:val="2"/>
                <w:numId w:val="9"/>
              </w:numPr>
              <w:tabs>
                <w:tab w:val="clear" w:pos="1800"/>
              </w:tabs>
              <w:ind w:left="1083" w:hanging="291"/>
              <w:jc w:val="both"/>
              <w:rPr>
                <w:b w:val="0"/>
                <w:bCs w:val="0"/>
                <w:sz w:val="18"/>
                <w:szCs w:val="18"/>
              </w:rPr>
            </w:pPr>
            <w:r w:rsidRPr="00550B71">
              <w:rPr>
                <w:b w:val="0"/>
                <w:bCs w:val="0"/>
                <w:sz w:val="18"/>
                <w:szCs w:val="18"/>
              </w:rPr>
              <w:t>Remisión de 360 carpetas a Justicia Ordinaria.</w:t>
            </w:r>
          </w:p>
          <w:p w14:paraId="44EB5460" w14:textId="77777777" w:rsidR="00550B71" w:rsidRPr="00550B71" w:rsidRDefault="00550B71" w:rsidP="00AC4D77">
            <w:pPr>
              <w:pStyle w:val="Prrafodelista"/>
              <w:numPr>
                <w:ilvl w:val="2"/>
                <w:numId w:val="9"/>
              </w:numPr>
              <w:tabs>
                <w:tab w:val="clear" w:pos="1800"/>
              </w:tabs>
              <w:ind w:left="1083" w:hanging="291"/>
              <w:jc w:val="both"/>
              <w:rPr>
                <w:b w:val="0"/>
                <w:bCs w:val="0"/>
                <w:sz w:val="18"/>
                <w:szCs w:val="18"/>
              </w:rPr>
            </w:pPr>
            <w:r w:rsidRPr="00550B71">
              <w:rPr>
                <w:b w:val="0"/>
                <w:bCs w:val="0"/>
                <w:sz w:val="18"/>
                <w:szCs w:val="18"/>
              </w:rPr>
              <w:t>Remisión de 366 carpetas a DAIACCO.</w:t>
            </w:r>
          </w:p>
          <w:p w14:paraId="1310BD58" w14:textId="77777777" w:rsidR="00550B71" w:rsidRPr="00550B71" w:rsidRDefault="00550B71" w:rsidP="00AC4D77">
            <w:pPr>
              <w:pStyle w:val="Prrafodelista"/>
              <w:numPr>
                <w:ilvl w:val="2"/>
                <w:numId w:val="9"/>
              </w:numPr>
              <w:tabs>
                <w:tab w:val="clear" w:pos="1800"/>
              </w:tabs>
              <w:ind w:left="1083" w:hanging="291"/>
              <w:jc w:val="both"/>
              <w:rPr>
                <w:b w:val="0"/>
                <w:bCs w:val="0"/>
                <w:sz w:val="18"/>
                <w:szCs w:val="18"/>
              </w:rPr>
            </w:pPr>
            <w:r w:rsidRPr="00550B71">
              <w:rPr>
                <w:b w:val="0"/>
                <w:bCs w:val="0"/>
                <w:sz w:val="18"/>
                <w:szCs w:val="18"/>
              </w:rPr>
              <w:t>Archivo de 34 hechos.</w:t>
            </w:r>
          </w:p>
          <w:p w14:paraId="043CA3FA" w14:textId="77777777" w:rsidR="00550B71" w:rsidRPr="00550B71" w:rsidRDefault="00550B71" w:rsidP="00AC4D77">
            <w:pPr>
              <w:pStyle w:val="Prrafodelista"/>
              <w:numPr>
                <w:ilvl w:val="2"/>
                <w:numId w:val="9"/>
              </w:numPr>
              <w:tabs>
                <w:tab w:val="clear" w:pos="1800"/>
              </w:tabs>
              <w:ind w:left="1083" w:hanging="291"/>
              <w:jc w:val="both"/>
              <w:rPr>
                <w:b w:val="0"/>
                <w:bCs w:val="0"/>
                <w:sz w:val="18"/>
                <w:szCs w:val="18"/>
              </w:rPr>
            </w:pPr>
            <w:r w:rsidRPr="00550B71">
              <w:rPr>
                <w:b w:val="0"/>
                <w:bCs w:val="0"/>
                <w:sz w:val="18"/>
                <w:szCs w:val="18"/>
              </w:rPr>
              <w:t>Unificación de 672 carpetas.</w:t>
            </w:r>
          </w:p>
          <w:p w14:paraId="129FA768" w14:textId="256B5A7B" w:rsidR="00B51145" w:rsidRDefault="00B51145" w:rsidP="00B51145">
            <w:pPr>
              <w:spacing w:line="235" w:lineRule="atLeast"/>
              <w:jc w:val="both"/>
              <w:rPr>
                <w:rFonts w:eastAsia="Times New Roman"/>
                <w:sz w:val="18"/>
                <w:szCs w:val="18"/>
                <w:bdr w:val="none" w:sz="0" w:space="0" w:color="auto" w:frame="1"/>
                <w:lang w:eastAsia="es-ES_tradnl"/>
              </w:rPr>
            </w:pPr>
          </w:p>
          <w:p w14:paraId="7FDE5A01" w14:textId="06D75092" w:rsidR="00550B71" w:rsidRPr="00550B71" w:rsidRDefault="00550B71" w:rsidP="00550B71">
            <w:pPr>
              <w:pStyle w:val="Textoindependiente"/>
              <w:spacing w:line="242" w:lineRule="auto"/>
              <w:ind w:left="102"/>
              <w:jc w:val="both"/>
              <w:rPr>
                <w:rFonts w:ascii="Arial" w:hAnsi="Arial" w:cs="Arial"/>
                <w:b/>
                <w:bCs/>
                <w:sz w:val="18"/>
                <w:szCs w:val="18"/>
              </w:rPr>
            </w:pPr>
            <w:r w:rsidRPr="008C6025">
              <w:rPr>
                <w:rFonts w:ascii="Arial" w:hAnsi="Arial" w:cs="Arial"/>
                <w:b/>
                <w:bCs/>
                <w:sz w:val="18"/>
                <w:szCs w:val="18"/>
              </w:rPr>
              <w:t>Plan para resolver la situación jurídica con salida efectiva de 58.000 casos que se encuentran en la fase de indagación en el marco de la Ley 975 de 2005, implementado</w:t>
            </w:r>
            <w:r w:rsidRPr="00550B71">
              <w:rPr>
                <w:rFonts w:ascii="Arial" w:hAnsi="Arial" w:cs="Arial"/>
                <w:sz w:val="18"/>
                <w:szCs w:val="18"/>
              </w:rPr>
              <w:t>. Con corte al 30/06/2022 se ha resuelto la situación jurídica de 13.621 casos de la Ley 975, llevando a cabo las siguientes actividades:</w:t>
            </w:r>
          </w:p>
          <w:p w14:paraId="0D3AAF62" w14:textId="77777777" w:rsidR="00550B71" w:rsidRDefault="00550B71" w:rsidP="00550B71">
            <w:pPr>
              <w:pStyle w:val="Textoindependiente"/>
              <w:spacing w:line="242" w:lineRule="auto"/>
              <w:ind w:left="102"/>
            </w:pPr>
          </w:p>
          <w:p w14:paraId="102FC623" w14:textId="77777777" w:rsidR="00550B71" w:rsidRPr="00550B71" w:rsidRDefault="00550B71" w:rsidP="00AC4D77">
            <w:pPr>
              <w:pStyle w:val="Prrafodelista"/>
              <w:numPr>
                <w:ilvl w:val="0"/>
                <w:numId w:val="10"/>
              </w:numPr>
              <w:tabs>
                <w:tab w:val="left" w:pos="1083"/>
              </w:tabs>
              <w:ind w:left="800" w:hanging="22"/>
              <w:rPr>
                <w:b w:val="0"/>
                <w:bCs w:val="0"/>
                <w:sz w:val="18"/>
                <w:szCs w:val="18"/>
              </w:rPr>
            </w:pPr>
            <w:r w:rsidRPr="00550B71">
              <w:rPr>
                <w:b w:val="0"/>
                <w:bCs w:val="0"/>
                <w:sz w:val="18"/>
                <w:szCs w:val="18"/>
              </w:rPr>
              <w:t>Radicación de escritos de imputación para 6.228</w:t>
            </w:r>
            <w:r w:rsidRPr="00550B71">
              <w:rPr>
                <w:b w:val="0"/>
                <w:bCs w:val="0"/>
                <w:spacing w:val="-4"/>
                <w:sz w:val="18"/>
                <w:szCs w:val="18"/>
              </w:rPr>
              <w:t xml:space="preserve"> </w:t>
            </w:r>
            <w:r w:rsidRPr="00550B71">
              <w:rPr>
                <w:b w:val="0"/>
                <w:bCs w:val="0"/>
                <w:sz w:val="18"/>
                <w:szCs w:val="18"/>
              </w:rPr>
              <w:t>hechos.</w:t>
            </w:r>
          </w:p>
          <w:p w14:paraId="13D0E43D" w14:textId="77777777" w:rsidR="00550B71" w:rsidRPr="00550B71" w:rsidRDefault="00550B71" w:rsidP="00AC4D77">
            <w:pPr>
              <w:pStyle w:val="Prrafodelista"/>
              <w:numPr>
                <w:ilvl w:val="0"/>
                <w:numId w:val="10"/>
              </w:numPr>
              <w:tabs>
                <w:tab w:val="left" w:pos="1083"/>
              </w:tabs>
              <w:ind w:left="800" w:hanging="22"/>
              <w:rPr>
                <w:b w:val="0"/>
                <w:bCs w:val="0"/>
                <w:sz w:val="18"/>
                <w:szCs w:val="18"/>
              </w:rPr>
            </w:pPr>
            <w:r w:rsidRPr="00550B71">
              <w:rPr>
                <w:b w:val="0"/>
                <w:bCs w:val="0"/>
                <w:sz w:val="18"/>
                <w:szCs w:val="18"/>
              </w:rPr>
              <w:t>Actualización de 281 hechos imputados antes del</w:t>
            </w:r>
            <w:r w:rsidRPr="00550B71">
              <w:rPr>
                <w:b w:val="0"/>
                <w:bCs w:val="0"/>
                <w:spacing w:val="-7"/>
                <w:sz w:val="18"/>
                <w:szCs w:val="18"/>
              </w:rPr>
              <w:t xml:space="preserve"> </w:t>
            </w:r>
            <w:r w:rsidRPr="00550B71">
              <w:rPr>
                <w:b w:val="0"/>
                <w:bCs w:val="0"/>
                <w:sz w:val="18"/>
                <w:szCs w:val="18"/>
              </w:rPr>
              <w:t>2018.</w:t>
            </w:r>
          </w:p>
          <w:p w14:paraId="4FD0C27D" w14:textId="77777777" w:rsidR="00550B71" w:rsidRPr="00550B71" w:rsidRDefault="00550B71" w:rsidP="00AC4D77">
            <w:pPr>
              <w:pStyle w:val="Prrafodelista"/>
              <w:numPr>
                <w:ilvl w:val="0"/>
                <w:numId w:val="10"/>
              </w:numPr>
              <w:tabs>
                <w:tab w:val="left" w:pos="1083"/>
              </w:tabs>
              <w:ind w:left="800" w:hanging="22"/>
              <w:rPr>
                <w:b w:val="0"/>
                <w:bCs w:val="0"/>
                <w:sz w:val="18"/>
                <w:szCs w:val="18"/>
              </w:rPr>
            </w:pPr>
            <w:r w:rsidRPr="00550B71">
              <w:rPr>
                <w:b w:val="0"/>
                <w:bCs w:val="0"/>
                <w:sz w:val="18"/>
                <w:szCs w:val="18"/>
              </w:rPr>
              <w:t>Remisión de 1.124 carpetas a Justicia Ordinaria.</w:t>
            </w:r>
          </w:p>
          <w:p w14:paraId="16C21672" w14:textId="77777777" w:rsidR="00550B71" w:rsidRPr="00550B71" w:rsidRDefault="00550B71" w:rsidP="00AC4D77">
            <w:pPr>
              <w:pStyle w:val="Prrafodelista"/>
              <w:numPr>
                <w:ilvl w:val="0"/>
                <w:numId w:val="10"/>
              </w:numPr>
              <w:tabs>
                <w:tab w:val="left" w:pos="1083"/>
              </w:tabs>
              <w:ind w:left="800" w:hanging="22"/>
              <w:rPr>
                <w:b w:val="0"/>
                <w:bCs w:val="0"/>
                <w:sz w:val="18"/>
                <w:szCs w:val="18"/>
              </w:rPr>
            </w:pPr>
            <w:r w:rsidRPr="00550B71">
              <w:rPr>
                <w:b w:val="0"/>
                <w:bCs w:val="0"/>
                <w:sz w:val="18"/>
                <w:szCs w:val="18"/>
              </w:rPr>
              <w:t>Remisión de 1.874 carpetas a DAIACCO.</w:t>
            </w:r>
          </w:p>
          <w:p w14:paraId="2EE3CF82" w14:textId="77777777" w:rsidR="00550B71" w:rsidRPr="00550B71" w:rsidRDefault="00550B71" w:rsidP="00AC4D77">
            <w:pPr>
              <w:pStyle w:val="Prrafodelista"/>
              <w:numPr>
                <w:ilvl w:val="0"/>
                <w:numId w:val="10"/>
              </w:numPr>
              <w:tabs>
                <w:tab w:val="left" w:pos="1083"/>
              </w:tabs>
              <w:ind w:left="800" w:hanging="22"/>
              <w:rPr>
                <w:b w:val="0"/>
                <w:bCs w:val="0"/>
                <w:sz w:val="18"/>
                <w:szCs w:val="18"/>
              </w:rPr>
            </w:pPr>
            <w:r w:rsidRPr="00550B71">
              <w:rPr>
                <w:b w:val="0"/>
                <w:bCs w:val="0"/>
                <w:sz w:val="18"/>
                <w:szCs w:val="18"/>
              </w:rPr>
              <w:t>Archivo de 1.074</w:t>
            </w:r>
            <w:r w:rsidRPr="00550B71">
              <w:rPr>
                <w:b w:val="0"/>
                <w:bCs w:val="0"/>
                <w:spacing w:val="-1"/>
                <w:sz w:val="18"/>
                <w:szCs w:val="18"/>
              </w:rPr>
              <w:t xml:space="preserve"> </w:t>
            </w:r>
            <w:r w:rsidRPr="00550B71">
              <w:rPr>
                <w:b w:val="0"/>
                <w:bCs w:val="0"/>
                <w:sz w:val="18"/>
                <w:szCs w:val="18"/>
              </w:rPr>
              <w:t>hechos.</w:t>
            </w:r>
          </w:p>
          <w:p w14:paraId="749C7BA0" w14:textId="77777777" w:rsidR="00550B71" w:rsidRPr="00550B71" w:rsidRDefault="00550B71" w:rsidP="00AC4D77">
            <w:pPr>
              <w:pStyle w:val="Prrafodelista"/>
              <w:numPr>
                <w:ilvl w:val="0"/>
                <w:numId w:val="10"/>
              </w:numPr>
              <w:tabs>
                <w:tab w:val="left" w:pos="1083"/>
              </w:tabs>
              <w:ind w:left="800" w:hanging="22"/>
              <w:rPr>
                <w:b w:val="0"/>
                <w:bCs w:val="0"/>
                <w:sz w:val="18"/>
                <w:szCs w:val="18"/>
              </w:rPr>
            </w:pPr>
            <w:r w:rsidRPr="00550B71">
              <w:rPr>
                <w:b w:val="0"/>
                <w:bCs w:val="0"/>
                <w:sz w:val="18"/>
                <w:szCs w:val="18"/>
              </w:rPr>
              <w:t>Unificación de 3.040</w:t>
            </w:r>
            <w:r w:rsidRPr="00550B71">
              <w:rPr>
                <w:b w:val="0"/>
                <w:bCs w:val="0"/>
                <w:spacing w:val="-2"/>
                <w:sz w:val="18"/>
                <w:szCs w:val="18"/>
              </w:rPr>
              <w:t xml:space="preserve"> </w:t>
            </w:r>
            <w:r w:rsidRPr="00550B71">
              <w:rPr>
                <w:b w:val="0"/>
                <w:bCs w:val="0"/>
                <w:sz w:val="18"/>
                <w:szCs w:val="18"/>
              </w:rPr>
              <w:t>carpetas.</w:t>
            </w:r>
          </w:p>
          <w:p w14:paraId="323F9B51" w14:textId="77777777" w:rsidR="00550B71" w:rsidRDefault="00550B71" w:rsidP="00550B71">
            <w:pPr>
              <w:pStyle w:val="Textoindependiente"/>
              <w:spacing w:before="8"/>
            </w:pPr>
          </w:p>
          <w:p w14:paraId="2B0A8844" w14:textId="56143064" w:rsidR="00550B71" w:rsidRPr="008C6025" w:rsidRDefault="00550B71" w:rsidP="008C6025">
            <w:pPr>
              <w:pStyle w:val="Textoindependiente"/>
              <w:spacing w:line="242" w:lineRule="auto"/>
              <w:ind w:left="102"/>
              <w:jc w:val="both"/>
              <w:rPr>
                <w:rFonts w:ascii="Arial" w:hAnsi="Arial" w:cs="Arial"/>
                <w:b/>
                <w:bCs/>
                <w:sz w:val="18"/>
                <w:szCs w:val="18"/>
              </w:rPr>
            </w:pPr>
            <w:r w:rsidRPr="008C6025">
              <w:rPr>
                <w:rFonts w:ascii="Arial" w:hAnsi="Arial" w:cs="Arial"/>
                <w:b/>
                <w:bCs/>
                <w:sz w:val="18"/>
                <w:szCs w:val="18"/>
              </w:rPr>
              <w:t>Plan para la descongestión de 915 bienes de Justicia y Paz implementado.</w:t>
            </w:r>
            <w:r w:rsidR="008C6025" w:rsidRPr="008C6025">
              <w:rPr>
                <w:rFonts w:ascii="Arial" w:hAnsi="Arial" w:cs="Arial"/>
                <w:b/>
                <w:bCs/>
                <w:sz w:val="18"/>
                <w:szCs w:val="18"/>
              </w:rPr>
              <w:t xml:space="preserve"> </w:t>
            </w:r>
            <w:r w:rsidRPr="008C6025">
              <w:rPr>
                <w:rFonts w:ascii="Arial" w:hAnsi="Arial" w:cs="Arial"/>
                <w:b/>
                <w:bCs/>
                <w:sz w:val="18"/>
                <w:szCs w:val="18"/>
              </w:rPr>
              <w:t>Con corte al 30/06/2022 se ha definido la situación jurídica de 283 bienes a través de:</w:t>
            </w:r>
          </w:p>
          <w:p w14:paraId="5F91499D" w14:textId="77777777" w:rsidR="008C6025" w:rsidRPr="008C6025" w:rsidRDefault="008C6025" w:rsidP="008C6025">
            <w:pPr>
              <w:pStyle w:val="Textoindependiente"/>
              <w:spacing w:line="242" w:lineRule="auto"/>
              <w:ind w:left="102"/>
              <w:jc w:val="both"/>
              <w:rPr>
                <w:rFonts w:ascii="Arial" w:hAnsi="Arial" w:cs="Arial"/>
                <w:b/>
                <w:bCs/>
                <w:sz w:val="18"/>
                <w:szCs w:val="18"/>
              </w:rPr>
            </w:pPr>
          </w:p>
          <w:p w14:paraId="4E1A7491" w14:textId="77777777" w:rsidR="00550B71" w:rsidRPr="008C6025" w:rsidRDefault="00550B71" w:rsidP="00AC4D77">
            <w:pPr>
              <w:pStyle w:val="Textoindependiente"/>
              <w:numPr>
                <w:ilvl w:val="0"/>
                <w:numId w:val="12"/>
              </w:numPr>
              <w:tabs>
                <w:tab w:val="left" w:pos="1083"/>
              </w:tabs>
              <w:spacing w:line="242" w:lineRule="auto"/>
              <w:ind w:firstLine="440"/>
              <w:jc w:val="both"/>
              <w:rPr>
                <w:rFonts w:ascii="Arial" w:hAnsi="Arial" w:cs="Arial"/>
                <w:sz w:val="18"/>
                <w:szCs w:val="18"/>
              </w:rPr>
            </w:pPr>
            <w:r w:rsidRPr="008C6025">
              <w:rPr>
                <w:rFonts w:ascii="Arial" w:hAnsi="Arial" w:cs="Arial"/>
                <w:sz w:val="18"/>
                <w:szCs w:val="18"/>
              </w:rPr>
              <w:t>199 solicitudes de medida cautelar.</w:t>
            </w:r>
          </w:p>
          <w:p w14:paraId="67F6ACAD" w14:textId="77777777" w:rsidR="00550B71" w:rsidRPr="008C6025" w:rsidRDefault="00550B71" w:rsidP="00AC4D77">
            <w:pPr>
              <w:pStyle w:val="Textoindependiente"/>
              <w:numPr>
                <w:ilvl w:val="0"/>
                <w:numId w:val="12"/>
              </w:numPr>
              <w:tabs>
                <w:tab w:val="left" w:pos="1083"/>
              </w:tabs>
              <w:spacing w:line="242" w:lineRule="auto"/>
              <w:ind w:firstLine="440"/>
              <w:jc w:val="both"/>
              <w:rPr>
                <w:rFonts w:ascii="Arial" w:hAnsi="Arial" w:cs="Arial"/>
                <w:sz w:val="18"/>
                <w:szCs w:val="18"/>
              </w:rPr>
            </w:pPr>
            <w:r w:rsidRPr="008C6025">
              <w:rPr>
                <w:rFonts w:ascii="Arial" w:hAnsi="Arial" w:cs="Arial"/>
                <w:sz w:val="18"/>
                <w:szCs w:val="18"/>
              </w:rPr>
              <w:t>77 archivos</w:t>
            </w:r>
          </w:p>
          <w:p w14:paraId="7D4B460E" w14:textId="77777777" w:rsidR="00550B71" w:rsidRPr="008C6025" w:rsidRDefault="00550B71" w:rsidP="00AC4D77">
            <w:pPr>
              <w:pStyle w:val="Textoindependiente"/>
              <w:numPr>
                <w:ilvl w:val="0"/>
                <w:numId w:val="12"/>
              </w:numPr>
              <w:tabs>
                <w:tab w:val="left" w:pos="1083"/>
              </w:tabs>
              <w:spacing w:line="242" w:lineRule="auto"/>
              <w:ind w:firstLine="440"/>
              <w:jc w:val="both"/>
              <w:rPr>
                <w:rFonts w:ascii="Arial" w:hAnsi="Arial" w:cs="Arial"/>
                <w:sz w:val="18"/>
                <w:szCs w:val="18"/>
              </w:rPr>
            </w:pPr>
            <w:r w:rsidRPr="008C6025">
              <w:rPr>
                <w:rFonts w:ascii="Arial" w:hAnsi="Arial" w:cs="Arial"/>
                <w:sz w:val="18"/>
                <w:szCs w:val="18"/>
              </w:rPr>
              <w:t>7 remisiones a la Unidad de Restitución de Tierras.</w:t>
            </w:r>
          </w:p>
          <w:p w14:paraId="4BCB85CA" w14:textId="77777777" w:rsidR="00550B71" w:rsidRDefault="00550B71" w:rsidP="00550B71">
            <w:pPr>
              <w:pStyle w:val="Textoindependiente"/>
              <w:spacing w:before="7"/>
            </w:pPr>
          </w:p>
          <w:p w14:paraId="1D1229C1" w14:textId="1F07B2D1" w:rsidR="00550B71" w:rsidRDefault="00550B71" w:rsidP="008C6025">
            <w:pPr>
              <w:pStyle w:val="Textoindependiente"/>
              <w:spacing w:before="1" w:line="252" w:lineRule="exact"/>
              <w:ind w:left="102"/>
              <w:rPr>
                <w:b/>
                <w:bCs/>
              </w:rPr>
            </w:pPr>
            <w:r w:rsidRPr="008C6025">
              <w:rPr>
                <w:b/>
                <w:bCs/>
              </w:rPr>
              <w:t>Plan para adelantar la búsqueda, identificación y entrega de personas desaparecidas de1.100 casos, implementado.</w:t>
            </w:r>
            <w:r w:rsidR="008C6025">
              <w:rPr>
                <w:b/>
                <w:bCs/>
              </w:rPr>
              <w:t xml:space="preserve"> </w:t>
            </w:r>
            <w:r>
              <w:t>Con</w:t>
            </w:r>
            <w:r>
              <w:rPr>
                <w:spacing w:val="-14"/>
              </w:rPr>
              <w:t xml:space="preserve"> </w:t>
            </w:r>
            <w:r>
              <w:t>corte</w:t>
            </w:r>
            <w:r>
              <w:rPr>
                <w:spacing w:val="-16"/>
              </w:rPr>
              <w:t xml:space="preserve"> </w:t>
            </w:r>
            <w:r>
              <w:t>al</w:t>
            </w:r>
            <w:r>
              <w:rPr>
                <w:spacing w:val="-14"/>
              </w:rPr>
              <w:t xml:space="preserve"> </w:t>
            </w:r>
            <w:r>
              <w:t>30/06/2022</w:t>
            </w:r>
            <w:r>
              <w:rPr>
                <w:spacing w:val="-18"/>
              </w:rPr>
              <w:t xml:space="preserve"> </w:t>
            </w:r>
            <w:r>
              <w:t>se</w:t>
            </w:r>
            <w:r>
              <w:rPr>
                <w:spacing w:val="-13"/>
              </w:rPr>
              <w:t xml:space="preserve"> </w:t>
            </w:r>
            <w:r>
              <w:t>ha</w:t>
            </w:r>
            <w:r>
              <w:rPr>
                <w:spacing w:val="-16"/>
              </w:rPr>
              <w:t xml:space="preserve"> </w:t>
            </w:r>
            <w:r>
              <w:t>adelantado</w:t>
            </w:r>
            <w:r>
              <w:rPr>
                <w:spacing w:val="-16"/>
              </w:rPr>
              <w:t xml:space="preserve"> </w:t>
            </w:r>
            <w:r>
              <w:t>la</w:t>
            </w:r>
            <w:r>
              <w:rPr>
                <w:spacing w:val="-14"/>
              </w:rPr>
              <w:t xml:space="preserve"> </w:t>
            </w:r>
            <w:r>
              <w:t>búsqueda,</w:t>
            </w:r>
            <w:r>
              <w:rPr>
                <w:spacing w:val="-12"/>
              </w:rPr>
              <w:t xml:space="preserve"> </w:t>
            </w:r>
            <w:r>
              <w:t>identificación</w:t>
            </w:r>
            <w:r>
              <w:rPr>
                <w:spacing w:val="-13"/>
              </w:rPr>
              <w:t xml:space="preserve"> </w:t>
            </w:r>
            <w:r>
              <w:t>y</w:t>
            </w:r>
            <w:r>
              <w:rPr>
                <w:spacing w:val="-15"/>
              </w:rPr>
              <w:t xml:space="preserve"> </w:t>
            </w:r>
            <w:r>
              <w:t>entrega</w:t>
            </w:r>
            <w:r>
              <w:rPr>
                <w:spacing w:val="-14"/>
              </w:rPr>
              <w:t xml:space="preserve"> </w:t>
            </w:r>
            <w:r>
              <w:t>de</w:t>
            </w:r>
            <w:r>
              <w:rPr>
                <w:spacing w:val="-16"/>
              </w:rPr>
              <w:t xml:space="preserve"> </w:t>
            </w:r>
            <w:r>
              <w:t>personas desaparecidas en 488 casos, discriminados</w:t>
            </w:r>
            <w:r>
              <w:rPr>
                <w:spacing w:val="-2"/>
              </w:rPr>
              <w:t xml:space="preserve"> </w:t>
            </w:r>
            <w:r>
              <w:t>así:</w:t>
            </w:r>
          </w:p>
          <w:p w14:paraId="0563BD0B" w14:textId="77777777" w:rsidR="008C6025" w:rsidRPr="008C6025" w:rsidRDefault="008C6025" w:rsidP="008C6025">
            <w:pPr>
              <w:pStyle w:val="Textoindependiente"/>
              <w:spacing w:before="1" w:line="252" w:lineRule="exact"/>
              <w:ind w:left="102"/>
              <w:rPr>
                <w:sz w:val="17"/>
                <w:szCs w:val="17"/>
              </w:rPr>
            </w:pPr>
          </w:p>
          <w:p w14:paraId="5CD89E4A" w14:textId="77777777" w:rsidR="00550B71" w:rsidRPr="008C6025" w:rsidRDefault="00550B71" w:rsidP="00AC4D77">
            <w:pPr>
              <w:pStyle w:val="Prrafodelista"/>
              <w:numPr>
                <w:ilvl w:val="0"/>
                <w:numId w:val="11"/>
              </w:numPr>
              <w:tabs>
                <w:tab w:val="left" w:pos="821"/>
                <w:tab w:val="left" w:pos="822"/>
                <w:tab w:val="left" w:pos="1083"/>
              </w:tabs>
              <w:ind w:hanging="22"/>
              <w:rPr>
                <w:b w:val="0"/>
                <w:bCs w:val="0"/>
                <w:sz w:val="18"/>
                <w:szCs w:val="18"/>
              </w:rPr>
            </w:pPr>
            <w:r w:rsidRPr="008C6025">
              <w:rPr>
                <w:b w:val="0"/>
                <w:bCs w:val="0"/>
                <w:sz w:val="18"/>
                <w:szCs w:val="18"/>
              </w:rPr>
              <w:t>Entrega digna a sus familiares de 114 víctimas</w:t>
            </w:r>
            <w:r w:rsidRPr="008C6025">
              <w:rPr>
                <w:b w:val="0"/>
                <w:bCs w:val="0"/>
                <w:spacing w:val="-7"/>
                <w:sz w:val="18"/>
                <w:szCs w:val="18"/>
              </w:rPr>
              <w:t xml:space="preserve"> </w:t>
            </w:r>
            <w:r w:rsidRPr="008C6025">
              <w:rPr>
                <w:b w:val="0"/>
                <w:bCs w:val="0"/>
                <w:sz w:val="18"/>
                <w:szCs w:val="18"/>
              </w:rPr>
              <w:t>identificadas.</w:t>
            </w:r>
          </w:p>
          <w:p w14:paraId="7D3D5A2A" w14:textId="77777777" w:rsidR="00550B71" w:rsidRDefault="00550B71" w:rsidP="00AC4D77">
            <w:pPr>
              <w:pStyle w:val="Prrafodelista"/>
              <w:numPr>
                <w:ilvl w:val="0"/>
                <w:numId w:val="11"/>
              </w:numPr>
              <w:tabs>
                <w:tab w:val="left" w:pos="821"/>
                <w:tab w:val="left" w:pos="822"/>
                <w:tab w:val="left" w:pos="1083"/>
              </w:tabs>
              <w:ind w:hanging="22"/>
            </w:pPr>
            <w:r w:rsidRPr="008C6025">
              <w:rPr>
                <w:b w:val="0"/>
                <w:bCs w:val="0"/>
                <w:sz w:val="18"/>
                <w:szCs w:val="18"/>
              </w:rPr>
              <w:t>Exhumación de 374 cuerpos en campo abierto y cementerio nivel</w:t>
            </w:r>
            <w:r w:rsidRPr="008C6025">
              <w:rPr>
                <w:b w:val="0"/>
                <w:bCs w:val="0"/>
                <w:spacing w:val="-13"/>
                <w:sz w:val="18"/>
                <w:szCs w:val="18"/>
              </w:rPr>
              <w:t xml:space="preserve"> </w:t>
            </w:r>
            <w:r w:rsidRPr="008C6025">
              <w:rPr>
                <w:b w:val="0"/>
                <w:bCs w:val="0"/>
                <w:sz w:val="18"/>
                <w:szCs w:val="18"/>
              </w:rPr>
              <w:t>nacional</w:t>
            </w:r>
            <w:r>
              <w:t>.</w:t>
            </w:r>
          </w:p>
          <w:p w14:paraId="3BED74C1" w14:textId="77777777" w:rsidR="00B51145" w:rsidRPr="003D6BA6" w:rsidRDefault="00B51145" w:rsidP="00B51145">
            <w:pPr>
              <w:pStyle w:val="Prrafodelista"/>
              <w:widowControl/>
              <w:autoSpaceDE/>
              <w:autoSpaceDN/>
              <w:spacing w:line="235" w:lineRule="atLeast"/>
              <w:ind w:left="720"/>
              <w:contextualSpacing/>
              <w:jc w:val="both"/>
              <w:rPr>
                <w:rFonts w:eastAsia="Times New Roman"/>
                <w:bdr w:val="none" w:sz="0" w:space="0" w:color="auto" w:frame="1"/>
                <w:lang w:eastAsia="es-ES_tradnl"/>
              </w:rPr>
            </w:pPr>
          </w:p>
          <w:p w14:paraId="11BF0167" w14:textId="777E4016" w:rsidR="00374917" w:rsidRPr="00720AD2" w:rsidRDefault="00374917" w:rsidP="008C6025">
            <w:pPr>
              <w:ind w:left="91"/>
              <w:jc w:val="both"/>
              <w:rPr>
                <w:sz w:val="18"/>
                <w:szCs w:val="18"/>
              </w:rPr>
            </w:pPr>
            <w:r w:rsidRPr="00A616BA">
              <w:rPr>
                <w:sz w:val="18"/>
                <w:szCs w:val="18"/>
              </w:rPr>
              <w:t>DELEGADA PARA LAS FINANZAS CRIMINALES:</w:t>
            </w:r>
          </w:p>
          <w:p w14:paraId="557E2AF6" w14:textId="77777777" w:rsidR="00374917" w:rsidRPr="00177DAB" w:rsidRDefault="00374917" w:rsidP="00177DAB">
            <w:pPr>
              <w:ind w:left="798"/>
              <w:jc w:val="both"/>
              <w:rPr>
                <w:sz w:val="18"/>
                <w:szCs w:val="18"/>
              </w:rPr>
            </w:pPr>
          </w:p>
          <w:p w14:paraId="6C767C17" w14:textId="3FB3AF9F" w:rsidR="008C6025" w:rsidRDefault="008C6025" w:rsidP="008C6025">
            <w:pPr>
              <w:ind w:left="514"/>
              <w:jc w:val="both"/>
              <w:rPr>
                <w:sz w:val="18"/>
                <w:szCs w:val="18"/>
              </w:rPr>
            </w:pPr>
            <w:r w:rsidRPr="008C6025">
              <w:rPr>
                <w:b w:val="0"/>
                <w:bCs w:val="0"/>
                <w:sz w:val="18"/>
                <w:szCs w:val="18"/>
              </w:rPr>
              <w:t xml:space="preserve">Del 1° de enero al 30 de junio de 2022, la Delegada para las Finanzas Criminales bajo el liderazgo de la estrategia “ARGENTA”, logró impactar las finanzas de las estructuras al margen de la Ley mediante la imposición de medidas cautelares con fines de extinción de dominio sobre 1.381 bienes, avaluados en más de $1.82 billones de pesos. Sobre el particular, se destaca que, en el mes de junio de 2022 y, como parte del trabajo articulado sostenido con la Dirección Especializada Contra la Corrupción, se impactaron 38 bienes por valor de $13.717 millones, pertenecientes al senador Mario Alberto Castaño quien lideraba una organización criminal dedicada al desvío </w:t>
            </w:r>
            <w:r w:rsidRPr="008C6025">
              <w:rPr>
                <w:b w:val="0"/>
                <w:bCs w:val="0"/>
                <w:sz w:val="18"/>
                <w:szCs w:val="18"/>
              </w:rPr>
              <w:lastRenderedPageBreak/>
              <w:t>de recursos de la contratación estatal.</w:t>
            </w:r>
          </w:p>
          <w:p w14:paraId="6B652A32" w14:textId="77777777" w:rsidR="008C6025" w:rsidRPr="008C6025" w:rsidRDefault="008C6025" w:rsidP="008C6025">
            <w:pPr>
              <w:ind w:left="514"/>
              <w:jc w:val="both"/>
              <w:rPr>
                <w:b w:val="0"/>
                <w:bCs w:val="0"/>
                <w:sz w:val="18"/>
                <w:szCs w:val="18"/>
              </w:rPr>
            </w:pPr>
          </w:p>
          <w:p w14:paraId="188379D7" w14:textId="2310AC4A" w:rsidR="008C6025" w:rsidRDefault="008C6025" w:rsidP="008C6025">
            <w:pPr>
              <w:ind w:left="514"/>
              <w:jc w:val="both"/>
              <w:rPr>
                <w:sz w:val="18"/>
                <w:szCs w:val="18"/>
              </w:rPr>
            </w:pPr>
            <w:r w:rsidRPr="008C6025">
              <w:rPr>
                <w:b w:val="0"/>
                <w:bCs w:val="0"/>
                <w:sz w:val="18"/>
                <w:szCs w:val="18"/>
              </w:rPr>
              <w:t>Para ese mismo período la Dirección Especializada Contra el Lavado de Activos realizó 75 capturas, 102 imputaciones y desarticuló 52 estructuras criminales dedicadas al blanqueo de capitales y delitos asociados; el valor imputado por el delito de Lavado de Activos y otros, ascendió a $10.7 billones de pesos. En igual sentido, durante el mes objeto de reporte, se legalizó la incautación de dinero y oro por valor de $15.171 millones.</w:t>
            </w:r>
          </w:p>
          <w:p w14:paraId="51AE4A8E" w14:textId="77777777" w:rsidR="008C6025" w:rsidRPr="008C6025" w:rsidRDefault="008C6025" w:rsidP="008C6025">
            <w:pPr>
              <w:ind w:left="514"/>
              <w:jc w:val="both"/>
              <w:rPr>
                <w:b w:val="0"/>
                <w:bCs w:val="0"/>
                <w:sz w:val="18"/>
                <w:szCs w:val="18"/>
              </w:rPr>
            </w:pPr>
          </w:p>
          <w:p w14:paraId="06E5EDC6" w14:textId="266F01DA" w:rsidR="008C6025" w:rsidRDefault="008C6025" w:rsidP="008C6025">
            <w:pPr>
              <w:ind w:left="514"/>
              <w:jc w:val="both"/>
              <w:rPr>
                <w:sz w:val="18"/>
                <w:szCs w:val="18"/>
              </w:rPr>
            </w:pPr>
            <w:r w:rsidRPr="008C6025">
              <w:rPr>
                <w:b w:val="0"/>
                <w:bCs w:val="0"/>
                <w:sz w:val="18"/>
                <w:szCs w:val="18"/>
              </w:rPr>
              <w:t>Por su parte, la Dirección Especializada contra los Delitos Fiscales realizó 24 capturas y 88 imputaciones por delitos como Contrabando, Fraude Aduanero, Omisión de Agente Retenedor y/o Recaudador; el monto imputado asciende a 138.621 millones, impactando así, 48 estructuras criminales.</w:t>
            </w:r>
          </w:p>
          <w:p w14:paraId="0BA6E0FD" w14:textId="77777777" w:rsidR="008C6025" w:rsidRPr="008C6025" w:rsidRDefault="008C6025" w:rsidP="008C6025">
            <w:pPr>
              <w:ind w:left="514"/>
              <w:jc w:val="both"/>
              <w:rPr>
                <w:b w:val="0"/>
                <w:bCs w:val="0"/>
                <w:sz w:val="18"/>
                <w:szCs w:val="18"/>
              </w:rPr>
            </w:pPr>
          </w:p>
          <w:p w14:paraId="043667F6" w14:textId="1C1206C1" w:rsidR="00B51145" w:rsidRDefault="008C6025" w:rsidP="008C6025">
            <w:pPr>
              <w:ind w:left="514"/>
              <w:jc w:val="both"/>
              <w:rPr>
                <w:sz w:val="18"/>
                <w:szCs w:val="18"/>
              </w:rPr>
            </w:pPr>
            <w:r w:rsidRPr="008C6025">
              <w:rPr>
                <w:b w:val="0"/>
                <w:bCs w:val="0"/>
                <w:sz w:val="18"/>
                <w:szCs w:val="18"/>
              </w:rPr>
              <w:t>Por último, la Dirección Especializada de Investigaciones Financieras en su calidad de policía judicial especializada, apoyó 356 procesos distribuidos en 36 Direcciones Seccionales y Nacionales y entregó 794 informes de los cuales 180 correspondieron a análisis especializados. Particularmente, en el mes de junio se realizaron allanamientos en el marco de los casos Los 600 donde se incautaron 1.646 pares de zapatos por un valor aproximado de $ 296.280.000,00. También se presentaron 2 análisis especializados en el caso “Las embarazadas” donde se advierte que personas naturales y jurídicas investigadas, recibieron recursos principalmente de Entidades Promotoras de Salud- EPS, que en la mayoría de los casos correspondieron a pagos de licencias de maternidad por valor aproximado de $ 5.558 millones de pesos.</w:t>
            </w:r>
          </w:p>
          <w:p w14:paraId="7A99E078" w14:textId="77777777" w:rsidR="008C6025" w:rsidRPr="00B51145" w:rsidRDefault="008C6025" w:rsidP="008C6025">
            <w:pPr>
              <w:ind w:left="514"/>
              <w:jc w:val="both"/>
              <w:rPr>
                <w:b w:val="0"/>
                <w:bCs w:val="0"/>
                <w:sz w:val="18"/>
                <w:szCs w:val="18"/>
              </w:rPr>
            </w:pPr>
          </w:p>
          <w:p w14:paraId="13DCB685" w14:textId="16F7F83D" w:rsidR="001B7D2C" w:rsidRPr="00027F59" w:rsidRDefault="00DA0346" w:rsidP="00305E66">
            <w:pPr>
              <w:ind w:left="233"/>
              <w:jc w:val="both"/>
              <w:rPr>
                <w:sz w:val="18"/>
                <w:szCs w:val="18"/>
              </w:rPr>
            </w:pPr>
            <w:r w:rsidRPr="00A616BA">
              <w:rPr>
                <w:sz w:val="18"/>
                <w:szCs w:val="18"/>
              </w:rPr>
              <w:t>DIRECCIÓN NACIONAL DEL CUERPO TÉCNICO DE INVESTIGACIÓN – CTI</w:t>
            </w:r>
          </w:p>
          <w:p w14:paraId="04BC5CDC" w14:textId="4C7BDBAE" w:rsidR="00305E66" w:rsidRPr="00FC7201" w:rsidRDefault="00FC7201" w:rsidP="00305E66">
            <w:pPr>
              <w:pStyle w:val="NormalWeb"/>
              <w:spacing w:after="160" w:line="254" w:lineRule="auto"/>
              <w:ind w:left="514"/>
              <w:jc w:val="both"/>
              <w:rPr>
                <w:rFonts w:ascii="Arial" w:hAnsi="Arial" w:cs="Arial"/>
                <w:sz w:val="18"/>
                <w:szCs w:val="18"/>
                <w:u w:val="single"/>
              </w:rPr>
            </w:pPr>
            <w:r w:rsidRPr="00FC7201">
              <w:rPr>
                <w:rFonts w:ascii="Arial" w:hAnsi="Arial" w:cs="Arial"/>
                <w:sz w:val="18"/>
                <w:szCs w:val="18"/>
                <w:u w:val="single"/>
              </w:rPr>
              <w:t>Puntos calientes producto de la deforestación ubicados en el territorio nacional a través del uso de herramientas digitales, diagnosticados y analizados</w:t>
            </w:r>
          </w:p>
          <w:p w14:paraId="5059DFDF" w14:textId="2D669F01" w:rsidR="00305E66" w:rsidRPr="00305E66" w:rsidRDefault="00305E66" w:rsidP="00AC4D77">
            <w:pPr>
              <w:pStyle w:val="NormalWeb"/>
              <w:numPr>
                <w:ilvl w:val="1"/>
                <w:numId w:val="14"/>
              </w:numPr>
              <w:spacing w:after="160" w:line="254" w:lineRule="auto"/>
              <w:jc w:val="both"/>
              <w:rPr>
                <w:rFonts w:ascii="Arial" w:hAnsi="Arial" w:cs="Arial"/>
                <w:b w:val="0"/>
                <w:bCs w:val="0"/>
                <w:sz w:val="18"/>
                <w:szCs w:val="18"/>
              </w:rPr>
            </w:pPr>
            <w:r w:rsidRPr="00305E66">
              <w:rPr>
                <w:rFonts w:ascii="Arial" w:hAnsi="Arial" w:cs="Arial"/>
                <w:b w:val="0"/>
                <w:bCs w:val="0"/>
                <w:sz w:val="18"/>
                <w:szCs w:val="18"/>
              </w:rPr>
              <w:t>Creación de la guía de análisis de alertas tempranas de deforestación con el uso de imágenes satelitales. Se incluyeron las capas de alertas de deforestación entre los periodos anteriormente mencionados y las grillas 5k (1000 Ha) a la geodatabase FGN_GEO.gdb</w:t>
            </w:r>
          </w:p>
          <w:p w14:paraId="2DF8FD52" w14:textId="7CF77B92" w:rsidR="00305E66" w:rsidRPr="00305E66" w:rsidRDefault="00305E66" w:rsidP="00AC4D77">
            <w:pPr>
              <w:pStyle w:val="NormalWeb"/>
              <w:numPr>
                <w:ilvl w:val="1"/>
                <w:numId w:val="14"/>
              </w:numPr>
              <w:spacing w:after="160" w:line="254" w:lineRule="auto"/>
              <w:jc w:val="both"/>
              <w:rPr>
                <w:rFonts w:ascii="Arial" w:hAnsi="Arial" w:cs="Arial"/>
                <w:b w:val="0"/>
                <w:bCs w:val="0"/>
                <w:sz w:val="18"/>
                <w:szCs w:val="18"/>
              </w:rPr>
            </w:pPr>
            <w:r w:rsidRPr="00305E66">
              <w:rPr>
                <w:rFonts w:ascii="Arial" w:hAnsi="Arial" w:cs="Arial"/>
                <w:b w:val="0"/>
                <w:bCs w:val="0"/>
                <w:sz w:val="18"/>
                <w:szCs w:val="18"/>
              </w:rPr>
              <w:t>Generar alertas tempranas de consulta sobre deforestación, a partir de la geodatabase. aun no se ha iniciado actividad con respecto a</w:t>
            </w:r>
            <w:r w:rsidR="00FC7201">
              <w:rPr>
                <w:rFonts w:ascii="Arial" w:hAnsi="Arial" w:cs="Arial"/>
                <w:b w:val="0"/>
                <w:bCs w:val="0"/>
                <w:sz w:val="18"/>
                <w:szCs w:val="18"/>
              </w:rPr>
              <w:t xml:space="preserve"> </w:t>
            </w:r>
            <w:r w:rsidRPr="00305E66">
              <w:rPr>
                <w:rFonts w:ascii="Arial" w:hAnsi="Arial" w:cs="Arial"/>
                <w:b w:val="0"/>
                <w:bCs w:val="0"/>
                <w:sz w:val="18"/>
                <w:szCs w:val="18"/>
              </w:rPr>
              <w:t xml:space="preserve">este tema. Sin </w:t>
            </w:r>
            <w:r w:rsidR="00FC7201" w:rsidRPr="00305E66">
              <w:rPr>
                <w:rFonts w:ascii="Arial" w:hAnsi="Arial" w:cs="Arial"/>
                <w:b w:val="0"/>
                <w:bCs w:val="0"/>
                <w:sz w:val="18"/>
                <w:szCs w:val="18"/>
              </w:rPr>
              <w:t>embargo,</w:t>
            </w:r>
            <w:r w:rsidRPr="00305E66">
              <w:rPr>
                <w:rFonts w:ascii="Arial" w:hAnsi="Arial" w:cs="Arial"/>
                <w:b w:val="0"/>
                <w:bCs w:val="0"/>
                <w:sz w:val="18"/>
                <w:szCs w:val="18"/>
              </w:rPr>
              <w:t xml:space="preserve"> se elaboró la primera alerta de deforestación, junto con la solicitud de búsqueda en Watson</w:t>
            </w:r>
          </w:p>
          <w:p w14:paraId="5AB80591" w14:textId="77777777" w:rsidR="00305E66" w:rsidRPr="00FC7201" w:rsidRDefault="00305E66" w:rsidP="00305E66">
            <w:pPr>
              <w:pStyle w:val="NormalWeb"/>
              <w:spacing w:after="160" w:line="254" w:lineRule="auto"/>
              <w:ind w:left="514"/>
              <w:jc w:val="both"/>
              <w:rPr>
                <w:rFonts w:ascii="Arial" w:hAnsi="Arial" w:cs="Arial"/>
                <w:sz w:val="18"/>
                <w:szCs w:val="18"/>
                <w:u w:val="single"/>
              </w:rPr>
            </w:pPr>
            <w:r w:rsidRPr="00FC7201">
              <w:rPr>
                <w:rFonts w:ascii="Arial" w:hAnsi="Arial" w:cs="Arial"/>
                <w:sz w:val="18"/>
                <w:szCs w:val="18"/>
                <w:u w:val="single"/>
              </w:rPr>
              <w:t>Cambios de cobertura vegetal a nivel nacional producto del delito de minería ilegal, diagnosticados.</w:t>
            </w:r>
          </w:p>
          <w:p w14:paraId="6C508E0B" w14:textId="708A98DC" w:rsidR="00305E66" w:rsidRDefault="00FC7201" w:rsidP="00305E66">
            <w:pPr>
              <w:pStyle w:val="NormalWeb"/>
              <w:spacing w:after="160" w:line="254" w:lineRule="auto"/>
              <w:ind w:left="514"/>
              <w:jc w:val="both"/>
              <w:rPr>
                <w:rFonts w:ascii="Arial" w:hAnsi="Arial" w:cs="Arial"/>
                <w:sz w:val="18"/>
                <w:szCs w:val="18"/>
              </w:rPr>
            </w:pPr>
            <w:r>
              <w:rPr>
                <w:rFonts w:ascii="Arial" w:hAnsi="Arial" w:cs="Arial"/>
                <w:b w:val="0"/>
                <w:bCs w:val="0"/>
                <w:sz w:val="18"/>
                <w:szCs w:val="18"/>
              </w:rPr>
              <w:t>S</w:t>
            </w:r>
            <w:r w:rsidR="00305E66" w:rsidRPr="00305E66">
              <w:rPr>
                <w:rFonts w:ascii="Arial" w:hAnsi="Arial" w:cs="Arial"/>
                <w:b w:val="0"/>
                <w:bCs w:val="0"/>
                <w:sz w:val="18"/>
                <w:szCs w:val="18"/>
              </w:rPr>
              <w:t>e resalta la presentación del primer informe de análisis de alertas tempranas, estructurado y almacenada como capa de nombre “alerta_temprana_deforestacion” en la Geodabase temporal FGN.gdb, en donde se evidenciaron alertas en zonas de tradición minera (capa de la plataforma COMIMO);</w:t>
            </w:r>
          </w:p>
          <w:p w14:paraId="101715E7" w14:textId="60AFFAA2" w:rsidR="005D46E8" w:rsidRDefault="005D46E8" w:rsidP="00305E66">
            <w:pPr>
              <w:pStyle w:val="NormalWeb"/>
              <w:spacing w:after="160" w:line="254" w:lineRule="auto"/>
              <w:ind w:left="514"/>
              <w:jc w:val="both"/>
              <w:rPr>
                <w:rFonts w:ascii="Arial" w:hAnsi="Arial" w:cs="Arial"/>
                <w:sz w:val="18"/>
                <w:szCs w:val="18"/>
              </w:rPr>
            </w:pPr>
          </w:p>
          <w:p w14:paraId="5A2F1023" w14:textId="77777777" w:rsidR="005D46E8" w:rsidRPr="00305E66" w:rsidRDefault="005D46E8" w:rsidP="00305E66">
            <w:pPr>
              <w:pStyle w:val="NormalWeb"/>
              <w:spacing w:after="160" w:line="254" w:lineRule="auto"/>
              <w:ind w:left="514"/>
              <w:jc w:val="both"/>
              <w:rPr>
                <w:rFonts w:ascii="Arial" w:hAnsi="Arial" w:cs="Arial"/>
                <w:b w:val="0"/>
                <w:bCs w:val="0"/>
                <w:sz w:val="18"/>
                <w:szCs w:val="18"/>
              </w:rPr>
            </w:pPr>
          </w:p>
          <w:p w14:paraId="624D4C07" w14:textId="77777777" w:rsidR="00FC7201" w:rsidRDefault="00305E66" w:rsidP="00305E66">
            <w:pPr>
              <w:pStyle w:val="NormalWeb"/>
              <w:spacing w:after="160" w:line="254" w:lineRule="auto"/>
              <w:ind w:left="514"/>
              <w:jc w:val="both"/>
              <w:rPr>
                <w:rFonts w:ascii="Arial" w:hAnsi="Arial" w:cs="Arial"/>
                <w:b w:val="0"/>
                <w:bCs w:val="0"/>
                <w:sz w:val="18"/>
                <w:szCs w:val="18"/>
                <w:u w:val="single"/>
              </w:rPr>
            </w:pPr>
            <w:r w:rsidRPr="00FC7201">
              <w:rPr>
                <w:rFonts w:ascii="Arial" w:hAnsi="Arial" w:cs="Arial"/>
                <w:sz w:val="18"/>
                <w:szCs w:val="18"/>
                <w:u w:val="single"/>
              </w:rPr>
              <w:lastRenderedPageBreak/>
              <w:t>Construcción de la Geodatabase en la Sala Geomática de la FGN</w:t>
            </w:r>
          </w:p>
          <w:p w14:paraId="0DCD9425" w14:textId="023BE2CB" w:rsidR="00305E66" w:rsidRPr="00305E66" w:rsidRDefault="00FC7201" w:rsidP="00AC4D77">
            <w:pPr>
              <w:pStyle w:val="NormalWeb"/>
              <w:numPr>
                <w:ilvl w:val="1"/>
                <w:numId w:val="15"/>
              </w:numPr>
              <w:spacing w:after="160" w:line="254" w:lineRule="auto"/>
              <w:jc w:val="both"/>
              <w:rPr>
                <w:rFonts w:ascii="Arial" w:hAnsi="Arial" w:cs="Arial"/>
                <w:b w:val="0"/>
                <w:bCs w:val="0"/>
                <w:sz w:val="18"/>
                <w:szCs w:val="18"/>
              </w:rPr>
            </w:pPr>
            <w:r>
              <w:rPr>
                <w:rFonts w:ascii="Arial" w:hAnsi="Arial" w:cs="Arial"/>
                <w:b w:val="0"/>
                <w:bCs w:val="0"/>
                <w:sz w:val="18"/>
                <w:szCs w:val="18"/>
              </w:rPr>
              <w:t>S</w:t>
            </w:r>
            <w:r w:rsidR="00305E66" w:rsidRPr="00305E66">
              <w:rPr>
                <w:rFonts w:ascii="Arial" w:hAnsi="Arial" w:cs="Arial"/>
                <w:b w:val="0"/>
                <w:bCs w:val="0"/>
                <w:sz w:val="18"/>
                <w:szCs w:val="18"/>
              </w:rPr>
              <w:t>e realizó solicitud vía oficio 20221470000191 a la DICAR, solicitando la capa de “maquinaria pesada- amarilla”, con proyecciones de utilidad dentro de la sala Geomática con enfoque a minería Ilegal.</w:t>
            </w:r>
          </w:p>
          <w:p w14:paraId="7CED7E59" w14:textId="77777777" w:rsidR="00FC7201" w:rsidRDefault="00305E66" w:rsidP="00305E66">
            <w:pPr>
              <w:pStyle w:val="NormalWeb"/>
              <w:spacing w:after="160" w:line="254" w:lineRule="auto"/>
              <w:ind w:left="514"/>
              <w:jc w:val="both"/>
              <w:rPr>
                <w:rFonts w:ascii="Arial" w:hAnsi="Arial" w:cs="Arial"/>
                <w:b w:val="0"/>
                <w:bCs w:val="0"/>
                <w:sz w:val="18"/>
                <w:szCs w:val="18"/>
                <w:u w:val="single"/>
              </w:rPr>
            </w:pPr>
            <w:r w:rsidRPr="00FC7201">
              <w:rPr>
                <w:rFonts w:ascii="Arial" w:hAnsi="Arial" w:cs="Arial"/>
                <w:sz w:val="18"/>
                <w:szCs w:val="18"/>
                <w:u w:val="single"/>
              </w:rPr>
              <w:t xml:space="preserve"> </w:t>
            </w:r>
            <w:r w:rsidR="00FC7201" w:rsidRPr="00FC7201">
              <w:rPr>
                <w:rFonts w:ascii="Arial" w:hAnsi="Arial" w:cs="Arial"/>
                <w:sz w:val="18"/>
                <w:szCs w:val="18"/>
                <w:u w:val="single"/>
              </w:rPr>
              <w:t>E</w:t>
            </w:r>
            <w:r w:rsidRPr="00FC7201">
              <w:rPr>
                <w:rFonts w:ascii="Arial" w:hAnsi="Arial" w:cs="Arial"/>
                <w:sz w:val="18"/>
                <w:szCs w:val="18"/>
                <w:u w:val="single"/>
              </w:rPr>
              <w:t>laborar un mapa de calor del fenómeno de minería ilegal en el territorio nacional</w:t>
            </w:r>
          </w:p>
          <w:p w14:paraId="2D057650" w14:textId="0C503AD4" w:rsidR="00305E66" w:rsidRPr="00305E66" w:rsidRDefault="00305E66" w:rsidP="00AC4D77">
            <w:pPr>
              <w:pStyle w:val="NormalWeb"/>
              <w:numPr>
                <w:ilvl w:val="1"/>
                <w:numId w:val="15"/>
              </w:numPr>
              <w:spacing w:after="160" w:line="254" w:lineRule="auto"/>
              <w:jc w:val="both"/>
              <w:rPr>
                <w:rFonts w:ascii="Arial" w:hAnsi="Arial" w:cs="Arial"/>
                <w:b w:val="0"/>
                <w:bCs w:val="0"/>
                <w:sz w:val="18"/>
                <w:szCs w:val="18"/>
              </w:rPr>
            </w:pPr>
            <w:r w:rsidRPr="00305E66">
              <w:rPr>
                <w:rFonts w:ascii="Arial" w:hAnsi="Arial" w:cs="Arial"/>
                <w:b w:val="0"/>
                <w:bCs w:val="0"/>
                <w:sz w:val="18"/>
                <w:szCs w:val="18"/>
              </w:rPr>
              <w:t xml:space="preserve">Se descarga de la plataforma “COMIMO” la capa en formato </w:t>
            </w:r>
            <w:proofErr w:type="spellStart"/>
            <w:r w:rsidRPr="00305E66">
              <w:rPr>
                <w:rFonts w:ascii="Arial" w:hAnsi="Arial" w:cs="Arial"/>
                <w:b w:val="0"/>
                <w:bCs w:val="0"/>
                <w:sz w:val="18"/>
                <w:szCs w:val="18"/>
              </w:rPr>
              <w:t>raster</w:t>
            </w:r>
            <w:proofErr w:type="spellEnd"/>
            <w:r w:rsidRPr="00305E66">
              <w:rPr>
                <w:rFonts w:ascii="Arial" w:hAnsi="Arial" w:cs="Arial"/>
                <w:b w:val="0"/>
                <w:bCs w:val="0"/>
                <w:sz w:val="18"/>
                <w:szCs w:val="18"/>
              </w:rPr>
              <w:t xml:space="preserve"> de “minas confirmadas” de fecha 2021-11-18 al 2022-02-15. y se realiza cruce de capas (Minería / ATD) para identificar posibles intersecciones de los dos fenómenos en las zonas de afectación por alguno de los dos.</w:t>
            </w:r>
          </w:p>
          <w:p w14:paraId="33644A24" w14:textId="4CBE1537" w:rsidR="00305E66" w:rsidRPr="00305E66" w:rsidRDefault="00FC7201" w:rsidP="00305E66">
            <w:pPr>
              <w:pStyle w:val="NormalWeb"/>
              <w:spacing w:after="160" w:line="254" w:lineRule="auto"/>
              <w:ind w:left="514"/>
              <w:jc w:val="both"/>
              <w:rPr>
                <w:rFonts w:ascii="Arial" w:hAnsi="Arial" w:cs="Arial"/>
                <w:b w:val="0"/>
                <w:bCs w:val="0"/>
                <w:sz w:val="18"/>
                <w:szCs w:val="18"/>
              </w:rPr>
            </w:pPr>
            <w:r w:rsidRPr="00FC7201">
              <w:rPr>
                <w:rFonts w:ascii="Arial" w:hAnsi="Arial" w:cs="Arial"/>
                <w:sz w:val="18"/>
                <w:szCs w:val="18"/>
              </w:rPr>
              <w:t>Grupo Investigativo Contra Las Violaciones A Los Derechos Humanos</w:t>
            </w:r>
            <w:r>
              <w:rPr>
                <w:rFonts w:ascii="Arial" w:hAnsi="Arial" w:cs="Arial"/>
                <w:sz w:val="18"/>
                <w:szCs w:val="18"/>
              </w:rPr>
              <w:t xml:space="preserve"> - </w:t>
            </w:r>
            <w:r w:rsidRPr="00FC7201">
              <w:rPr>
                <w:rFonts w:ascii="Arial" w:hAnsi="Arial" w:cs="Arial"/>
                <w:sz w:val="18"/>
                <w:szCs w:val="18"/>
              </w:rPr>
              <w:t>Eje temático deforestación y minería ilega</w:t>
            </w:r>
            <w:r w:rsidRPr="00305E66">
              <w:rPr>
                <w:rFonts w:ascii="Arial" w:hAnsi="Arial" w:cs="Arial"/>
                <w:b w:val="0"/>
                <w:bCs w:val="0"/>
                <w:sz w:val="18"/>
                <w:szCs w:val="18"/>
              </w:rPr>
              <w:t>l</w:t>
            </w:r>
            <w:r w:rsidR="005E602D">
              <w:rPr>
                <w:rFonts w:ascii="Arial" w:hAnsi="Arial" w:cs="Arial"/>
                <w:b w:val="0"/>
                <w:bCs w:val="0"/>
                <w:sz w:val="18"/>
                <w:szCs w:val="18"/>
              </w:rPr>
              <w:t>.</w:t>
            </w:r>
          </w:p>
          <w:p w14:paraId="3D613844" w14:textId="627054D1" w:rsidR="00305E66" w:rsidRPr="005E602D" w:rsidRDefault="00305E66" w:rsidP="00AC4D77">
            <w:pPr>
              <w:pStyle w:val="NormalWeb"/>
              <w:numPr>
                <w:ilvl w:val="1"/>
                <w:numId w:val="15"/>
              </w:numPr>
              <w:spacing w:after="160" w:line="254" w:lineRule="auto"/>
              <w:ind w:left="1083" w:hanging="283"/>
              <w:jc w:val="both"/>
              <w:rPr>
                <w:rFonts w:ascii="Arial" w:hAnsi="Arial" w:cs="Arial"/>
                <w:b w:val="0"/>
                <w:bCs w:val="0"/>
                <w:sz w:val="18"/>
                <w:szCs w:val="18"/>
              </w:rPr>
            </w:pPr>
            <w:r w:rsidRPr="005E602D">
              <w:rPr>
                <w:rFonts w:ascii="Arial" w:hAnsi="Arial" w:cs="Arial"/>
                <w:sz w:val="18"/>
                <w:szCs w:val="18"/>
              </w:rPr>
              <w:t>Estrategia de caracterización e impacto de OC en territorios priorizados por la persistencia de explotación y comercialización ilegal de oro, implementada.</w:t>
            </w:r>
            <w:r w:rsidR="005E602D">
              <w:rPr>
                <w:rFonts w:ascii="Arial" w:hAnsi="Arial" w:cs="Arial"/>
                <w:sz w:val="18"/>
                <w:szCs w:val="18"/>
              </w:rPr>
              <w:t xml:space="preserve"> </w:t>
            </w:r>
            <w:r w:rsidRPr="005E602D">
              <w:rPr>
                <w:rFonts w:ascii="Arial" w:hAnsi="Arial" w:cs="Arial"/>
                <w:b w:val="0"/>
                <w:bCs w:val="0"/>
                <w:sz w:val="18"/>
                <w:szCs w:val="18"/>
              </w:rPr>
              <w:t>De las siete (7) iniciativas investigativas fueron judicializadas 2, en el desarrollo investigativo se pudo obtener el siguiente resultado:</w:t>
            </w:r>
          </w:p>
          <w:p w14:paraId="09930BB1" w14:textId="7FA91DA8"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NC 110016000099202100032 el 29/06/2022 en ANTIOQUIA, municipios de SANTA ROSADE OSOS y DON MATÍAS, se efectuó diligencia de Registro y Allanamiento, en ocasión a la actividad minera y valoración ambiental del lugar evidenciada al momento de practicar la diligencia. Se neutralizó la actividad de explotación Ilícita y se evitó la contaminación ambiental y daño a los recursos naturales en un área cerca del denominado rio Grande.</w:t>
            </w:r>
            <w:r w:rsidR="005E602D">
              <w:rPr>
                <w:rFonts w:ascii="Arial" w:hAnsi="Arial" w:cs="Arial"/>
                <w:b w:val="0"/>
                <w:bCs w:val="0"/>
                <w:sz w:val="18"/>
                <w:szCs w:val="18"/>
              </w:rPr>
              <w:t xml:space="preserve"> </w:t>
            </w:r>
            <w:r w:rsidRPr="00305E66">
              <w:rPr>
                <w:rFonts w:ascii="Arial" w:hAnsi="Arial" w:cs="Arial"/>
                <w:b w:val="0"/>
                <w:bCs w:val="0"/>
                <w:sz w:val="18"/>
                <w:szCs w:val="18"/>
              </w:rPr>
              <w:t>Resultado: (1) captura JUAN FELIPE TORRES DUQUE C.C. 1.036.672.172 (administrador del complejo LA REMOLINA)</w:t>
            </w:r>
          </w:p>
          <w:p w14:paraId="03CACEBB" w14:textId="17D84838"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 xml:space="preserve">NC 110016099034201480107 el 4/07/2022, en CHOCÓ, municipio ITSMINA, se impactó las finanzas criminales del Frente Ernesto Che Guevara del GAO ELN, al mando de alias “JERSON O PASO LINDO”, que tienen injerencia en esta área, fruto de los presuntos cobros extorsivos a los Explotadores Mineros por permitirles el desarrollo de las acciones </w:t>
            </w:r>
            <w:r w:rsidR="005D46E8" w:rsidRPr="00305E66">
              <w:rPr>
                <w:rFonts w:ascii="Arial" w:hAnsi="Arial" w:cs="Arial"/>
                <w:b w:val="0"/>
                <w:bCs w:val="0"/>
                <w:sz w:val="18"/>
                <w:szCs w:val="18"/>
              </w:rPr>
              <w:t>mineras. Resultado</w:t>
            </w:r>
            <w:r w:rsidRPr="00305E66">
              <w:rPr>
                <w:rFonts w:ascii="Arial" w:hAnsi="Arial" w:cs="Arial"/>
                <w:b w:val="0"/>
                <w:bCs w:val="0"/>
                <w:sz w:val="18"/>
                <w:szCs w:val="18"/>
              </w:rPr>
              <w:t>:</w:t>
            </w:r>
            <w:r w:rsidR="005E602D">
              <w:rPr>
                <w:rFonts w:ascii="Arial" w:hAnsi="Arial" w:cs="Arial"/>
                <w:b w:val="0"/>
                <w:bCs w:val="0"/>
                <w:sz w:val="18"/>
                <w:szCs w:val="18"/>
              </w:rPr>
              <w:t xml:space="preserve"> </w:t>
            </w:r>
            <w:r w:rsidRPr="00305E66">
              <w:rPr>
                <w:rFonts w:ascii="Arial" w:hAnsi="Arial" w:cs="Arial"/>
                <w:b w:val="0"/>
                <w:bCs w:val="0"/>
                <w:sz w:val="18"/>
                <w:szCs w:val="18"/>
              </w:rPr>
              <w:t>(1) diligencia de Allanamiento y Registro</w:t>
            </w:r>
            <w:r w:rsidR="005E602D">
              <w:rPr>
                <w:rFonts w:ascii="Arial" w:hAnsi="Arial" w:cs="Arial"/>
                <w:b w:val="0"/>
                <w:bCs w:val="0"/>
                <w:sz w:val="18"/>
                <w:szCs w:val="18"/>
              </w:rPr>
              <w:t xml:space="preserve">, </w:t>
            </w:r>
            <w:r w:rsidRPr="00305E66">
              <w:rPr>
                <w:rFonts w:ascii="Arial" w:hAnsi="Arial" w:cs="Arial"/>
                <w:b w:val="0"/>
                <w:bCs w:val="0"/>
                <w:sz w:val="18"/>
                <w:szCs w:val="18"/>
              </w:rPr>
              <w:t>(4) Destrucción maquinaria pesada tipo excavadoras, avaluadas aproximadamente en unos ($1.600.000.000).</w:t>
            </w:r>
          </w:p>
          <w:p w14:paraId="478C8C4C" w14:textId="77777777"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Se han desarrollado operaciones que han impactado el flagelo de la minería ilegal de oro dentro de los territorios priorizados, conllevando a la afectación de grupos ilegales en su economía de obtención de recursos económicos procedentes de esta actividad ilícita.</w:t>
            </w:r>
          </w:p>
          <w:p w14:paraId="6A6CB3EA" w14:textId="77777777" w:rsidR="00305E66" w:rsidRPr="005E602D" w:rsidRDefault="00305E66" w:rsidP="00AC4D77">
            <w:pPr>
              <w:pStyle w:val="NormalWeb"/>
              <w:numPr>
                <w:ilvl w:val="1"/>
                <w:numId w:val="15"/>
              </w:numPr>
              <w:spacing w:after="160" w:line="254" w:lineRule="auto"/>
              <w:jc w:val="both"/>
              <w:rPr>
                <w:rFonts w:ascii="Arial" w:hAnsi="Arial" w:cs="Arial"/>
                <w:sz w:val="18"/>
                <w:szCs w:val="18"/>
              </w:rPr>
            </w:pPr>
            <w:r w:rsidRPr="005E602D">
              <w:rPr>
                <w:rFonts w:ascii="Arial" w:hAnsi="Arial" w:cs="Arial"/>
                <w:sz w:val="18"/>
                <w:szCs w:val="18"/>
              </w:rPr>
              <w:t>Estrategia de caracterización e impacto de OC responsables de deforestación en zonas protegidas de la Amazonía, implementada.</w:t>
            </w:r>
          </w:p>
          <w:p w14:paraId="3A5450A0" w14:textId="171BCF32"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lastRenderedPageBreak/>
              <w:t xml:space="preserve">Generación de iniciativas investigativas por parte de los grupos de </w:t>
            </w:r>
            <w:proofErr w:type="spellStart"/>
            <w:r w:rsidRPr="00305E66">
              <w:rPr>
                <w:rFonts w:ascii="Arial" w:hAnsi="Arial" w:cs="Arial"/>
                <w:b w:val="0"/>
                <w:bCs w:val="0"/>
                <w:sz w:val="18"/>
                <w:szCs w:val="18"/>
              </w:rPr>
              <w:t>Policia</w:t>
            </w:r>
            <w:proofErr w:type="spellEnd"/>
            <w:r w:rsidRPr="00305E66">
              <w:rPr>
                <w:rFonts w:ascii="Arial" w:hAnsi="Arial" w:cs="Arial"/>
                <w:b w:val="0"/>
                <w:bCs w:val="0"/>
                <w:sz w:val="18"/>
                <w:szCs w:val="18"/>
              </w:rPr>
              <w:t xml:space="preserve"> Judicial CTI que apoyan al Eje Temático de Medioambiente, los cuales deberán estar ajustados al enfoque contra la Criminalidad Organizada y la afectación de los territorios priorizados.</w:t>
            </w:r>
            <w:r w:rsidR="005E602D">
              <w:rPr>
                <w:rFonts w:ascii="Arial" w:hAnsi="Arial" w:cs="Arial"/>
                <w:b w:val="0"/>
                <w:bCs w:val="0"/>
                <w:sz w:val="18"/>
                <w:szCs w:val="18"/>
              </w:rPr>
              <w:t xml:space="preserve"> </w:t>
            </w:r>
            <w:r w:rsidRPr="00305E66">
              <w:rPr>
                <w:rFonts w:ascii="Arial" w:hAnsi="Arial" w:cs="Arial"/>
                <w:b w:val="0"/>
                <w:bCs w:val="0"/>
                <w:sz w:val="18"/>
                <w:szCs w:val="18"/>
              </w:rPr>
              <w:t>No se logró impactar área protegida del Amazonas, teniendo en cuenta que se requiere apoyo interinstitucional.</w:t>
            </w:r>
          </w:p>
          <w:p w14:paraId="35610878" w14:textId="77777777" w:rsidR="00305E66" w:rsidRPr="005E602D" w:rsidRDefault="00305E66" w:rsidP="00AC4D77">
            <w:pPr>
              <w:pStyle w:val="NormalWeb"/>
              <w:numPr>
                <w:ilvl w:val="1"/>
                <w:numId w:val="15"/>
              </w:numPr>
              <w:spacing w:after="160" w:line="254" w:lineRule="auto"/>
              <w:jc w:val="both"/>
              <w:rPr>
                <w:rFonts w:ascii="Arial" w:hAnsi="Arial" w:cs="Arial"/>
                <w:sz w:val="18"/>
                <w:szCs w:val="18"/>
              </w:rPr>
            </w:pPr>
            <w:r w:rsidRPr="005E602D">
              <w:rPr>
                <w:rFonts w:ascii="Arial" w:hAnsi="Arial" w:cs="Arial"/>
                <w:sz w:val="18"/>
                <w:szCs w:val="18"/>
              </w:rPr>
              <w:t>Cambios de cobertura vegetal a nivel nacional producto del delito de minería ilegal, diagnosticados.</w:t>
            </w:r>
          </w:p>
          <w:p w14:paraId="5B29ADFB" w14:textId="0E267233"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NC 080016001055201301270 del 6/06/2022, en ATLÁNTICO, municipio de LURUACO, se</w:t>
            </w:r>
            <w:r w:rsidR="005E602D">
              <w:rPr>
                <w:rFonts w:ascii="Arial" w:hAnsi="Arial" w:cs="Arial"/>
                <w:b w:val="0"/>
                <w:bCs w:val="0"/>
                <w:sz w:val="18"/>
                <w:szCs w:val="18"/>
              </w:rPr>
              <w:t xml:space="preserve"> </w:t>
            </w:r>
            <w:r w:rsidRPr="00305E66">
              <w:rPr>
                <w:rFonts w:ascii="Arial" w:hAnsi="Arial" w:cs="Arial"/>
                <w:b w:val="0"/>
                <w:bCs w:val="0"/>
                <w:sz w:val="18"/>
                <w:szCs w:val="18"/>
              </w:rPr>
              <w:t>realizó un operativo en contra de actividades de explotación ilícita de yacimientos mineros a cielo abierto que estarían causando afectaciones directas a la ecología ambiental.</w:t>
            </w:r>
            <w:r w:rsidR="005E602D">
              <w:rPr>
                <w:rFonts w:ascii="Arial" w:hAnsi="Arial" w:cs="Arial"/>
                <w:b w:val="0"/>
                <w:bCs w:val="0"/>
                <w:sz w:val="18"/>
                <w:szCs w:val="18"/>
              </w:rPr>
              <w:t xml:space="preserve"> </w:t>
            </w:r>
            <w:r w:rsidRPr="00305E66">
              <w:rPr>
                <w:rFonts w:ascii="Arial" w:hAnsi="Arial" w:cs="Arial"/>
                <w:b w:val="0"/>
                <w:bCs w:val="0"/>
                <w:sz w:val="18"/>
                <w:szCs w:val="18"/>
              </w:rPr>
              <w:t>Resultado:</w:t>
            </w:r>
            <w:r w:rsidR="005E602D">
              <w:rPr>
                <w:rFonts w:ascii="Arial" w:hAnsi="Arial" w:cs="Arial"/>
                <w:b w:val="0"/>
                <w:bCs w:val="0"/>
                <w:sz w:val="18"/>
                <w:szCs w:val="18"/>
              </w:rPr>
              <w:t xml:space="preserve"> </w:t>
            </w:r>
            <w:r w:rsidRPr="00305E66">
              <w:rPr>
                <w:rFonts w:ascii="Arial" w:hAnsi="Arial" w:cs="Arial"/>
                <w:b w:val="0"/>
                <w:bCs w:val="0"/>
                <w:sz w:val="18"/>
                <w:szCs w:val="18"/>
              </w:rPr>
              <w:t>(1) Captura en flagrancia de HERNAN DARIO CANO BRUNAL C.C. 1.066.572.048.</w:t>
            </w:r>
            <w:r w:rsidR="005E602D">
              <w:rPr>
                <w:rFonts w:ascii="Arial" w:hAnsi="Arial" w:cs="Arial"/>
                <w:b w:val="0"/>
                <w:bCs w:val="0"/>
                <w:sz w:val="18"/>
                <w:szCs w:val="18"/>
              </w:rPr>
              <w:t xml:space="preserve"> </w:t>
            </w:r>
            <w:r w:rsidRPr="00305E66">
              <w:rPr>
                <w:rFonts w:ascii="Arial" w:hAnsi="Arial" w:cs="Arial"/>
                <w:b w:val="0"/>
                <w:bCs w:val="0"/>
                <w:sz w:val="18"/>
                <w:szCs w:val="18"/>
              </w:rPr>
              <w:t>(1) incautación retro martillo</w:t>
            </w:r>
            <w:r w:rsidR="005E602D">
              <w:rPr>
                <w:rFonts w:ascii="Arial" w:hAnsi="Arial" w:cs="Arial"/>
                <w:b w:val="0"/>
                <w:bCs w:val="0"/>
                <w:sz w:val="18"/>
                <w:szCs w:val="18"/>
              </w:rPr>
              <w:t xml:space="preserve"> </w:t>
            </w:r>
            <w:r w:rsidRPr="00305E66">
              <w:rPr>
                <w:rFonts w:ascii="Arial" w:hAnsi="Arial" w:cs="Arial"/>
                <w:b w:val="0"/>
                <w:bCs w:val="0"/>
                <w:sz w:val="18"/>
                <w:szCs w:val="18"/>
              </w:rPr>
              <w:t>(3) incautaciones retroexcavadoras.</w:t>
            </w:r>
          </w:p>
          <w:p w14:paraId="650D7FFD" w14:textId="77777777" w:rsidR="00305E66" w:rsidRPr="005E602D" w:rsidRDefault="00305E66" w:rsidP="00305E66">
            <w:pPr>
              <w:pStyle w:val="NormalWeb"/>
              <w:spacing w:after="160" w:line="254" w:lineRule="auto"/>
              <w:ind w:left="514"/>
              <w:jc w:val="both"/>
              <w:rPr>
                <w:rFonts w:ascii="Arial" w:hAnsi="Arial" w:cs="Arial"/>
                <w:sz w:val="18"/>
                <w:szCs w:val="18"/>
              </w:rPr>
            </w:pPr>
            <w:r w:rsidRPr="005E602D">
              <w:rPr>
                <w:rFonts w:ascii="Arial" w:hAnsi="Arial" w:cs="Arial"/>
                <w:sz w:val="18"/>
                <w:szCs w:val="18"/>
              </w:rPr>
              <w:t>EJE TEMÁTICO PROPIEDAD INTELECTUAL META INTERMEDIA:</w:t>
            </w:r>
          </w:p>
          <w:p w14:paraId="15D6BAB1" w14:textId="051C380B" w:rsidR="00305E66" w:rsidRPr="00305E66" w:rsidRDefault="00305E66" w:rsidP="00AC4D77">
            <w:pPr>
              <w:pStyle w:val="NormalWeb"/>
              <w:numPr>
                <w:ilvl w:val="1"/>
                <w:numId w:val="15"/>
              </w:numPr>
              <w:spacing w:after="160" w:line="254" w:lineRule="auto"/>
              <w:jc w:val="both"/>
              <w:rPr>
                <w:rFonts w:ascii="Arial" w:hAnsi="Arial" w:cs="Arial"/>
                <w:b w:val="0"/>
                <w:bCs w:val="0"/>
                <w:sz w:val="18"/>
                <w:szCs w:val="18"/>
              </w:rPr>
            </w:pPr>
            <w:r w:rsidRPr="005E602D">
              <w:rPr>
                <w:rFonts w:ascii="Arial" w:hAnsi="Arial" w:cs="Arial"/>
                <w:sz w:val="18"/>
                <w:szCs w:val="18"/>
                <w:u w:val="single"/>
              </w:rPr>
              <w:t>Estrategia de articulación con entidades públicas y privadas que realizan vigilancia y control</w:t>
            </w:r>
            <w:r w:rsidR="005E602D" w:rsidRPr="005E602D">
              <w:rPr>
                <w:rFonts w:ascii="Arial" w:hAnsi="Arial" w:cs="Arial"/>
                <w:sz w:val="18"/>
                <w:szCs w:val="18"/>
                <w:u w:val="single"/>
              </w:rPr>
              <w:t xml:space="preserve"> </w:t>
            </w:r>
            <w:r w:rsidRPr="005E602D">
              <w:rPr>
                <w:rFonts w:ascii="Arial" w:hAnsi="Arial" w:cs="Arial"/>
                <w:sz w:val="18"/>
                <w:szCs w:val="18"/>
                <w:u w:val="single"/>
              </w:rPr>
              <w:t>sobre medicamentos y productos alimenticios, implementada</w:t>
            </w:r>
            <w:r w:rsidRPr="00305E66">
              <w:rPr>
                <w:rFonts w:ascii="Arial" w:hAnsi="Arial" w:cs="Arial"/>
                <w:b w:val="0"/>
                <w:bCs w:val="0"/>
                <w:sz w:val="18"/>
                <w:szCs w:val="18"/>
              </w:rPr>
              <w:t>.</w:t>
            </w:r>
          </w:p>
          <w:p w14:paraId="40C58A6F" w14:textId="77777777"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Se generaron (2) mesas de trabajo con ACIL, ANDI, Rentas Departamentales e INVIMA a fin de recolectar de información y articulación de apoyo para generar resultados operativos.</w:t>
            </w:r>
          </w:p>
          <w:p w14:paraId="0F05EA79" w14:textId="77777777" w:rsidR="005E602D" w:rsidRPr="005E602D" w:rsidRDefault="00305E66" w:rsidP="00AC4D77">
            <w:pPr>
              <w:pStyle w:val="NormalWeb"/>
              <w:numPr>
                <w:ilvl w:val="1"/>
                <w:numId w:val="15"/>
              </w:numPr>
              <w:spacing w:after="160" w:line="254" w:lineRule="auto"/>
              <w:jc w:val="both"/>
              <w:rPr>
                <w:rFonts w:ascii="Arial" w:hAnsi="Arial" w:cs="Arial"/>
                <w:b w:val="0"/>
                <w:bCs w:val="0"/>
                <w:sz w:val="18"/>
                <w:szCs w:val="18"/>
              </w:rPr>
            </w:pPr>
            <w:r w:rsidRPr="005E602D">
              <w:rPr>
                <w:rFonts w:ascii="Arial" w:hAnsi="Arial" w:cs="Arial"/>
                <w:sz w:val="18"/>
                <w:szCs w:val="18"/>
                <w:u w:val="single"/>
              </w:rPr>
              <w:t>Estrategia de casos y estructuras criminales identificadas en el territorio nacional que afecten la salud pública. Impactadas y esclarecidos.</w:t>
            </w:r>
            <w:r w:rsidR="005E602D">
              <w:rPr>
                <w:rFonts w:ascii="Arial" w:hAnsi="Arial" w:cs="Arial"/>
                <w:sz w:val="18"/>
                <w:szCs w:val="18"/>
                <w:u w:val="single"/>
              </w:rPr>
              <w:t xml:space="preserve"> </w:t>
            </w:r>
          </w:p>
          <w:p w14:paraId="34D4818F" w14:textId="39445F39" w:rsidR="00305E66" w:rsidRPr="00305E66" w:rsidRDefault="00305E66" w:rsidP="005E602D">
            <w:pPr>
              <w:pStyle w:val="NormalWeb"/>
              <w:spacing w:after="160" w:line="254" w:lineRule="auto"/>
              <w:ind w:left="1080"/>
              <w:jc w:val="both"/>
              <w:rPr>
                <w:rFonts w:ascii="Arial" w:hAnsi="Arial" w:cs="Arial"/>
                <w:b w:val="0"/>
                <w:bCs w:val="0"/>
                <w:sz w:val="18"/>
                <w:szCs w:val="18"/>
              </w:rPr>
            </w:pPr>
            <w:r w:rsidRPr="00305E66">
              <w:rPr>
                <w:rFonts w:ascii="Arial" w:hAnsi="Arial" w:cs="Arial"/>
                <w:b w:val="0"/>
                <w:bCs w:val="0"/>
                <w:sz w:val="18"/>
                <w:szCs w:val="18"/>
              </w:rPr>
              <w:t>Se adelantaron las siguientes actividades propias de la actividad misional con el fin de fortalecer las investigaciones y obtener EMP y EF:</w:t>
            </w:r>
            <w:r w:rsidR="005E602D">
              <w:rPr>
                <w:rFonts w:ascii="Arial" w:hAnsi="Arial" w:cs="Arial"/>
                <w:b w:val="0"/>
                <w:bCs w:val="0"/>
                <w:sz w:val="18"/>
                <w:szCs w:val="18"/>
              </w:rPr>
              <w:t xml:space="preserve"> </w:t>
            </w:r>
            <w:r w:rsidRPr="00305E66">
              <w:rPr>
                <w:rFonts w:ascii="Arial" w:hAnsi="Arial" w:cs="Arial"/>
                <w:b w:val="0"/>
                <w:bCs w:val="0"/>
                <w:sz w:val="18"/>
                <w:szCs w:val="18"/>
              </w:rPr>
              <w:t>NC 110016000090201800007 del 14/06/2022, en TOLIMA, municipio de</w:t>
            </w:r>
            <w:r w:rsidRPr="00305E66">
              <w:rPr>
                <w:rFonts w:ascii="Arial" w:hAnsi="Arial" w:cs="Arial"/>
                <w:b w:val="0"/>
                <w:bCs w:val="0"/>
                <w:sz w:val="18"/>
                <w:szCs w:val="18"/>
              </w:rPr>
              <w:tab/>
              <w:t>IBAGUÉ,</w:t>
            </w:r>
            <w:r w:rsidR="005E602D">
              <w:rPr>
                <w:rFonts w:ascii="Arial" w:hAnsi="Arial" w:cs="Arial"/>
                <w:b w:val="0"/>
                <w:bCs w:val="0"/>
                <w:sz w:val="18"/>
                <w:szCs w:val="18"/>
              </w:rPr>
              <w:t xml:space="preserve"> </w:t>
            </w:r>
            <w:r w:rsidRPr="00305E66">
              <w:rPr>
                <w:rFonts w:ascii="Arial" w:hAnsi="Arial" w:cs="Arial"/>
                <w:b w:val="0"/>
                <w:bCs w:val="0"/>
                <w:sz w:val="18"/>
                <w:szCs w:val="18"/>
              </w:rPr>
              <w:t>se realizó un operativo contra una organización delictiva dedicada a la elaboración, comercialización y distribución de licores adulterados o falsificados de las marcas reconocidas en el mercado como BUCHANANS, CHIVAS REGAL, BLUE LABEL, OLD PARR, JOHNNIE WALKER, SOMETHING, RED LABEL, SIR EDWARDS, VODKA</w:t>
            </w:r>
            <w:r w:rsidR="005E602D">
              <w:rPr>
                <w:rFonts w:ascii="Arial" w:hAnsi="Arial" w:cs="Arial"/>
                <w:b w:val="0"/>
                <w:bCs w:val="0"/>
                <w:sz w:val="18"/>
                <w:szCs w:val="18"/>
              </w:rPr>
              <w:t xml:space="preserve"> </w:t>
            </w:r>
            <w:r w:rsidRPr="00305E66">
              <w:rPr>
                <w:rFonts w:ascii="Arial" w:hAnsi="Arial" w:cs="Arial"/>
                <w:b w:val="0"/>
                <w:bCs w:val="0"/>
                <w:sz w:val="18"/>
                <w:szCs w:val="18"/>
              </w:rPr>
              <w:t>ABSOLUT, champaña, aperitivos, cremas de whisky y aguardientes de las marcas NECTAR y TAPA ROJA.</w:t>
            </w:r>
            <w:r w:rsidR="005E602D">
              <w:rPr>
                <w:rFonts w:ascii="Arial" w:hAnsi="Arial" w:cs="Arial"/>
                <w:b w:val="0"/>
                <w:bCs w:val="0"/>
                <w:sz w:val="18"/>
                <w:szCs w:val="18"/>
              </w:rPr>
              <w:t xml:space="preserve"> </w:t>
            </w:r>
            <w:r w:rsidRPr="00305E66">
              <w:rPr>
                <w:rFonts w:ascii="Arial" w:hAnsi="Arial" w:cs="Arial"/>
                <w:b w:val="0"/>
                <w:bCs w:val="0"/>
                <w:sz w:val="18"/>
                <w:szCs w:val="18"/>
              </w:rPr>
              <w:t>Resultados:</w:t>
            </w:r>
            <w:r w:rsidR="005E602D">
              <w:rPr>
                <w:rFonts w:ascii="Arial" w:hAnsi="Arial" w:cs="Arial"/>
                <w:b w:val="0"/>
                <w:bCs w:val="0"/>
                <w:sz w:val="18"/>
                <w:szCs w:val="18"/>
              </w:rPr>
              <w:t xml:space="preserve"> </w:t>
            </w:r>
            <w:r w:rsidRPr="00305E66">
              <w:rPr>
                <w:rFonts w:ascii="Arial" w:hAnsi="Arial" w:cs="Arial"/>
                <w:b w:val="0"/>
                <w:bCs w:val="0"/>
                <w:sz w:val="18"/>
                <w:szCs w:val="18"/>
              </w:rPr>
              <w:t>(6) diligencias de allanamiento y registro que incluye 6 inmuebles</w:t>
            </w:r>
            <w:r w:rsidR="005E602D">
              <w:rPr>
                <w:rFonts w:ascii="Arial" w:hAnsi="Arial" w:cs="Arial"/>
                <w:b w:val="0"/>
                <w:bCs w:val="0"/>
                <w:sz w:val="18"/>
                <w:szCs w:val="18"/>
              </w:rPr>
              <w:t>,</w:t>
            </w:r>
            <w:r w:rsidRPr="00305E66">
              <w:rPr>
                <w:rFonts w:ascii="Arial" w:hAnsi="Arial" w:cs="Arial"/>
                <w:b w:val="0"/>
                <w:bCs w:val="0"/>
                <w:sz w:val="18"/>
                <w:szCs w:val="18"/>
              </w:rPr>
              <w:t>(4) incautación vehículos</w:t>
            </w:r>
            <w:r w:rsidR="005E602D">
              <w:rPr>
                <w:rFonts w:ascii="Arial" w:hAnsi="Arial" w:cs="Arial"/>
                <w:b w:val="0"/>
                <w:bCs w:val="0"/>
                <w:sz w:val="18"/>
                <w:szCs w:val="18"/>
              </w:rPr>
              <w:t xml:space="preserve">, </w:t>
            </w:r>
            <w:r w:rsidRPr="00305E66">
              <w:rPr>
                <w:rFonts w:ascii="Arial" w:hAnsi="Arial" w:cs="Arial"/>
                <w:b w:val="0"/>
                <w:bCs w:val="0"/>
                <w:sz w:val="18"/>
                <w:szCs w:val="18"/>
              </w:rPr>
              <w:t>(4) Capturas en flagrancia MYRIAM HERNÁNDEZ GUTIÉRREZ. CC 65.755.331, JOSÉ RODRIGO VALENCIA. CC 75.146.326, HÉCTOR CLARETH ÁLVAREZ TORRES. CC 18.395.469, CHRISTIAN JULIÁN ROBAYO GUEVARA. CC 1.110.555.921</w:t>
            </w:r>
          </w:p>
          <w:p w14:paraId="3D3ADDFF" w14:textId="77777777" w:rsidR="00305E66" w:rsidRPr="005E602D" w:rsidRDefault="00305E66" w:rsidP="00305E66">
            <w:pPr>
              <w:pStyle w:val="NormalWeb"/>
              <w:spacing w:after="160" w:line="254" w:lineRule="auto"/>
              <w:ind w:left="514"/>
              <w:jc w:val="both"/>
              <w:rPr>
                <w:rFonts w:ascii="Arial" w:hAnsi="Arial" w:cs="Arial"/>
                <w:sz w:val="18"/>
                <w:szCs w:val="18"/>
              </w:rPr>
            </w:pPr>
            <w:r w:rsidRPr="005E602D">
              <w:rPr>
                <w:rFonts w:ascii="Arial" w:hAnsi="Arial" w:cs="Arial"/>
                <w:sz w:val="18"/>
                <w:szCs w:val="18"/>
              </w:rPr>
              <w:t>GRUPO INVESTIGATIVO DE APOYO A LA INVESTIGACIÓN Y ANÁLISIS CONTRA LA CRIMINALIDAD ORGANIZADA</w:t>
            </w:r>
          </w:p>
          <w:p w14:paraId="1C1DE6A3" w14:textId="77777777" w:rsidR="00305E66" w:rsidRPr="005E602D" w:rsidRDefault="00305E66" w:rsidP="00AC4D77">
            <w:pPr>
              <w:pStyle w:val="NormalWeb"/>
              <w:numPr>
                <w:ilvl w:val="1"/>
                <w:numId w:val="15"/>
              </w:numPr>
              <w:spacing w:after="160" w:line="254" w:lineRule="auto"/>
              <w:jc w:val="both"/>
              <w:rPr>
                <w:rFonts w:ascii="Arial" w:hAnsi="Arial" w:cs="Arial"/>
                <w:sz w:val="18"/>
                <w:szCs w:val="18"/>
                <w:u w:val="single"/>
              </w:rPr>
            </w:pPr>
            <w:r w:rsidRPr="005E602D">
              <w:rPr>
                <w:rFonts w:ascii="Arial" w:hAnsi="Arial" w:cs="Arial"/>
                <w:sz w:val="18"/>
                <w:szCs w:val="18"/>
                <w:u w:val="single"/>
              </w:rPr>
              <w:t>Estrategia de impacto a las organizaciones al servicio del narcotráfico con alcance nacional y trasnacional en articulación con las diferentes dependencias de la FGN, implementada</w:t>
            </w:r>
          </w:p>
          <w:p w14:paraId="1761CF7C" w14:textId="76B5B765" w:rsidR="00305E66" w:rsidRPr="00305E66" w:rsidRDefault="00305E66" w:rsidP="00305E66">
            <w:pPr>
              <w:pStyle w:val="NormalWeb"/>
              <w:spacing w:after="160" w:line="254" w:lineRule="auto"/>
              <w:ind w:left="514"/>
              <w:jc w:val="both"/>
              <w:rPr>
                <w:rFonts w:ascii="Arial" w:hAnsi="Arial" w:cs="Arial"/>
                <w:b w:val="0"/>
                <w:bCs w:val="0"/>
                <w:sz w:val="18"/>
                <w:szCs w:val="18"/>
              </w:rPr>
            </w:pPr>
            <w:r w:rsidRPr="00305E66">
              <w:rPr>
                <w:rFonts w:ascii="Arial" w:hAnsi="Arial" w:cs="Arial"/>
                <w:b w:val="0"/>
                <w:bCs w:val="0"/>
                <w:sz w:val="18"/>
                <w:szCs w:val="18"/>
              </w:rPr>
              <w:t>Proyectos Regionales por Organizaciones criminales que afecten las 7 regiones priorizadas, de acuerdo con los proyectos identificados</w:t>
            </w:r>
            <w:r w:rsidR="004305F2">
              <w:rPr>
                <w:rFonts w:ascii="Arial" w:hAnsi="Arial" w:cs="Arial"/>
                <w:b w:val="0"/>
                <w:bCs w:val="0"/>
                <w:sz w:val="18"/>
                <w:szCs w:val="18"/>
              </w:rPr>
              <w:t>.</w:t>
            </w:r>
          </w:p>
          <w:p w14:paraId="59DCF12F" w14:textId="293F2BB5" w:rsidR="00305E66" w:rsidRPr="00305E66" w:rsidRDefault="00305E66" w:rsidP="00305E66">
            <w:pPr>
              <w:pStyle w:val="NormalWeb"/>
              <w:spacing w:after="160" w:line="254" w:lineRule="auto"/>
              <w:ind w:left="514"/>
              <w:jc w:val="both"/>
              <w:rPr>
                <w:rFonts w:ascii="Arial" w:hAnsi="Arial" w:cs="Arial"/>
                <w:b w:val="0"/>
                <w:bCs w:val="0"/>
                <w:sz w:val="18"/>
                <w:szCs w:val="18"/>
              </w:rPr>
            </w:pPr>
            <w:r w:rsidRPr="00305E66">
              <w:rPr>
                <w:rFonts w:ascii="Arial" w:hAnsi="Arial" w:cs="Arial"/>
                <w:b w:val="0"/>
                <w:bCs w:val="0"/>
                <w:sz w:val="18"/>
                <w:szCs w:val="18"/>
              </w:rPr>
              <w:lastRenderedPageBreak/>
              <w:t>Identificar las investigaciones relacionadas con la estructura criminal en los territorios. Inspeccionar las investigaciones identificadas para obtener EMP que sustentes los informes. Articular la información recolectada para dar cuenta de los componentes armados, territorialidad y recursos de la Organización.</w:t>
            </w:r>
            <w:r w:rsidR="005E602D">
              <w:rPr>
                <w:rFonts w:ascii="Arial" w:hAnsi="Arial" w:cs="Arial"/>
                <w:b w:val="0"/>
                <w:bCs w:val="0"/>
                <w:sz w:val="18"/>
                <w:szCs w:val="18"/>
              </w:rPr>
              <w:t xml:space="preserve"> </w:t>
            </w:r>
            <w:r w:rsidRPr="00305E66">
              <w:rPr>
                <w:rFonts w:ascii="Arial" w:hAnsi="Arial" w:cs="Arial"/>
                <w:b w:val="0"/>
                <w:bCs w:val="0"/>
                <w:sz w:val="18"/>
                <w:szCs w:val="18"/>
              </w:rPr>
              <w:t xml:space="preserve">Se establecieron (23) </w:t>
            </w:r>
            <w:r w:rsidR="005D46E8" w:rsidRPr="00305E66">
              <w:rPr>
                <w:rFonts w:ascii="Arial" w:hAnsi="Arial" w:cs="Arial"/>
                <w:b w:val="0"/>
                <w:bCs w:val="0"/>
                <w:sz w:val="18"/>
                <w:szCs w:val="18"/>
              </w:rPr>
              <w:t>micro proyectos</w:t>
            </w:r>
            <w:r w:rsidRPr="00305E66">
              <w:rPr>
                <w:rFonts w:ascii="Arial" w:hAnsi="Arial" w:cs="Arial"/>
                <w:b w:val="0"/>
                <w:bCs w:val="0"/>
                <w:sz w:val="18"/>
                <w:szCs w:val="18"/>
              </w:rPr>
              <w:t>, estructuras sobre grupos armados GAOR Jorge Briceño, Jaime Martinez, Adán Izquierdo, Ismael Ruiz Carlos Patiño; GDO Cordillera, Robledo, La Terraza, Los Costeños; GAO Clan del Golfo, ELN ; GDCO La Miel,</w:t>
            </w:r>
          </w:p>
          <w:p w14:paraId="6F67D636" w14:textId="46B2DB85" w:rsidR="00305E66" w:rsidRPr="00305E66" w:rsidRDefault="00305E66" w:rsidP="00305E66">
            <w:pPr>
              <w:pStyle w:val="NormalWeb"/>
              <w:spacing w:after="160" w:line="254" w:lineRule="auto"/>
              <w:ind w:left="514"/>
              <w:jc w:val="both"/>
              <w:rPr>
                <w:rFonts w:ascii="Arial" w:hAnsi="Arial" w:cs="Arial"/>
                <w:b w:val="0"/>
                <w:bCs w:val="0"/>
                <w:sz w:val="18"/>
                <w:szCs w:val="18"/>
              </w:rPr>
            </w:pPr>
            <w:r w:rsidRPr="004305F2">
              <w:rPr>
                <w:rFonts w:ascii="Arial" w:hAnsi="Arial" w:cs="Arial"/>
                <w:sz w:val="18"/>
                <w:szCs w:val="18"/>
              </w:rPr>
              <w:t>GRUPO INVESTIGATIVO CONTRA LAS ORGANIZACIONES CRIMINALES</w:t>
            </w:r>
            <w:r w:rsidR="004305F2">
              <w:rPr>
                <w:rFonts w:ascii="Arial" w:hAnsi="Arial" w:cs="Arial"/>
                <w:sz w:val="18"/>
                <w:szCs w:val="18"/>
              </w:rPr>
              <w:t xml:space="preserve"> - </w:t>
            </w:r>
            <w:r w:rsidRPr="004305F2">
              <w:rPr>
                <w:rFonts w:ascii="Arial" w:hAnsi="Arial" w:cs="Arial"/>
                <w:sz w:val="18"/>
                <w:szCs w:val="18"/>
              </w:rPr>
              <w:t>EJE TEMÁTICO TERRORISMO DE GRUPOS ARMADOS ORGANIZADOS META INTERMEDIA:</w:t>
            </w:r>
          </w:p>
          <w:p w14:paraId="5F574483" w14:textId="49970ADF" w:rsidR="00305E66" w:rsidRPr="004305F2" w:rsidRDefault="00305E66" w:rsidP="00AC4D77">
            <w:pPr>
              <w:pStyle w:val="NormalWeb"/>
              <w:numPr>
                <w:ilvl w:val="1"/>
                <w:numId w:val="15"/>
              </w:numPr>
              <w:spacing w:after="160" w:line="254" w:lineRule="auto"/>
              <w:jc w:val="both"/>
              <w:rPr>
                <w:rFonts w:ascii="Arial" w:hAnsi="Arial" w:cs="Arial"/>
                <w:sz w:val="18"/>
                <w:szCs w:val="18"/>
                <w:u w:val="single"/>
              </w:rPr>
            </w:pPr>
            <w:r w:rsidRPr="004305F2">
              <w:rPr>
                <w:rFonts w:ascii="Arial" w:hAnsi="Arial" w:cs="Arial"/>
                <w:sz w:val="18"/>
                <w:szCs w:val="18"/>
                <w:u w:val="single"/>
              </w:rPr>
              <w:t>Esclarecimiento: 20% de esclarecimiento de las investigaciones por terrorismo, de acuerdo con el universo que tiene asignado activo DECOC, avanzado.</w:t>
            </w:r>
          </w:p>
          <w:p w14:paraId="056760BA" w14:textId="531E642A" w:rsidR="00305E66" w:rsidRPr="00305E66" w:rsidRDefault="00305E66" w:rsidP="004305F2">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Mediante las diferentes labores investigativas desarrolladas por la Policía Judicial, se dio como resultado 18 procedimientos operativos, en donde se logró:</w:t>
            </w:r>
          </w:p>
          <w:p w14:paraId="69F661CF" w14:textId="7EEBD3EF" w:rsidR="00305E66" w:rsidRPr="00305E66" w:rsidRDefault="00305E66" w:rsidP="004305F2">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 xml:space="preserve">20 </w:t>
            </w:r>
            <w:r w:rsidR="005D46E8" w:rsidRPr="00305E66">
              <w:rPr>
                <w:rFonts w:ascii="Arial" w:hAnsi="Arial" w:cs="Arial"/>
                <w:b w:val="0"/>
                <w:bCs w:val="0"/>
                <w:sz w:val="18"/>
                <w:szCs w:val="18"/>
              </w:rPr>
              <w:t>capturas</w:t>
            </w:r>
            <w:r w:rsidRPr="00305E66">
              <w:rPr>
                <w:rFonts w:ascii="Arial" w:hAnsi="Arial" w:cs="Arial"/>
                <w:b w:val="0"/>
                <w:bCs w:val="0"/>
                <w:sz w:val="18"/>
                <w:szCs w:val="18"/>
              </w:rPr>
              <w:t xml:space="preserve"> (Se destaca la captura de KEWIN SEGURA FONTALVO C.C. 1.193.445.029 alias “KEWIN O BREINER”, miliciano Bolivariano y explosivista de la E Jorge Briceño Suarez)</w:t>
            </w:r>
          </w:p>
          <w:p w14:paraId="79F59A71" w14:textId="6A54EF90" w:rsidR="00305E66" w:rsidRPr="00305E66" w:rsidRDefault="00305E66" w:rsidP="004305F2">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 xml:space="preserve">07 </w:t>
            </w:r>
            <w:r w:rsidR="005D46E8" w:rsidRPr="00305E66">
              <w:rPr>
                <w:rFonts w:ascii="Arial" w:hAnsi="Arial" w:cs="Arial"/>
                <w:b w:val="0"/>
                <w:bCs w:val="0"/>
                <w:sz w:val="18"/>
                <w:szCs w:val="18"/>
              </w:rPr>
              <w:t>diligencias</w:t>
            </w:r>
            <w:r w:rsidRPr="00305E66">
              <w:rPr>
                <w:rFonts w:ascii="Arial" w:hAnsi="Arial" w:cs="Arial"/>
                <w:b w:val="0"/>
                <w:bCs w:val="0"/>
                <w:sz w:val="18"/>
                <w:szCs w:val="18"/>
              </w:rPr>
              <w:t xml:space="preserve"> de allanamientos y registros</w:t>
            </w:r>
          </w:p>
          <w:p w14:paraId="5DD090C6" w14:textId="77777777" w:rsidR="00305E66" w:rsidRPr="004305F2" w:rsidRDefault="00305E66" w:rsidP="004305F2">
            <w:pPr>
              <w:pStyle w:val="NormalWeb"/>
              <w:spacing w:after="160" w:line="254" w:lineRule="auto"/>
              <w:ind w:left="1083"/>
              <w:jc w:val="both"/>
              <w:rPr>
                <w:rFonts w:ascii="Arial" w:hAnsi="Arial" w:cs="Arial"/>
                <w:sz w:val="18"/>
                <w:szCs w:val="18"/>
              </w:rPr>
            </w:pPr>
            <w:r w:rsidRPr="004305F2">
              <w:rPr>
                <w:rFonts w:ascii="Arial" w:hAnsi="Arial" w:cs="Arial"/>
                <w:sz w:val="18"/>
                <w:szCs w:val="18"/>
              </w:rPr>
              <w:t>Elementos incautados:</w:t>
            </w:r>
          </w:p>
          <w:p w14:paraId="631467A7" w14:textId="1D352FC0" w:rsidR="00305E66" w:rsidRPr="00305E66" w:rsidRDefault="00305E66" w:rsidP="004305F2">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Sustancias Estupefacientes 10,183 kilogramos de heroína 48 gramos de cocaína Elementos de guerra</w:t>
            </w:r>
            <w:r w:rsidR="004305F2">
              <w:rPr>
                <w:rFonts w:ascii="Arial" w:hAnsi="Arial" w:cs="Arial"/>
                <w:b w:val="0"/>
                <w:bCs w:val="0"/>
                <w:sz w:val="18"/>
                <w:szCs w:val="18"/>
              </w:rPr>
              <w:t xml:space="preserve">, </w:t>
            </w:r>
            <w:r w:rsidRPr="00305E66">
              <w:rPr>
                <w:rFonts w:ascii="Arial" w:hAnsi="Arial" w:cs="Arial"/>
                <w:b w:val="0"/>
                <w:bCs w:val="0"/>
                <w:sz w:val="18"/>
                <w:szCs w:val="18"/>
              </w:rPr>
              <w:t>04 granadas de fragmentación 03 Fusiles</w:t>
            </w:r>
            <w:r w:rsidR="004305F2">
              <w:rPr>
                <w:rFonts w:ascii="Arial" w:hAnsi="Arial" w:cs="Arial"/>
                <w:b w:val="0"/>
                <w:bCs w:val="0"/>
                <w:sz w:val="18"/>
                <w:szCs w:val="18"/>
              </w:rPr>
              <w:t xml:space="preserve">, </w:t>
            </w:r>
            <w:r w:rsidRPr="00305E66">
              <w:rPr>
                <w:rFonts w:ascii="Arial" w:hAnsi="Arial" w:cs="Arial"/>
                <w:b w:val="0"/>
                <w:bCs w:val="0"/>
                <w:sz w:val="18"/>
                <w:szCs w:val="18"/>
              </w:rPr>
              <w:t>671 cartuchos para fusil 5.56 02 proveedores para fusil 157 cartuchos 5.56 mm</w:t>
            </w:r>
            <w:r w:rsidR="004305F2">
              <w:rPr>
                <w:rFonts w:ascii="Arial" w:hAnsi="Arial" w:cs="Arial"/>
                <w:b w:val="0"/>
                <w:bCs w:val="0"/>
                <w:sz w:val="18"/>
                <w:szCs w:val="18"/>
              </w:rPr>
              <w:t xml:space="preserve">, </w:t>
            </w:r>
            <w:r w:rsidRPr="00305E66">
              <w:rPr>
                <w:rFonts w:ascii="Arial" w:hAnsi="Arial" w:cs="Arial"/>
                <w:b w:val="0"/>
                <w:bCs w:val="0"/>
                <w:sz w:val="18"/>
                <w:szCs w:val="18"/>
              </w:rPr>
              <w:t>01 cartucho 7.72 mm</w:t>
            </w:r>
            <w:r w:rsidR="004305F2">
              <w:rPr>
                <w:rFonts w:ascii="Arial" w:hAnsi="Arial" w:cs="Arial"/>
                <w:b w:val="0"/>
                <w:bCs w:val="0"/>
                <w:sz w:val="18"/>
                <w:szCs w:val="18"/>
              </w:rPr>
              <w:t>,</w:t>
            </w:r>
            <w:r w:rsidRPr="00305E66">
              <w:rPr>
                <w:rFonts w:ascii="Arial" w:hAnsi="Arial" w:cs="Arial"/>
                <w:b w:val="0"/>
                <w:bCs w:val="0"/>
                <w:sz w:val="18"/>
                <w:szCs w:val="18"/>
              </w:rPr>
              <w:t>09 Pistolas</w:t>
            </w:r>
            <w:r w:rsidR="004305F2">
              <w:rPr>
                <w:rFonts w:ascii="Arial" w:hAnsi="Arial" w:cs="Arial"/>
                <w:b w:val="0"/>
                <w:bCs w:val="0"/>
                <w:sz w:val="18"/>
                <w:szCs w:val="18"/>
              </w:rPr>
              <w:t xml:space="preserve">, </w:t>
            </w:r>
            <w:r w:rsidRPr="00305E66">
              <w:rPr>
                <w:rFonts w:ascii="Arial" w:hAnsi="Arial" w:cs="Arial"/>
                <w:b w:val="0"/>
                <w:bCs w:val="0"/>
                <w:sz w:val="18"/>
                <w:szCs w:val="18"/>
              </w:rPr>
              <w:t>18 proveedores calibre 9mm 106 cartuchos calibre 9mm</w:t>
            </w:r>
          </w:p>
          <w:p w14:paraId="4EB9234A" w14:textId="77777777" w:rsidR="00305E66" w:rsidRPr="004305F2" w:rsidRDefault="00305E66" w:rsidP="000C1A26">
            <w:pPr>
              <w:pStyle w:val="NormalWeb"/>
              <w:spacing w:after="160" w:line="254" w:lineRule="auto"/>
              <w:ind w:left="1083"/>
              <w:jc w:val="both"/>
              <w:rPr>
                <w:rFonts w:ascii="Arial" w:hAnsi="Arial" w:cs="Arial"/>
                <w:sz w:val="18"/>
                <w:szCs w:val="18"/>
              </w:rPr>
            </w:pPr>
            <w:r w:rsidRPr="004305F2">
              <w:rPr>
                <w:rFonts w:ascii="Arial" w:hAnsi="Arial" w:cs="Arial"/>
                <w:sz w:val="18"/>
                <w:szCs w:val="18"/>
              </w:rPr>
              <w:t>Elementos de Intendencia</w:t>
            </w:r>
          </w:p>
          <w:p w14:paraId="3862B871" w14:textId="7D01832E" w:rsidR="00305E66" w:rsidRPr="00305E66" w:rsidRDefault="00305E66" w:rsidP="000C1A26">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34 juegos de cargueros y correas de equipo de campaña Pixelado. 20 Colchonetas tipo carpagil color verde</w:t>
            </w:r>
            <w:r w:rsidR="004305F2">
              <w:rPr>
                <w:rFonts w:ascii="Arial" w:hAnsi="Arial" w:cs="Arial"/>
                <w:b w:val="0"/>
                <w:bCs w:val="0"/>
                <w:sz w:val="18"/>
                <w:szCs w:val="18"/>
              </w:rPr>
              <w:t xml:space="preserve">, </w:t>
            </w:r>
            <w:r w:rsidRPr="00305E66">
              <w:rPr>
                <w:rFonts w:ascii="Arial" w:hAnsi="Arial" w:cs="Arial"/>
                <w:b w:val="0"/>
                <w:bCs w:val="0"/>
                <w:sz w:val="18"/>
                <w:szCs w:val="18"/>
              </w:rPr>
              <w:t>cascos livianos con forro pixelado. 29 colchones color verde</w:t>
            </w:r>
            <w:r w:rsidR="004305F2">
              <w:rPr>
                <w:rFonts w:ascii="Arial" w:hAnsi="Arial" w:cs="Arial"/>
                <w:b w:val="0"/>
                <w:bCs w:val="0"/>
                <w:sz w:val="18"/>
                <w:szCs w:val="18"/>
              </w:rPr>
              <w:t xml:space="preserve">, </w:t>
            </w:r>
            <w:r w:rsidRPr="00305E66">
              <w:rPr>
                <w:rFonts w:ascii="Arial" w:hAnsi="Arial" w:cs="Arial"/>
                <w:b w:val="0"/>
                <w:bCs w:val="0"/>
                <w:sz w:val="18"/>
                <w:szCs w:val="18"/>
              </w:rPr>
              <w:t>almohadas de color verde. 146 camisetas tácticas pixelados. 03 ponchos pixelados</w:t>
            </w:r>
            <w:r w:rsidR="004305F2">
              <w:rPr>
                <w:rFonts w:ascii="Arial" w:hAnsi="Arial" w:cs="Arial"/>
                <w:b w:val="0"/>
                <w:bCs w:val="0"/>
                <w:sz w:val="18"/>
                <w:szCs w:val="18"/>
              </w:rPr>
              <w:t xml:space="preserve">, </w:t>
            </w:r>
            <w:r w:rsidRPr="00305E66">
              <w:rPr>
                <w:rFonts w:ascii="Arial" w:hAnsi="Arial" w:cs="Arial"/>
                <w:b w:val="0"/>
                <w:bCs w:val="0"/>
                <w:sz w:val="18"/>
                <w:szCs w:val="18"/>
              </w:rPr>
              <w:t>01 chaleco multipropósito pixelado. 01 Lainer pixelado</w:t>
            </w:r>
            <w:r w:rsidR="004305F2">
              <w:rPr>
                <w:rFonts w:ascii="Arial" w:hAnsi="Arial" w:cs="Arial"/>
                <w:b w:val="0"/>
                <w:bCs w:val="0"/>
                <w:sz w:val="18"/>
                <w:szCs w:val="18"/>
              </w:rPr>
              <w:t xml:space="preserve">, </w:t>
            </w:r>
            <w:r w:rsidRPr="00305E66">
              <w:rPr>
                <w:rFonts w:ascii="Arial" w:hAnsi="Arial" w:cs="Arial"/>
                <w:b w:val="0"/>
                <w:bCs w:val="0"/>
                <w:sz w:val="18"/>
                <w:szCs w:val="18"/>
              </w:rPr>
              <w:t>01 placa de identificación de escolta</w:t>
            </w:r>
          </w:p>
          <w:p w14:paraId="40D7D882" w14:textId="2222BBDF" w:rsidR="00305E66" w:rsidRDefault="00305E66" w:rsidP="000C1A26">
            <w:pPr>
              <w:pStyle w:val="NormalWeb"/>
              <w:spacing w:before="0" w:beforeAutospacing="0" w:after="0" w:afterAutospacing="0"/>
              <w:ind w:left="1083"/>
              <w:jc w:val="both"/>
              <w:rPr>
                <w:rFonts w:ascii="Arial" w:hAnsi="Arial" w:cs="Arial"/>
                <w:sz w:val="18"/>
                <w:szCs w:val="18"/>
              </w:rPr>
            </w:pPr>
            <w:r w:rsidRPr="004305F2">
              <w:rPr>
                <w:rFonts w:ascii="Arial" w:hAnsi="Arial" w:cs="Arial"/>
                <w:sz w:val="18"/>
                <w:szCs w:val="18"/>
              </w:rPr>
              <w:t>Vehículos:</w:t>
            </w:r>
            <w:r w:rsidR="004305F2">
              <w:rPr>
                <w:rFonts w:ascii="Arial" w:hAnsi="Arial" w:cs="Arial"/>
                <w:sz w:val="18"/>
                <w:szCs w:val="18"/>
              </w:rPr>
              <w:t xml:space="preserve"> </w:t>
            </w:r>
            <w:r w:rsidRPr="00305E66">
              <w:rPr>
                <w:rFonts w:ascii="Arial" w:hAnsi="Arial" w:cs="Arial"/>
                <w:b w:val="0"/>
                <w:bCs w:val="0"/>
                <w:sz w:val="18"/>
                <w:szCs w:val="18"/>
              </w:rPr>
              <w:t>01 camión</w:t>
            </w:r>
            <w:r w:rsidR="004305F2">
              <w:rPr>
                <w:rFonts w:ascii="Arial" w:hAnsi="Arial" w:cs="Arial"/>
                <w:b w:val="0"/>
                <w:bCs w:val="0"/>
                <w:sz w:val="18"/>
                <w:szCs w:val="18"/>
              </w:rPr>
              <w:t xml:space="preserve">, </w:t>
            </w:r>
            <w:r w:rsidRPr="00305E66">
              <w:rPr>
                <w:rFonts w:ascii="Arial" w:hAnsi="Arial" w:cs="Arial"/>
                <w:b w:val="0"/>
                <w:bCs w:val="0"/>
                <w:sz w:val="18"/>
                <w:szCs w:val="18"/>
              </w:rPr>
              <w:t>01 camioneta</w:t>
            </w:r>
            <w:r w:rsidR="004305F2">
              <w:rPr>
                <w:rFonts w:ascii="Arial" w:hAnsi="Arial" w:cs="Arial"/>
                <w:b w:val="0"/>
                <w:bCs w:val="0"/>
                <w:sz w:val="18"/>
                <w:szCs w:val="18"/>
              </w:rPr>
              <w:t>,</w:t>
            </w:r>
            <w:r w:rsidRPr="00305E66">
              <w:rPr>
                <w:rFonts w:ascii="Arial" w:hAnsi="Arial" w:cs="Arial"/>
                <w:b w:val="0"/>
                <w:bCs w:val="0"/>
                <w:sz w:val="18"/>
                <w:szCs w:val="18"/>
              </w:rPr>
              <w:t xml:space="preserve">01 </w:t>
            </w:r>
            <w:r w:rsidR="005D46E8" w:rsidRPr="00305E66">
              <w:rPr>
                <w:rFonts w:ascii="Arial" w:hAnsi="Arial" w:cs="Arial"/>
                <w:b w:val="0"/>
                <w:bCs w:val="0"/>
                <w:sz w:val="18"/>
                <w:szCs w:val="18"/>
              </w:rPr>
              <w:t>motocicleta</w:t>
            </w:r>
            <w:r w:rsidR="005D46E8">
              <w:rPr>
                <w:rFonts w:ascii="Arial" w:hAnsi="Arial" w:cs="Arial"/>
                <w:b w:val="0"/>
                <w:bCs w:val="0"/>
                <w:sz w:val="18"/>
                <w:szCs w:val="18"/>
              </w:rPr>
              <w:t>,</w:t>
            </w:r>
            <w:r w:rsidR="005D46E8" w:rsidRPr="00305E66">
              <w:rPr>
                <w:rFonts w:ascii="Arial" w:hAnsi="Arial" w:cs="Arial"/>
                <w:b w:val="0"/>
                <w:bCs w:val="0"/>
                <w:sz w:val="18"/>
                <w:szCs w:val="18"/>
              </w:rPr>
              <w:t xml:space="preserve"> Elementos</w:t>
            </w:r>
            <w:r w:rsidRPr="00305E66">
              <w:rPr>
                <w:rFonts w:ascii="Arial" w:hAnsi="Arial" w:cs="Arial"/>
                <w:b w:val="0"/>
                <w:bCs w:val="0"/>
                <w:sz w:val="18"/>
                <w:szCs w:val="18"/>
              </w:rPr>
              <w:t xml:space="preserve"> de comunicación</w:t>
            </w:r>
            <w:r w:rsidR="004305F2">
              <w:rPr>
                <w:rFonts w:ascii="Arial" w:hAnsi="Arial" w:cs="Arial"/>
                <w:b w:val="0"/>
                <w:bCs w:val="0"/>
                <w:sz w:val="18"/>
                <w:szCs w:val="18"/>
              </w:rPr>
              <w:t>,</w:t>
            </w:r>
            <w:r w:rsidRPr="00305E66">
              <w:rPr>
                <w:rFonts w:ascii="Arial" w:hAnsi="Arial" w:cs="Arial"/>
                <w:b w:val="0"/>
                <w:bCs w:val="0"/>
                <w:sz w:val="18"/>
                <w:szCs w:val="18"/>
              </w:rPr>
              <w:t>04 Radio de comunicación 20 celulares</w:t>
            </w:r>
          </w:p>
          <w:p w14:paraId="116426B5" w14:textId="4F6AE743" w:rsidR="00305E66" w:rsidRPr="00305E66" w:rsidRDefault="00305E66" w:rsidP="000C1A26">
            <w:pPr>
              <w:pStyle w:val="NormalWeb"/>
              <w:spacing w:before="0" w:beforeAutospacing="0" w:after="0" w:afterAutospacing="0"/>
              <w:ind w:left="1083"/>
              <w:jc w:val="both"/>
              <w:rPr>
                <w:rFonts w:ascii="Arial" w:hAnsi="Arial" w:cs="Arial"/>
                <w:b w:val="0"/>
                <w:bCs w:val="0"/>
                <w:sz w:val="18"/>
                <w:szCs w:val="18"/>
              </w:rPr>
            </w:pPr>
            <w:r w:rsidRPr="000C1A26">
              <w:rPr>
                <w:rFonts w:ascii="Arial" w:hAnsi="Arial" w:cs="Arial"/>
                <w:sz w:val="18"/>
                <w:szCs w:val="18"/>
              </w:rPr>
              <w:t>Dinero:</w:t>
            </w:r>
            <w:r w:rsidR="000C1A26">
              <w:rPr>
                <w:rFonts w:ascii="Arial" w:hAnsi="Arial" w:cs="Arial"/>
                <w:sz w:val="18"/>
                <w:szCs w:val="18"/>
              </w:rPr>
              <w:t xml:space="preserve"> </w:t>
            </w:r>
            <w:r w:rsidRPr="00305E66">
              <w:rPr>
                <w:rFonts w:ascii="Arial" w:hAnsi="Arial" w:cs="Arial"/>
                <w:b w:val="0"/>
                <w:bCs w:val="0"/>
                <w:sz w:val="18"/>
                <w:szCs w:val="18"/>
              </w:rPr>
              <w:t>($300.000) pesos colombianos en efectivo</w:t>
            </w:r>
          </w:p>
          <w:p w14:paraId="5F014F41" w14:textId="77777777" w:rsidR="000C1A26" w:rsidRDefault="00305E66" w:rsidP="000C1A26">
            <w:pPr>
              <w:pStyle w:val="NormalWeb"/>
              <w:spacing w:before="0" w:beforeAutospacing="0" w:after="0" w:afterAutospacing="0"/>
              <w:ind w:left="1083"/>
              <w:jc w:val="both"/>
              <w:rPr>
                <w:rFonts w:ascii="Arial" w:hAnsi="Arial" w:cs="Arial"/>
                <w:sz w:val="18"/>
                <w:szCs w:val="18"/>
              </w:rPr>
            </w:pPr>
            <w:r w:rsidRPr="000C1A26">
              <w:rPr>
                <w:rFonts w:ascii="Arial" w:hAnsi="Arial" w:cs="Arial"/>
                <w:sz w:val="18"/>
                <w:szCs w:val="18"/>
              </w:rPr>
              <w:t>Documentos:</w:t>
            </w:r>
            <w:r w:rsidR="000C1A26">
              <w:rPr>
                <w:rFonts w:ascii="Arial" w:hAnsi="Arial" w:cs="Arial"/>
                <w:sz w:val="18"/>
                <w:szCs w:val="18"/>
              </w:rPr>
              <w:t xml:space="preserve"> </w:t>
            </w:r>
            <w:r w:rsidRPr="00305E66">
              <w:rPr>
                <w:rFonts w:ascii="Arial" w:hAnsi="Arial" w:cs="Arial"/>
                <w:b w:val="0"/>
                <w:bCs w:val="0"/>
                <w:sz w:val="18"/>
                <w:szCs w:val="18"/>
              </w:rPr>
              <w:t>60 volantes propaganda alusiva GAO ELN</w:t>
            </w:r>
          </w:p>
          <w:p w14:paraId="47D38CF4" w14:textId="2645CE1F" w:rsidR="00305E66" w:rsidRPr="00305E66" w:rsidRDefault="00305E66" w:rsidP="000C1A26">
            <w:pPr>
              <w:pStyle w:val="NormalWeb"/>
              <w:spacing w:before="0" w:beforeAutospacing="0" w:after="0" w:afterAutospacing="0"/>
              <w:ind w:left="1083"/>
              <w:jc w:val="both"/>
              <w:rPr>
                <w:rFonts w:ascii="Arial" w:hAnsi="Arial" w:cs="Arial"/>
                <w:b w:val="0"/>
                <w:bCs w:val="0"/>
                <w:sz w:val="18"/>
                <w:szCs w:val="18"/>
              </w:rPr>
            </w:pPr>
            <w:r w:rsidRPr="000C1A26">
              <w:rPr>
                <w:rFonts w:ascii="Arial" w:hAnsi="Arial" w:cs="Arial"/>
                <w:sz w:val="18"/>
                <w:szCs w:val="18"/>
              </w:rPr>
              <w:t>Hidrocarburo:</w:t>
            </w:r>
            <w:r w:rsidRPr="00305E66">
              <w:rPr>
                <w:rFonts w:ascii="Arial" w:hAnsi="Arial" w:cs="Arial"/>
                <w:b w:val="0"/>
                <w:bCs w:val="0"/>
                <w:sz w:val="18"/>
                <w:szCs w:val="18"/>
              </w:rPr>
              <w:t>3504 galones de destilado artesanal del petróleo que se asemeja al DIESEL.</w:t>
            </w:r>
          </w:p>
          <w:p w14:paraId="4CC8FD44" w14:textId="2BA9AD9D" w:rsidR="00305E66" w:rsidRPr="000C1A26" w:rsidRDefault="00305E66" w:rsidP="00305E66">
            <w:pPr>
              <w:pStyle w:val="NormalWeb"/>
              <w:spacing w:after="160" w:line="254" w:lineRule="auto"/>
              <w:ind w:left="514"/>
              <w:jc w:val="both"/>
              <w:rPr>
                <w:rFonts w:ascii="Arial" w:hAnsi="Arial" w:cs="Arial"/>
                <w:sz w:val="18"/>
                <w:szCs w:val="18"/>
              </w:rPr>
            </w:pPr>
            <w:r w:rsidRPr="000C1A26">
              <w:rPr>
                <w:rFonts w:ascii="Arial" w:hAnsi="Arial" w:cs="Arial"/>
                <w:sz w:val="18"/>
                <w:szCs w:val="18"/>
              </w:rPr>
              <w:lastRenderedPageBreak/>
              <w:t>GRUPO INVESTIGATIVO DE JUSTICIA TRANSICIONAL (GIJT)</w:t>
            </w:r>
            <w:r w:rsidR="000C1A26" w:rsidRPr="000C1A26">
              <w:rPr>
                <w:rFonts w:ascii="Arial" w:hAnsi="Arial" w:cs="Arial"/>
                <w:sz w:val="18"/>
                <w:szCs w:val="18"/>
              </w:rPr>
              <w:t xml:space="preserve"> - </w:t>
            </w:r>
            <w:r w:rsidRPr="000C1A26">
              <w:rPr>
                <w:rFonts w:ascii="Arial" w:hAnsi="Arial" w:cs="Arial"/>
                <w:sz w:val="18"/>
                <w:szCs w:val="18"/>
              </w:rPr>
              <w:t>EJE   TEMÁTICO   GRUPO</w:t>
            </w:r>
            <w:r w:rsidRPr="000C1A26">
              <w:rPr>
                <w:rFonts w:ascii="Arial" w:hAnsi="Arial" w:cs="Arial"/>
                <w:sz w:val="18"/>
                <w:szCs w:val="18"/>
              </w:rPr>
              <w:tab/>
              <w:t>DE   BÚSQUEDA   IDENTIFICACIÓN   Y   ENTREGA</w:t>
            </w:r>
            <w:r w:rsidRPr="000C1A26">
              <w:rPr>
                <w:rFonts w:ascii="Arial" w:hAnsi="Arial" w:cs="Arial"/>
                <w:sz w:val="18"/>
                <w:szCs w:val="18"/>
              </w:rPr>
              <w:tab/>
              <w:t>DE PERSONAS DESAPARECIDAS</w:t>
            </w:r>
          </w:p>
          <w:p w14:paraId="141D600B" w14:textId="15D8F079" w:rsidR="00305E66" w:rsidRPr="000C1A26" w:rsidRDefault="00305E66" w:rsidP="00AC4D77">
            <w:pPr>
              <w:pStyle w:val="NormalWeb"/>
              <w:numPr>
                <w:ilvl w:val="1"/>
                <w:numId w:val="15"/>
              </w:numPr>
              <w:spacing w:after="160" w:line="254" w:lineRule="auto"/>
              <w:ind w:left="800" w:hanging="284"/>
              <w:jc w:val="both"/>
              <w:rPr>
                <w:rFonts w:ascii="Arial" w:hAnsi="Arial" w:cs="Arial"/>
                <w:b w:val="0"/>
                <w:bCs w:val="0"/>
                <w:sz w:val="18"/>
                <w:szCs w:val="18"/>
              </w:rPr>
            </w:pPr>
            <w:r w:rsidRPr="000C1A26">
              <w:rPr>
                <w:rFonts w:ascii="Arial" w:hAnsi="Arial" w:cs="Arial"/>
                <w:b w:val="0"/>
                <w:bCs w:val="0"/>
                <w:sz w:val="18"/>
                <w:szCs w:val="18"/>
              </w:rPr>
              <w:t>Búsqueda de personas desaparecidas y Búsqueda de Familiares para documentar casos con el objetivo de Exhumar, identificar y Entregar a las víctimas Indirectas</w:t>
            </w:r>
            <w:r w:rsidR="000C1A26" w:rsidRPr="000C1A26">
              <w:rPr>
                <w:rFonts w:ascii="Arial" w:hAnsi="Arial" w:cs="Arial"/>
                <w:sz w:val="18"/>
                <w:szCs w:val="18"/>
              </w:rPr>
              <w:t>.</w:t>
            </w:r>
            <w:r w:rsidR="000C1A26">
              <w:rPr>
                <w:rFonts w:ascii="Arial" w:hAnsi="Arial" w:cs="Arial"/>
                <w:sz w:val="18"/>
                <w:szCs w:val="18"/>
              </w:rPr>
              <w:t xml:space="preserve"> </w:t>
            </w:r>
            <w:r w:rsidRPr="000C1A26">
              <w:rPr>
                <w:rFonts w:ascii="Arial" w:hAnsi="Arial" w:cs="Arial"/>
                <w:b w:val="0"/>
                <w:bCs w:val="0"/>
                <w:sz w:val="18"/>
                <w:szCs w:val="18"/>
              </w:rPr>
              <w:t>Se adelantaron 20 diligencias de entregas dignas con (37) diligencias de entregados a familiares, en las ciudades o municipios de Villavicencio, Medellín, Ibagué, Guaranda, Maria la baja, Tumaco, Pasto, Santa Marta, Bogotá, San José del Guaviare, Santander, Caldas, Vistahermosa.</w:t>
            </w:r>
          </w:p>
          <w:p w14:paraId="7CBBDB3E" w14:textId="2B1B4DA8" w:rsidR="00305E66" w:rsidRPr="000C1A26" w:rsidRDefault="00305E66" w:rsidP="00AC4D77">
            <w:pPr>
              <w:pStyle w:val="NormalWeb"/>
              <w:numPr>
                <w:ilvl w:val="1"/>
                <w:numId w:val="15"/>
              </w:numPr>
              <w:spacing w:after="160" w:line="254" w:lineRule="auto"/>
              <w:ind w:left="800" w:hanging="284"/>
              <w:jc w:val="both"/>
              <w:rPr>
                <w:rFonts w:ascii="Arial" w:hAnsi="Arial" w:cs="Arial"/>
                <w:b w:val="0"/>
                <w:bCs w:val="0"/>
                <w:sz w:val="18"/>
                <w:szCs w:val="18"/>
              </w:rPr>
            </w:pPr>
            <w:r w:rsidRPr="000C1A26">
              <w:rPr>
                <w:rFonts w:ascii="Arial" w:hAnsi="Arial" w:cs="Arial"/>
                <w:b w:val="0"/>
                <w:bCs w:val="0"/>
                <w:sz w:val="18"/>
                <w:szCs w:val="18"/>
              </w:rPr>
              <w:t>Diligencias en Cementerios: EXHUMACIONES: (Se destaca la Zona Geográfica- Despacho y Victima a entregar)</w:t>
            </w:r>
            <w:r w:rsidR="000C1A26" w:rsidRPr="000C1A26">
              <w:rPr>
                <w:rFonts w:ascii="Arial" w:hAnsi="Arial" w:cs="Arial"/>
                <w:sz w:val="18"/>
                <w:szCs w:val="18"/>
              </w:rPr>
              <w:t xml:space="preserve"> </w:t>
            </w:r>
            <w:r w:rsidRPr="000C1A26">
              <w:rPr>
                <w:rFonts w:ascii="Arial" w:hAnsi="Arial" w:cs="Arial"/>
                <w:b w:val="0"/>
                <w:bCs w:val="0"/>
                <w:sz w:val="18"/>
                <w:szCs w:val="18"/>
              </w:rPr>
              <w:t>Cementerio el Paraíso Jose Del Guaviare despacho 93 GRUBE Bogotá</w:t>
            </w:r>
            <w:r w:rsidR="000C1A26" w:rsidRPr="000C1A26">
              <w:rPr>
                <w:rFonts w:ascii="Arial" w:hAnsi="Arial" w:cs="Arial"/>
                <w:sz w:val="18"/>
                <w:szCs w:val="18"/>
              </w:rPr>
              <w:t xml:space="preserve">, </w:t>
            </w:r>
            <w:r w:rsidRPr="000C1A26">
              <w:rPr>
                <w:rFonts w:ascii="Arial" w:hAnsi="Arial" w:cs="Arial"/>
                <w:b w:val="0"/>
                <w:bCs w:val="0"/>
                <w:sz w:val="18"/>
                <w:szCs w:val="18"/>
              </w:rPr>
              <w:t>Cementerio Maní y Tauramena despacho 67 GRUBE Bogotá</w:t>
            </w:r>
            <w:r w:rsidR="000C1A26" w:rsidRPr="000C1A26">
              <w:rPr>
                <w:rFonts w:ascii="Arial" w:hAnsi="Arial" w:cs="Arial"/>
                <w:sz w:val="18"/>
                <w:szCs w:val="18"/>
              </w:rPr>
              <w:t>,</w:t>
            </w:r>
            <w:r w:rsidR="000C1A26">
              <w:rPr>
                <w:rFonts w:ascii="Arial" w:hAnsi="Arial" w:cs="Arial"/>
                <w:sz w:val="18"/>
                <w:szCs w:val="18"/>
              </w:rPr>
              <w:t xml:space="preserve"> </w:t>
            </w:r>
            <w:r w:rsidRPr="000C1A26">
              <w:rPr>
                <w:rFonts w:ascii="Arial" w:hAnsi="Arial" w:cs="Arial"/>
                <w:b w:val="0"/>
                <w:bCs w:val="0"/>
                <w:sz w:val="18"/>
                <w:szCs w:val="18"/>
              </w:rPr>
              <w:t>EXHUMACIONES: (Se destaca la Zona Geográfica- Despacho y Victima a entregar)</w:t>
            </w:r>
          </w:p>
          <w:p w14:paraId="754D0222" w14:textId="61FB489E" w:rsidR="00305E66" w:rsidRPr="004305F2" w:rsidRDefault="004305F2" w:rsidP="004305F2">
            <w:pPr>
              <w:pStyle w:val="NormalWeb"/>
              <w:spacing w:after="160" w:line="254" w:lineRule="auto"/>
              <w:ind w:left="91"/>
              <w:jc w:val="both"/>
              <w:rPr>
                <w:rFonts w:ascii="Arial" w:hAnsi="Arial" w:cs="Arial"/>
                <w:sz w:val="18"/>
                <w:szCs w:val="18"/>
              </w:rPr>
            </w:pPr>
            <w:r w:rsidRPr="004305F2">
              <w:rPr>
                <w:rFonts w:ascii="Arial" w:hAnsi="Arial" w:cs="Arial"/>
                <w:sz w:val="18"/>
                <w:szCs w:val="18"/>
              </w:rPr>
              <w:t>UNIDAD ESPECIAL DE INVESTIGACIÓN</w:t>
            </w:r>
          </w:p>
          <w:p w14:paraId="125DA186" w14:textId="77777777" w:rsidR="00305E66" w:rsidRPr="00305E66" w:rsidRDefault="00305E66" w:rsidP="004305F2">
            <w:pPr>
              <w:pStyle w:val="NormalWeb"/>
              <w:spacing w:after="160" w:line="254" w:lineRule="auto"/>
              <w:ind w:left="375"/>
              <w:jc w:val="both"/>
              <w:rPr>
                <w:rFonts w:ascii="Arial" w:hAnsi="Arial" w:cs="Arial"/>
                <w:b w:val="0"/>
                <w:bCs w:val="0"/>
                <w:sz w:val="18"/>
                <w:szCs w:val="18"/>
              </w:rPr>
            </w:pPr>
            <w:r w:rsidRPr="00305E66">
              <w:rPr>
                <w:rFonts w:ascii="Arial" w:hAnsi="Arial" w:cs="Arial"/>
                <w:b w:val="0"/>
                <w:bCs w:val="0"/>
                <w:sz w:val="18"/>
                <w:szCs w:val="18"/>
              </w:rPr>
              <w:t>Durante el mes de junio de 2022, la Unidad Especial de Investigación hizo un balance semestral de sus metas intermedias, destacando los siguientes aspectos:</w:t>
            </w:r>
          </w:p>
          <w:p w14:paraId="0C966E00" w14:textId="77777777" w:rsidR="00305E66" w:rsidRPr="00305E66" w:rsidRDefault="00305E66" w:rsidP="00AC4D77">
            <w:pPr>
              <w:pStyle w:val="NormalWeb"/>
              <w:numPr>
                <w:ilvl w:val="1"/>
                <w:numId w:val="15"/>
              </w:numPr>
              <w:spacing w:after="160" w:line="254" w:lineRule="auto"/>
              <w:ind w:left="658" w:hanging="283"/>
              <w:jc w:val="both"/>
              <w:rPr>
                <w:rFonts w:ascii="Arial" w:hAnsi="Arial" w:cs="Arial"/>
                <w:b w:val="0"/>
                <w:bCs w:val="0"/>
                <w:sz w:val="18"/>
                <w:szCs w:val="18"/>
              </w:rPr>
            </w:pPr>
            <w:r w:rsidRPr="00305E66">
              <w:rPr>
                <w:rFonts w:ascii="Arial" w:hAnsi="Arial" w:cs="Arial"/>
                <w:b w:val="0"/>
                <w:bCs w:val="0"/>
                <w:sz w:val="18"/>
                <w:szCs w:val="18"/>
              </w:rPr>
              <w:t>Se identificaron las organizaciones criminales que reúnen las mejores condiciones para ser presentadas como resultado de estos dos indicadores al final del año 2022.</w:t>
            </w:r>
          </w:p>
          <w:p w14:paraId="37809673" w14:textId="77777777" w:rsidR="00305E66" w:rsidRPr="00305E66" w:rsidRDefault="00305E66" w:rsidP="00AC4D77">
            <w:pPr>
              <w:pStyle w:val="NormalWeb"/>
              <w:numPr>
                <w:ilvl w:val="1"/>
                <w:numId w:val="15"/>
              </w:numPr>
              <w:spacing w:after="160" w:line="254" w:lineRule="auto"/>
              <w:ind w:left="658" w:hanging="283"/>
              <w:jc w:val="both"/>
              <w:rPr>
                <w:rFonts w:ascii="Arial" w:hAnsi="Arial" w:cs="Arial"/>
                <w:b w:val="0"/>
                <w:bCs w:val="0"/>
                <w:sz w:val="18"/>
                <w:szCs w:val="18"/>
              </w:rPr>
            </w:pPr>
            <w:r w:rsidRPr="00305E66">
              <w:rPr>
                <w:rFonts w:ascii="Arial" w:hAnsi="Arial" w:cs="Arial"/>
                <w:b w:val="0"/>
                <w:bCs w:val="0"/>
                <w:sz w:val="18"/>
                <w:szCs w:val="18"/>
              </w:rPr>
              <w:t>El avance en esclarecimiento en casos de homicidio de Defensores de Derechos Humanos y Líderes Sociales va avanzando satisfactoriamente para alcanzar la meta al final del año 2022.</w:t>
            </w:r>
          </w:p>
          <w:p w14:paraId="5B188408" w14:textId="77777777" w:rsidR="00305E66" w:rsidRPr="00305E66" w:rsidRDefault="00305E66" w:rsidP="00AC4D77">
            <w:pPr>
              <w:pStyle w:val="NormalWeb"/>
              <w:numPr>
                <w:ilvl w:val="1"/>
                <w:numId w:val="15"/>
              </w:numPr>
              <w:spacing w:after="160" w:line="254" w:lineRule="auto"/>
              <w:ind w:left="658" w:hanging="283"/>
              <w:jc w:val="both"/>
              <w:rPr>
                <w:rFonts w:ascii="Arial" w:hAnsi="Arial" w:cs="Arial"/>
                <w:b w:val="0"/>
                <w:bCs w:val="0"/>
                <w:sz w:val="18"/>
                <w:szCs w:val="18"/>
              </w:rPr>
            </w:pPr>
            <w:r w:rsidRPr="00305E66">
              <w:rPr>
                <w:rFonts w:ascii="Arial" w:hAnsi="Arial" w:cs="Arial"/>
                <w:b w:val="0"/>
                <w:bCs w:val="0"/>
                <w:sz w:val="18"/>
                <w:szCs w:val="18"/>
              </w:rPr>
              <w:t>Se hace necesario fortalecer la gestión de esclarecimiento en los casos de homicidio de reincorporados de las antiguas FARC y familiares, en articulación de información con los despachos fiscales de la Unidad.</w:t>
            </w:r>
          </w:p>
          <w:p w14:paraId="36346383" w14:textId="77777777" w:rsidR="00305E66" w:rsidRPr="00305E66" w:rsidRDefault="00305E66" w:rsidP="00AC4D77">
            <w:pPr>
              <w:pStyle w:val="NormalWeb"/>
              <w:numPr>
                <w:ilvl w:val="1"/>
                <w:numId w:val="15"/>
              </w:numPr>
              <w:spacing w:after="160" w:line="254" w:lineRule="auto"/>
              <w:ind w:left="663" w:hanging="283"/>
              <w:jc w:val="both"/>
              <w:rPr>
                <w:rFonts w:ascii="Arial" w:hAnsi="Arial" w:cs="Arial"/>
                <w:b w:val="0"/>
                <w:bCs w:val="0"/>
                <w:sz w:val="18"/>
                <w:szCs w:val="18"/>
              </w:rPr>
            </w:pPr>
            <w:r w:rsidRPr="00305E66">
              <w:rPr>
                <w:rFonts w:ascii="Arial" w:hAnsi="Arial" w:cs="Arial"/>
                <w:b w:val="0"/>
                <w:bCs w:val="0"/>
                <w:sz w:val="18"/>
                <w:szCs w:val="18"/>
              </w:rPr>
              <w:t xml:space="preserve">Las actividades realizadas y sus resultados intermedios van avanzando satisfactoriamente hacia el objetivo de </w:t>
            </w:r>
            <w:proofErr w:type="spellStart"/>
            <w:r w:rsidRPr="00305E66">
              <w:rPr>
                <w:rFonts w:ascii="Arial" w:hAnsi="Arial" w:cs="Arial"/>
                <w:b w:val="0"/>
                <w:bCs w:val="0"/>
                <w:sz w:val="18"/>
                <w:szCs w:val="18"/>
              </w:rPr>
              <w:t>Vicefiscalía</w:t>
            </w:r>
            <w:proofErr w:type="spellEnd"/>
            <w:r w:rsidRPr="00305E66">
              <w:rPr>
                <w:rFonts w:ascii="Arial" w:hAnsi="Arial" w:cs="Arial"/>
                <w:b w:val="0"/>
                <w:bCs w:val="0"/>
                <w:sz w:val="18"/>
                <w:szCs w:val="18"/>
              </w:rPr>
              <w:t>, que es el diseño y establecimiento de una metodología de trabajo al interior de la Fiscalía para el abordaje de casos ante los jueces destacados para la temática de Defensores de Derechos Humanos.</w:t>
            </w:r>
          </w:p>
          <w:p w14:paraId="2163B28D" w14:textId="3D1A9C8E" w:rsidR="00305E66" w:rsidRPr="00305E66" w:rsidRDefault="00305E66" w:rsidP="00AC4D77">
            <w:pPr>
              <w:pStyle w:val="NormalWeb"/>
              <w:numPr>
                <w:ilvl w:val="1"/>
                <w:numId w:val="15"/>
              </w:numPr>
              <w:spacing w:after="160" w:line="254" w:lineRule="auto"/>
              <w:ind w:left="663" w:hanging="283"/>
              <w:jc w:val="both"/>
              <w:rPr>
                <w:rFonts w:ascii="Arial" w:hAnsi="Arial" w:cs="Arial"/>
                <w:b w:val="0"/>
                <w:bCs w:val="0"/>
                <w:sz w:val="18"/>
                <w:szCs w:val="18"/>
              </w:rPr>
            </w:pPr>
            <w:r w:rsidRPr="00305E66">
              <w:rPr>
                <w:rFonts w:ascii="Arial" w:hAnsi="Arial" w:cs="Arial"/>
                <w:b w:val="0"/>
                <w:bCs w:val="0"/>
                <w:sz w:val="18"/>
                <w:szCs w:val="18"/>
              </w:rPr>
              <w:t>Con las estrategias reunidas, debe iniciarse la realización de mesas de trabajo para determinar la línea base de casos, articulando con los fiscales de la Delegada para la Seguridad Territorial, para aplicarlas en el impulso hacía el avance de gestión y hacer seguimiento a los resultados.</w:t>
            </w:r>
          </w:p>
          <w:p w14:paraId="2B2B4DBF" w14:textId="6A81BB82" w:rsidR="00126A49" w:rsidRDefault="00126A49" w:rsidP="00126A49">
            <w:pPr>
              <w:widowControl/>
              <w:adjustRightInd w:val="0"/>
              <w:rPr>
                <w:color w:val="000000"/>
                <w:sz w:val="18"/>
                <w:szCs w:val="18"/>
              </w:rPr>
            </w:pPr>
          </w:p>
          <w:p w14:paraId="0E035D18" w14:textId="6F822684" w:rsidR="00117060" w:rsidRDefault="00117060" w:rsidP="00126A49">
            <w:pPr>
              <w:widowControl/>
              <w:adjustRightInd w:val="0"/>
              <w:rPr>
                <w:b w:val="0"/>
                <w:bCs w:val="0"/>
                <w:color w:val="000000"/>
                <w:sz w:val="18"/>
                <w:szCs w:val="18"/>
              </w:rPr>
            </w:pPr>
          </w:p>
          <w:p w14:paraId="6F0C7C74" w14:textId="4D0F5A90" w:rsidR="005D46E8" w:rsidRDefault="005D46E8" w:rsidP="00126A49">
            <w:pPr>
              <w:widowControl/>
              <w:adjustRightInd w:val="0"/>
              <w:rPr>
                <w:b w:val="0"/>
                <w:bCs w:val="0"/>
                <w:color w:val="000000"/>
                <w:sz w:val="18"/>
                <w:szCs w:val="18"/>
              </w:rPr>
            </w:pPr>
          </w:p>
          <w:p w14:paraId="611219DB" w14:textId="77777777" w:rsidR="005D46E8" w:rsidRDefault="005D46E8" w:rsidP="00126A49">
            <w:pPr>
              <w:widowControl/>
              <w:adjustRightInd w:val="0"/>
              <w:rPr>
                <w:color w:val="000000"/>
                <w:sz w:val="18"/>
                <w:szCs w:val="18"/>
              </w:rPr>
            </w:pPr>
          </w:p>
          <w:p w14:paraId="3D32B2B4" w14:textId="5CFE7BA8" w:rsidR="00117060" w:rsidRDefault="00117060" w:rsidP="00126A49">
            <w:pPr>
              <w:widowControl/>
              <w:adjustRightInd w:val="0"/>
              <w:rPr>
                <w:color w:val="000000"/>
                <w:sz w:val="18"/>
                <w:szCs w:val="18"/>
              </w:rPr>
            </w:pPr>
          </w:p>
          <w:p w14:paraId="29DAB4D3" w14:textId="4657BF7E" w:rsidR="00117060" w:rsidRDefault="00117060" w:rsidP="00126A49">
            <w:pPr>
              <w:widowControl/>
              <w:adjustRightInd w:val="0"/>
              <w:rPr>
                <w:color w:val="000000"/>
                <w:sz w:val="18"/>
                <w:szCs w:val="18"/>
              </w:rPr>
            </w:pPr>
          </w:p>
          <w:p w14:paraId="2F5A317F" w14:textId="32299E1E" w:rsidR="00117060" w:rsidRDefault="00117060" w:rsidP="00126A49">
            <w:pPr>
              <w:widowControl/>
              <w:adjustRightInd w:val="0"/>
              <w:rPr>
                <w:color w:val="000000"/>
                <w:sz w:val="18"/>
                <w:szCs w:val="18"/>
              </w:rPr>
            </w:pPr>
          </w:p>
          <w:p w14:paraId="01A3BB98" w14:textId="01606FC5" w:rsidR="00117060" w:rsidRDefault="00117060" w:rsidP="00126A49">
            <w:pPr>
              <w:widowControl/>
              <w:adjustRightInd w:val="0"/>
              <w:rPr>
                <w:color w:val="000000"/>
                <w:sz w:val="18"/>
                <w:szCs w:val="18"/>
              </w:rPr>
            </w:pPr>
          </w:p>
          <w:p w14:paraId="6BAC78DC" w14:textId="77777777" w:rsidR="00117060" w:rsidRDefault="00117060" w:rsidP="00126A49">
            <w:pPr>
              <w:widowControl/>
              <w:adjustRightInd w:val="0"/>
              <w:rPr>
                <w:b w:val="0"/>
                <w:bCs w:val="0"/>
                <w:color w:val="000000"/>
                <w:sz w:val="18"/>
                <w:szCs w:val="18"/>
              </w:rPr>
            </w:pPr>
          </w:p>
          <w:p w14:paraId="6EF4C98F" w14:textId="31EF4D58" w:rsidR="00126A49" w:rsidRDefault="00126A49" w:rsidP="008C6025">
            <w:pPr>
              <w:ind w:left="91"/>
              <w:rPr>
                <w:b w:val="0"/>
                <w:bCs w:val="0"/>
                <w:sz w:val="18"/>
                <w:szCs w:val="18"/>
              </w:rPr>
            </w:pPr>
            <w:r w:rsidRPr="00126A49">
              <w:rPr>
                <w:sz w:val="18"/>
                <w:szCs w:val="18"/>
              </w:rPr>
              <w:lastRenderedPageBreak/>
              <w:t>DELEGADA PARA LA SEGURIDAD TERRITORIAL</w:t>
            </w:r>
            <w:r w:rsidR="008C6025">
              <w:rPr>
                <w:sz w:val="18"/>
                <w:szCs w:val="18"/>
              </w:rPr>
              <w:t xml:space="preserve"> - DST</w:t>
            </w:r>
          </w:p>
          <w:p w14:paraId="15373675" w14:textId="77777777" w:rsidR="00126A49" w:rsidRPr="00126A49" w:rsidRDefault="00126A49" w:rsidP="00126A49">
            <w:pPr>
              <w:ind w:left="514"/>
              <w:rPr>
                <w:sz w:val="18"/>
                <w:szCs w:val="18"/>
              </w:rPr>
            </w:pPr>
          </w:p>
          <w:p w14:paraId="609AA114" w14:textId="2021A582" w:rsidR="008C6025" w:rsidRPr="008C6025" w:rsidRDefault="008C6025" w:rsidP="008C6025">
            <w:pPr>
              <w:pStyle w:val="Textoindependiente"/>
              <w:spacing w:before="183"/>
              <w:ind w:left="102"/>
              <w:rPr>
                <w:rFonts w:ascii="Arial" w:hAnsi="Arial" w:cs="Arial"/>
                <w:b/>
                <w:bCs/>
                <w:sz w:val="16"/>
                <w:szCs w:val="16"/>
              </w:rPr>
            </w:pPr>
            <w:r w:rsidRPr="008C6025">
              <w:rPr>
                <w:rFonts w:ascii="Arial" w:hAnsi="Arial" w:cs="Arial"/>
                <w:b/>
                <w:bCs/>
                <w:sz w:val="16"/>
                <w:szCs w:val="16"/>
              </w:rPr>
              <w:t>HOMICIDIO DOLOSO</w:t>
            </w:r>
          </w:p>
          <w:p w14:paraId="272272BB" w14:textId="77777777" w:rsidR="008C6025" w:rsidRDefault="008C6025" w:rsidP="008C6025">
            <w:pPr>
              <w:pStyle w:val="Textoindependiente"/>
            </w:pPr>
          </w:p>
          <w:p w14:paraId="6F982A13" w14:textId="77777777" w:rsidR="008C6025" w:rsidRPr="008C6025" w:rsidRDefault="008C6025" w:rsidP="00AC4D77">
            <w:pPr>
              <w:pStyle w:val="Prrafodelista"/>
              <w:numPr>
                <w:ilvl w:val="0"/>
                <w:numId w:val="13"/>
              </w:numPr>
              <w:tabs>
                <w:tab w:val="left" w:pos="822"/>
              </w:tabs>
              <w:ind w:left="821" w:right="116"/>
              <w:jc w:val="both"/>
              <w:rPr>
                <w:rFonts w:ascii="Symbol" w:hAnsi="Symbol"/>
                <w:b w:val="0"/>
                <w:bCs w:val="0"/>
                <w:sz w:val="18"/>
                <w:szCs w:val="18"/>
              </w:rPr>
            </w:pPr>
            <w:r w:rsidRPr="008C6025">
              <w:rPr>
                <w:b w:val="0"/>
                <w:bCs w:val="0"/>
                <w:sz w:val="18"/>
                <w:szCs w:val="18"/>
              </w:rPr>
              <w:t>Para contrarrestar el fenómeno del homicidio colectivo se cuenta con los equipos itinerantes</w:t>
            </w:r>
            <w:r w:rsidRPr="008C6025">
              <w:rPr>
                <w:b w:val="0"/>
                <w:bCs w:val="0"/>
                <w:spacing w:val="-6"/>
                <w:sz w:val="18"/>
                <w:szCs w:val="18"/>
              </w:rPr>
              <w:t xml:space="preserve"> </w:t>
            </w:r>
            <w:r w:rsidRPr="008C6025">
              <w:rPr>
                <w:b w:val="0"/>
                <w:bCs w:val="0"/>
                <w:sz w:val="18"/>
                <w:szCs w:val="18"/>
              </w:rPr>
              <w:t>de</w:t>
            </w:r>
            <w:r w:rsidRPr="008C6025">
              <w:rPr>
                <w:b w:val="0"/>
                <w:bCs w:val="0"/>
                <w:spacing w:val="-6"/>
                <w:sz w:val="18"/>
                <w:szCs w:val="18"/>
              </w:rPr>
              <w:t xml:space="preserve"> </w:t>
            </w:r>
            <w:r w:rsidRPr="008C6025">
              <w:rPr>
                <w:b w:val="0"/>
                <w:bCs w:val="0"/>
                <w:sz w:val="18"/>
                <w:szCs w:val="18"/>
              </w:rPr>
              <w:t>Fiscales,</w:t>
            </w:r>
            <w:r w:rsidRPr="008C6025">
              <w:rPr>
                <w:b w:val="0"/>
                <w:bCs w:val="0"/>
                <w:spacing w:val="-5"/>
                <w:sz w:val="18"/>
                <w:szCs w:val="18"/>
              </w:rPr>
              <w:t xml:space="preserve"> </w:t>
            </w:r>
            <w:r w:rsidRPr="008C6025">
              <w:rPr>
                <w:b w:val="0"/>
                <w:bCs w:val="0"/>
                <w:sz w:val="18"/>
                <w:szCs w:val="18"/>
              </w:rPr>
              <w:t>investigadores</w:t>
            </w:r>
            <w:r w:rsidRPr="008C6025">
              <w:rPr>
                <w:b w:val="0"/>
                <w:bCs w:val="0"/>
                <w:spacing w:val="-5"/>
                <w:sz w:val="18"/>
                <w:szCs w:val="18"/>
              </w:rPr>
              <w:t xml:space="preserve"> </w:t>
            </w:r>
            <w:r w:rsidRPr="008C6025">
              <w:rPr>
                <w:b w:val="0"/>
                <w:bCs w:val="0"/>
                <w:sz w:val="18"/>
                <w:szCs w:val="18"/>
              </w:rPr>
              <w:t>y</w:t>
            </w:r>
            <w:r w:rsidRPr="008C6025">
              <w:rPr>
                <w:b w:val="0"/>
                <w:bCs w:val="0"/>
                <w:spacing w:val="-5"/>
                <w:sz w:val="18"/>
                <w:szCs w:val="18"/>
              </w:rPr>
              <w:t xml:space="preserve"> </w:t>
            </w:r>
            <w:r w:rsidRPr="008C6025">
              <w:rPr>
                <w:b w:val="0"/>
                <w:bCs w:val="0"/>
                <w:sz w:val="18"/>
                <w:szCs w:val="18"/>
              </w:rPr>
              <w:t>expertos</w:t>
            </w:r>
            <w:r w:rsidRPr="008C6025">
              <w:rPr>
                <w:b w:val="0"/>
                <w:bCs w:val="0"/>
                <w:spacing w:val="-6"/>
                <w:sz w:val="18"/>
                <w:szCs w:val="18"/>
              </w:rPr>
              <w:t xml:space="preserve"> </w:t>
            </w:r>
            <w:r w:rsidRPr="008C6025">
              <w:rPr>
                <w:b w:val="0"/>
                <w:bCs w:val="0"/>
                <w:sz w:val="18"/>
                <w:szCs w:val="18"/>
              </w:rPr>
              <w:t>y</w:t>
            </w:r>
            <w:r w:rsidRPr="008C6025">
              <w:rPr>
                <w:b w:val="0"/>
                <w:bCs w:val="0"/>
                <w:spacing w:val="-5"/>
                <w:sz w:val="18"/>
                <w:szCs w:val="18"/>
              </w:rPr>
              <w:t xml:space="preserve"> </w:t>
            </w:r>
            <w:r w:rsidRPr="008C6025">
              <w:rPr>
                <w:b w:val="0"/>
                <w:bCs w:val="0"/>
                <w:sz w:val="18"/>
                <w:szCs w:val="18"/>
              </w:rPr>
              <w:t>se</w:t>
            </w:r>
            <w:r w:rsidRPr="008C6025">
              <w:rPr>
                <w:b w:val="0"/>
                <w:bCs w:val="0"/>
                <w:spacing w:val="-6"/>
                <w:sz w:val="18"/>
                <w:szCs w:val="18"/>
              </w:rPr>
              <w:t xml:space="preserve"> </w:t>
            </w:r>
            <w:r w:rsidRPr="008C6025">
              <w:rPr>
                <w:b w:val="0"/>
                <w:bCs w:val="0"/>
                <w:sz w:val="18"/>
                <w:szCs w:val="18"/>
              </w:rPr>
              <w:t>ha</w:t>
            </w:r>
            <w:r w:rsidRPr="008C6025">
              <w:rPr>
                <w:b w:val="0"/>
                <w:bCs w:val="0"/>
                <w:spacing w:val="-6"/>
                <w:sz w:val="18"/>
                <w:szCs w:val="18"/>
              </w:rPr>
              <w:t xml:space="preserve"> </w:t>
            </w:r>
            <w:r w:rsidRPr="008C6025">
              <w:rPr>
                <w:b w:val="0"/>
                <w:bCs w:val="0"/>
                <w:sz w:val="18"/>
                <w:szCs w:val="18"/>
              </w:rPr>
              <w:t>reducido</w:t>
            </w:r>
            <w:r w:rsidRPr="008C6025">
              <w:rPr>
                <w:b w:val="0"/>
                <w:bCs w:val="0"/>
                <w:spacing w:val="-3"/>
                <w:sz w:val="18"/>
                <w:szCs w:val="18"/>
              </w:rPr>
              <w:t xml:space="preserve"> </w:t>
            </w:r>
            <w:r w:rsidRPr="008C6025">
              <w:rPr>
                <w:b w:val="0"/>
                <w:bCs w:val="0"/>
                <w:sz w:val="18"/>
                <w:szCs w:val="18"/>
              </w:rPr>
              <w:t>la</w:t>
            </w:r>
            <w:r w:rsidRPr="008C6025">
              <w:rPr>
                <w:b w:val="0"/>
                <w:bCs w:val="0"/>
                <w:spacing w:val="-6"/>
                <w:sz w:val="18"/>
                <w:szCs w:val="18"/>
              </w:rPr>
              <w:t xml:space="preserve"> </w:t>
            </w:r>
            <w:r w:rsidRPr="008C6025">
              <w:rPr>
                <w:b w:val="0"/>
                <w:bCs w:val="0"/>
                <w:sz w:val="18"/>
                <w:szCs w:val="18"/>
              </w:rPr>
              <w:t>ocurrencia</w:t>
            </w:r>
            <w:r w:rsidRPr="008C6025">
              <w:rPr>
                <w:b w:val="0"/>
                <w:bCs w:val="0"/>
                <w:spacing w:val="-3"/>
                <w:sz w:val="18"/>
                <w:szCs w:val="18"/>
              </w:rPr>
              <w:t xml:space="preserve"> </w:t>
            </w:r>
            <w:r w:rsidRPr="008C6025">
              <w:rPr>
                <w:b w:val="0"/>
                <w:bCs w:val="0"/>
                <w:sz w:val="18"/>
                <w:szCs w:val="18"/>
              </w:rPr>
              <w:t>del fenómeno en la vigencia 2022, ya que en el 2021 a la fecha 30 de junio se habrían presentado 20 hechos</w:t>
            </w:r>
            <w:r w:rsidRPr="008C6025">
              <w:rPr>
                <w:b w:val="0"/>
                <w:bCs w:val="0"/>
                <w:sz w:val="18"/>
                <w:szCs w:val="18"/>
                <w:vertAlign w:val="superscript"/>
              </w:rPr>
              <w:t>[1]</w:t>
            </w:r>
            <w:r w:rsidRPr="008C6025">
              <w:rPr>
                <w:b w:val="0"/>
                <w:bCs w:val="0"/>
                <w:sz w:val="18"/>
                <w:szCs w:val="18"/>
              </w:rPr>
              <w:t xml:space="preserve">, mientras que en el 2022 al mismo corte han ocurrido </w:t>
            </w:r>
            <w:r w:rsidRPr="008C6025">
              <w:rPr>
                <w:b w:val="0"/>
                <w:bCs w:val="0"/>
                <w:spacing w:val="-3"/>
                <w:sz w:val="18"/>
                <w:szCs w:val="18"/>
              </w:rPr>
              <w:t>12</w:t>
            </w:r>
            <w:r w:rsidRPr="008C6025">
              <w:rPr>
                <w:b w:val="0"/>
                <w:bCs w:val="0"/>
                <w:spacing w:val="-3"/>
                <w:sz w:val="18"/>
                <w:szCs w:val="18"/>
                <w:vertAlign w:val="superscript"/>
              </w:rPr>
              <w:t>[2]</w:t>
            </w:r>
            <w:r w:rsidRPr="008C6025">
              <w:rPr>
                <w:b w:val="0"/>
                <w:bCs w:val="0"/>
                <w:spacing w:val="-3"/>
                <w:sz w:val="18"/>
                <w:szCs w:val="18"/>
              </w:rPr>
              <w:t xml:space="preserve">; </w:t>
            </w:r>
            <w:r w:rsidRPr="008C6025">
              <w:rPr>
                <w:b w:val="0"/>
                <w:bCs w:val="0"/>
                <w:sz w:val="18"/>
                <w:szCs w:val="18"/>
              </w:rPr>
              <w:t>adicionalmente se ha podido conocer a través de las diferentes técnicas investigativas desde el mismo acto urgente la estructura perpetradora, manejando para ello los análisis que poseen las secciones de análisis criminal, caracterizando con</w:t>
            </w:r>
            <w:r w:rsidRPr="008C6025">
              <w:rPr>
                <w:b w:val="0"/>
                <w:bCs w:val="0"/>
                <w:spacing w:val="-16"/>
                <w:sz w:val="18"/>
                <w:szCs w:val="18"/>
              </w:rPr>
              <w:t xml:space="preserve"> </w:t>
            </w:r>
            <w:r w:rsidRPr="008C6025">
              <w:rPr>
                <w:b w:val="0"/>
                <w:bCs w:val="0"/>
                <w:sz w:val="18"/>
                <w:szCs w:val="18"/>
              </w:rPr>
              <w:t>perfil</w:t>
            </w:r>
            <w:r w:rsidRPr="008C6025">
              <w:rPr>
                <w:b w:val="0"/>
                <w:bCs w:val="0"/>
                <w:spacing w:val="-16"/>
                <w:sz w:val="18"/>
                <w:szCs w:val="18"/>
              </w:rPr>
              <w:t xml:space="preserve"> </w:t>
            </w:r>
            <w:r w:rsidRPr="008C6025">
              <w:rPr>
                <w:b w:val="0"/>
                <w:bCs w:val="0"/>
                <w:sz w:val="18"/>
                <w:szCs w:val="18"/>
              </w:rPr>
              <w:t>a</w:t>
            </w:r>
            <w:r w:rsidRPr="008C6025">
              <w:rPr>
                <w:b w:val="0"/>
                <w:bCs w:val="0"/>
                <w:spacing w:val="-15"/>
                <w:sz w:val="18"/>
                <w:szCs w:val="18"/>
              </w:rPr>
              <w:t xml:space="preserve"> </w:t>
            </w:r>
            <w:r w:rsidRPr="008C6025">
              <w:rPr>
                <w:b w:val="0"/>
                <w:bCs w:val="0"/>
                <w:sz w:val="18"/>
                <w:szCs w:val="18"/>
              </w:rPr>
              <w:t>las</w:t>
            </w:r>
            <w:r w:rsidRPr="008C6025">
              <w:rPr>
                <w:b w:val="0"/>
                <w:bCs w:val="0"/>
                <w:spacing w:val="-18"/>
                <w:sz w:val="18"/>
                <w:szCs w:val="18"/>
              </w:rPr>
              <w:t xml:space="preserve"> </w:t>
            </w:r>
            <w:r w:rsidRPr="008C6025">
              <w:rPr>
                <w:b w:val="0"/>
                <w:bCs w:val="0"/>
                <w:sz w:val="18"/>
                <w:szCs w:val="18"/>
              </w:rPr>
              <w:t>víctimas</w:t>
            </w:r>
            <w:r w:rsidRPr="008C6025">
              <w:rPr>
                <w:b w:val="0"/>
                <w:bCs w:val="0"/>
                <w:spacing w:val="-18"/>
                <w:sz w:val="18"/>
                <w:szCs w:val="18"/>
              </w:rPr>
              <w:t xml:space="preserve"> </w:t>
            </w:r>
            <w:r w:rsidRPr="008C6025">
              <w:rPr>
                <w:b w:val="0"/>
                <w:bCs w:val="0"/>
                <w:sz w:val="18"/>
                <w:szCs w:val="18"/>
              </w:rPr>
              <w:t>y</w:t>
            </w:r>
            <w:r w:rsidRPr="008C6025">
              <w:rPr>
                <w:b w:val="0"/>
                <w:bCs w:val="0"/>
                <w:spacing w:val="-19"/>
                <w:sz w:val="18"/>
                <w:szCs w:val="18"/>
              </w:rPr>
              <w:t xml:space="preserve"> </w:t>
            </w:r>
            <w:r w:rsidRPr="008C6025">
              <w:rPr>
                <w:b w:val="0"/>
                <w:bCs w:val="0"/>
                <w:sz w:val="18"/>
                <w:szCs w:val="18"/>
              </w:rPr>
              <w:t>logrando</w:t>
            </w:r>
            <w:r w:rsidRPr="008C6025">
              <w:rPr>
                <w:b w:val="0"/>
                <w:bCs w:val="0"/>
                <w:spacing w:val="-15"/>
                <w:sz w:val="18"/>
                <w:szCs w:val="18"/>
              </w:rPr>
              <w:t xml:space="preserve"> </w:t>
            </w:r>
            <w:r w:rsidRPr="008C6025">
              <w:rPr>
                <w:b w:val="0"/>
                <w:bCs w:val="0"/>
                <w:sz w:val="18"/>
                <w:szCs w:val="18"/>
              </w:rPr>
              <w:t>articulación</w:t>
            </w:r>
            <w:r w:rsidRPr="008C6025">
              <w:rPr>
                <w:b w:val="0"/>
                <w:bCs w:val="0"/>
                <w:spacing w:val="-16"/>
                <w:sz w:val="18"/>
                <w:szCs w:val="18"/>
              </w:rPr>
              <w:t xml:space="preserve"> </w:t>
            </w:r>
            <w:r w:rsidRPr="008C6025">
              <w:rPr>
                <w:b w:val="0"/>
                <w:bCs w:val="0"/>
                <w:sz w:val="18"/>
                <w:szCs w:val="18"/>
              </w:rPr>
              <w:t>con</w:t>
            </w:r>
            <w:r w:rsidRPr="008C6025">
              <w:rPr>
                <w:b w:val="0"/>
                <w:bCs w:val="0"/>
                <w:spacing w:val="-18"/>
                <w:sz w:val="18"/>
                <w:szCs w:val="18"/>
              </w:rPr>
              <w:t xml:space="preserve"> </w:t>
            </w:r>
            <w:r w:rsidRPr="008C6025">
              <w:rPr>
                <w:b w:val="0"/>
                <w:bCs w:val="0"/>
                <w:sz w:val="18"/>
                <w:szCs w:val="18"/>
              </w:rPr>
              <w:t>otras</w:t>
            </w:r>
            <w:r w:rsidRPr="008C6025">
              <w:rPr>
                <w:b w:val="0"/>
                <w:bCs w:val="0"/>
                <w:spacing w:val="-15"/>
                <w:sz w:val="18"/>
                <w:szCs w:val="18"/>
              </w:rPr>
              <w:t xml:space="preserve"> </w:t>
            </w:r>
            <w:r w:rsidRPr="008C6025">
              <w:rPr>
                <w:b w:val="0"/>
                <w:bCs w:val="0"/>
                <w:sz w:val="18"/>
                <w:szCs w:val="18"/>
              </w:rPr>
              <w:t>dependencias</w:t>
            </w:r>
            <w:r w:rsidRPr="008C6025">
              <w:rPr>
                <w:b w:val="0"/>
                <w:bCs w:val="0"/>
                <w:spacing w:val="-15"/>
                <w:sz w:val="18"/>
                <w:szCs w:val="18"/>
              </w:rPr>
              <w:t xml:space="preserve"> </w:t>
            </w:r>
            <w:r w:rsidRPr="008C6025">
              <w:rPr>
                <w:b w:val="0"/>
                <w:bCs w:val="0"/>
                <w:sz w:val="18"/>
                <w:szCs w:val="18"/>
              </w:rPr>
              <w:t>y</w:t>
            </w:r>
            <w:r w:rsidRPr="008C6025">
              <w:rPr>
                <w:b w:val="0"/>
                <w:bCs w:val="0"/>
                <w:spacing w:val="-18"/>
                <w:sz w:val="18"/>
                <w:szCs w:val="18"/>
              </w:rPr>
              <w:t xml:space="preserve"> </w:t>
            </w:r>
            <w:r w:rsidRPr="008C6025">
              <w:rPr>
                <w:b w:val="0"/>
                <w:bCs w:val="0"/>
                <w:sz w:val="18"/>
                <w:szCs w:val="18"/>
              </w:rPr>
              <w:t>direcciones Nacionales, quienes proporcionan en tiempo real información acerca de la estructura responsable, cabecillas de dicha organización, organización interna, territorio de injerencia, control total o parcial de la población, formas de</w:t>
            </w:r>
            <w:r w:rsidRPr="008C6025">
              <w:rPr>
                <w:b w:val="0"/>
                <w:bCs w:val="0"/>
                <w:spacing w:val="-42"/>
                <w:sz w:val="18"/>
                <w:szCs w:val="18"/>
              </w:rPr>
              <w:t xml:space="preserve"> </w:t>
            </w:r>
            <w:r w:rsidRPr="008C6025">
              <w:rPr>
                <w:b w:val="0"/>
                <w:bCs w:val="0"/>
                <w:sz w:val="18"/>
                <w:szCs w:val="18"/>
              </w:rPr>
              <w:t>financiación y temporalidad de operaciones ilícitas en la</w:t>
            </w:r>
            <w:r w:rsidRPr="008C6025">
              <w:rPr>
                <w:b w:val="0"/>
                <w:bCs w:val="0"/>
                <w:spacing w:val="-4"/>
                <w:sz w:val="18"/>
                <w:szCs w:val="18"/>
              </w:rPr>
              <w:t xml:space="preserve"> </w:t>
            </w:r>
            <w:r w:rsidRPr="008C6025">
              <w:rPr>
                <w:b w:val="0"/>
                <w:bCs w:val="0"/>
                <w:sz w:val="18"/>
                <w:szCs w:val="18"/>
              </w:rPr>
              <w:t>zona</w:t>
            </w:r>
          </w:p>
          <w:p w14:paraId="3B93194F" w14:textId="77777777" w:rsidR="008C6025" w:rsidRPr="008C6025" w:rsidRDefault="008C6025" w:rsidP="008C6025">
            <w:pPr>
              <w:pStyle w:val="Textoindependiente"/>
              <w:rPr>
                <w:sz w:val="18"/>
                <w:szCs w:val="18"/>
              </w:rPr>
            </w:pPr>
          </w:p>
          <w:p w14:paraId="20E5B692" w14:textId="09F1789D" w:rsidR="008C6025" w:rsidRPr="008C6025" w:rsidRDefault="008C6025" w:rsidP="008C6025">
            <w:pPr>
              <w:pStyle w:val="Textoindependiente"/>
              <w:spacing w:before="1"/>
              <w:ind w:left="102"/>
              <w:rPr>
                <w:rFonts w:ascii="Arial" w:hAnsi="Arial" w:cs="Arial"/>
                <w:b/>
                <w:bCs/>
                <w:sz w:val="16"/>
                <w:szCs w:val="16"/>
              </w:rPr>
            </w:pPr>
            <w:r w:rsidRPr="008C6025">
              <w:rPr>
                <w:rFonts w:ascii="Arial" w:hAnsi="Arial" w:cs="Arial"/>
                <w:b/>
                <w:bCs/>
                <w:sz w:val="16"/>
                <w:szCs w:val="16"/>
              </w:rPr>
              <w:t>DESPLAZAMIENTO FORZADO</w:t>
            </w:r>
          </w:p>
          <w:p w14:paraId="2799C027" w14:textId="77777777" w:rsidR="008C6025" w:rsidRPr="008C6025" w:rsidRDefault="008C6025" w:rsidP="008C6025">
            <w:pPr>
              <w:pStyle w:val="Textoindependiente"/>
              <w:spacing w:before="1"/>
            </w:pPr>
          </w:p>
          <w:p w14:paraId="19F666D5" w14:textId="518750AB" w:rsidR="00F305D2" w:rsidRPr="004305F2" w:rsidRDefault="008C6025" w:rsidP="00AC4D77">
            <w:pPr>
              <w:pStyle w:val="Prrafodelista"/>
              <w:widowControl/>
              <w:numPr>
                <w:ilvl w:val="1"/>
                <w:numId w:val="16"/>
              </w:numPr>
              <w:tabs>
                <w:tab w:val="left" w:pos="800"/>
              </w:tabs>
              <w:adjustRightInd w:val="0"/>
              <w:ind w:left="800" w:right="114" w:hanging="284"/>
              <w:jc w:val="both"/>
              <w:rPr>
                <w:b w:val="0"/>
                <w:bCs w:val="0"/>
                <w:sz w:val="18"/>
                <w:szCs w:val="18"/>
              </w:rPr>
            </w:pPr>
            <w:r w:rsidRPr="004305F2">
              <w:rPr>
                <w:b w:val="0"/>
                <w:bCs w:val="0"/>
                <w:sz w:val="18"/>
                <w:szCs w:val="18"/>
              </w:rPr>
              <w:t>Con el apoyo de un analista criminal de la Dirección de apoyo y análisis para la seguridad ciudadana, se lograron identificar 32 noticias criminales en los departamentos</w:t>
            </w:r>
            <w:r w:rsidRPr="004305F2">
              <w:rPr>
                <w:b w:val="0"/>
                <w:bCs w:val="0"/>
                <w:spacing w:val="-5"/>
                <w:sz w:val="18"/>
                <w:szCs w:val="18"/>
              </w:rPr>
              <w:t xml:space="preserve"> </w:t>
            </w:r>
            <w:r w:rsidRPr="004305F2">
              <w:rPr>
                <w:b w:val="0"/>
                <w:bCs w:val="0"/>
                <w:sz w:val="18"/>
                <w:szCs w:val="18"/>
              </w:rPr>
              <w:t>de</w:t>
            </w:r>
            <w:r w:rsidRPr="004305F2">
              <w:rPr>
                <w:b w:val="0"/>
                <w:bCs w:val="0"/>
                <w:spacing w:val="-6"/>
                <w:sz w:val="18"/>
                <w:szCs w:val="18"/>
              </w:rPr>
              <w:t xml:space="preserve"> </w:t>
            </w:r>
            <w:r w:rsidRPr="004305F2">
              <w:rPr>
                <w:b w:val="0"/>
                <w:bCs w:val="0"/>
                <w:sz w:val="18"/>
                <w:szCs w:val="18"/>
              </w:rPr>
              <w:t>Caquetá</w:t>
            </w:r>
            <w:r w:rsidRPr="004305F2">
              <w:rPr>
                <w:b w:val="0"/>
                <w:bCs w:val="0"/>
                <w:spacing w:val="-5"/>
                <w:sz w:val="18"/>
                <w:szCs w:val="18"/>
              </w:rPr>
              <w:t xml:space="preserve"> </w:t>
            </w:r>
            <w:r w:rsidRPr="004305F2">
              <w:rPr>
                <w:b w:val="0"/>
                <w:bCs w:val="0"/>
                <w:sz w:val="18"/>
                <w:szCs w:val="18"/>
              </w:rPr>
              <w:t>Meta</w:t>
            </w:r>
            <w:r w:rsidRPr="004305F2">
              <w:rPr>
                <w:b w:val="0"/>
                <w:bCs w:val="0"/>
                <w:spacing w:val="-5"/>
                <w:sz w:val="18"/>
                <w:szCs w:val="18"/>
              </w:rPr>
              <w:t xml:space="preserve"> </w:t>
            </w:r>
            <w:r w:rsidRPr="004305F2">
              <w:rPr>
                <w:b w:val="0"/>
                <w:bCs w:val="0"/>
                <w:sz w:val="18"/>
                <w:szCs w:val="18"/>
              </w:rPr>
              <w:t>y</w:t>
            </w:r>
            <w:r w:rsidRPr="004305F2">
              <w:rPr>
                <w:b w:val="0"/>
                <w:bCs w:val="0"/>
                <w:spacing w:val="-7"/>
                <w:sz w:val="18"/>
                <w:szCs w:val="18"/>
              </w:rPr>
              <w:t xml:space="preserve"> </w:t>
            </w:r>
            <w:r w:rsidRPr="004305F2">
              <w:rPr>
                <w:b w:val="0"/>
                <w:bCs w:val="0"/>
                <w:sz w:val="18"/>
                <w:szCs w:val="18"/>
              </w:rPr>
              <w:t>Guaviare,</w:t>
            </w:r>
            <w:r w:rsidRPr="004305F2">
              <w:rPr>
                <w:b w:val="0"/>
                <w:bCs w:val="0"/>
                <w:spacing w:val="-4"/>
                <w:sz w:val="18"/>
                <w:szCs w:val="18"/>
              </w:rPr>
              <w:t xml:space="preserve"> </w:t>
            </w:r>
            <w:r w:rsidRPr="004305F2">
              <w:rPr>
                <w:b w:val="0"/>
                <w:bCs w:val="0"/>
                <w:sz w:val="18"/>
                <w:szCs w:val="18"/>
              </w:rPr>
              <w:t>en</w:t>
            </w:r>
            <w:r w:rsidRPr="004305F2">
              <w:rPr>
                <w:b w:val="0"/>
                <w:bCs w:val="0"/>
                <w:spacing w:val="-6"/>
                <w:sz w:val="18"/>
                <w:szCs w:val="18"/>
              </w:rPr>
              <w:t xml:space="preserve"> </w:t>
            </w:r>
            <w:r w:rsidRPr="004305F2">
              <w:rPr>
                <w:b w:val="0"/>
                <w:bCs w:val="0"/>
                <w:sz w:val="18"/>
                <w:szCs w:val="18"/>
              </w:rPr>
              <w:t>las</w:t>
            </w:r>
            <w:r w:rsidRPr="004305F2">
              <w:rPr>
                <w:b w:val="0"/>
                <w:bCs w:val="0"/>
                <w:spacing w:val="-3"/>
                <w:sz w:val="18"/>
                <w:szCs w:val="18"/>
              </w:rPr>
              <w:t xml:space="preserve"> </w:t>
            </w:r>
            <w:r w:rsidRPr="004305F2">
              <w:rPr>
                <w:b w:val="0"/>
                <w:bCs w:val="0"/>
                <w:sz w:val="18"/>
                <w:szCs w:val="18"/>
              </w:rPr>
              <w:t>que</w:t>
            </w:r>
            <w:r w:rsidRPr="004305F2">
              <w:rPr>
                <w:b w:val="0"/>
                <w:bCs w:val="0"/>
                <w:spacing w:val="-5"/>
                <w:sz w:val="18"/>
                <w:szCs w:val="18"/>
              </w:rPr>
              <w:t xml:space="preserve"> </w:t>
            </w:r>
            <w:r w:rsidRPr="004305F2">
              <w:rPr>
                <w:b w:val="0"/>
                <w:bCs w:val="0"/>
                <w:sz w:val="18"/>
                <w:szCs w:val="18"/>
              </w:rPr>
              <w:t>se</w:t>
            </w:r>
            <w:r w:rsidRPr="004305F2">
              <w:rPr>
                <w:b w:val="0"/>
                <w:bCs w:val="0"/>
                <w:spacing w:val="-5"/>
                <w:sz w:val="18"/>
                <w:szCs w:val="18"/>
              </w:rPr>
              <w:t xml:space="preserve"> </w:t>
            </w:r>
            <w:r w:rsidRPr="004305F2">
              <w:rPr>
                <w:b w:val="0"/>
                <w:bCs w:val="0"/>
                <w:sz w:val="18"/>
                <w:szCs w:val="18"/>
              </w:rPr>
              <w:t>evidenciaron</w:t>
            </w:r>
            <w:r w:rsidRPr="004305F2">
              <w:rPr>
                <w:b w:val="0"/>
                <w:bCs w:val="0"/>
                <w:spacing w:val="-5"/>
                <w:sz w:val="18"/>
                <w:szCs w:val="18"/>
              </w:rPr>
              <w:t xml:space="preserve"> </w:t>
            </w:r>
            <w:r w:rsidRPr="004305F2">
              <w:rPr>
                <w:b w:val="0"/>
                <w:bCs w:val="0"/>
                <w:sz w:val="18"/>
                <w:szCs w:val="18"/>
              </w:rPr>
              <w:t>elementos comunes</w:t>
            </w:r>
            <w:r w:rsidRPr="004305F2">
              <w:rPr>
                <w:b w:val="0"/>
                <w:bCs w:val="0"/>
                <w:spacing w:val="-6"/>
                <w:sz w:val="18"/>
                <w:szCs w:val="18"/>
              </w:rPr>
              <w:t xml:space="preserve"> </w:t>
            </w:r>
            <w:r w:rsidRPr="004305F2">
              <w:rPr>
                <w:b w:val="0"/>
                <w:bCs w:val="0"/>
                <w:sz w:val="18"/>
                <w:szCs w:val="18"/>
              </w:rPr>
              <w:t>en</w:t>
            </w:r>
            <w:r w:rsidRPr="004305F2">
              <w:rPr>
                <w:b w:val="0"/>
                <w:bCs w:val="0"/>
                <w:spacing w:val="-6"/>
                <w:sz w:val="18"/>
                <w:szCs w:val="18"/>
              </w:rPr>
              <w:t xml:space="preserve"> </w:t>
            </w:r>
            <w:r w:rsidRPr="004305F2">
              <w:rPr>
                <w:b w:val="0"/>
                <w:bCs w:val="0"/>
                <w:sz w:val="18"/>
                <w:szCs w:val="18"/>
              </w:rPr>
              <w:t>casos</w:t>
            </w:r>
            <w:r w:rsidRPr="004305F2">
              <w:rPr>
                <w:b w:val="0"/>
                <w:bCs w:val="0"/>
                <w:spacing w:val="-5"/>
                <w:sz w:val="18"/>
                <w:szCs w:val="18"/>
              </w:rPr>
              <w:t xml:space="preserve"> </w:t>
            </w:r>
            <w:r w:rsidRPr="004305F2">
              <w:rPr>
                <w:b w:val="0"/>
                <w:bCs w:val="0"/>
                <w:sz w:val="18"/>
                <w:szCs w:val="18"/>
              </w:rPr>
              <w:t>de</w:t>
            </w:r>
            <w:r w:rsidRPr="004305F2">
              <w:rPr>
                <w:b w:val="0"/>
                <w:bCs w:val="0"/>
                <w:spacing w:val="-6"/>
                <w:sz w:val="18"/>
                <w:szCs w:val="18"/>
              </w:rPr>
              <w:t xml:space="preserve"> </w:t>
            </w:r>
            <w:r w:rsidRPr="004305F2">
              <w:rPr>
                <w:b w:val="0"/>
                <w:bCs w:val="0"/>
                <w:sz w:val="18"/>
                <w:szCs w:val="18"/>
              </w:rPr>
              <w:t>desplazamiento</w:t>
            </w:r>
            <w:r w:rsidRPr="004305F2">
              <w:rPr>
                <w:b w:val="0"/>
                <w:bCs w:val="0"/>
                <w:spacing w:val="-5"/>
                <w:sz w:val="18"/>
                <w:szCs w:val="18"/>
              </w:rPr>
              <w:t xml:space="preserve"> </w:t>
            </w:r>
            <w:r w:rsidRPr="004305F2">
              <w:rPr>
                <w:b w:val="0"/>
                <w:bCs w:val="0"/>
                <w:sz w:val="18"/>
                <w:szCs w:val="18"/>
              </w:rPr>
              <w:t>forzado</w:t>
            </w:r>
            <w:r w:rsidRPr="004305F2">
              <w:rPr>
                <w:b w:val="0"/>
                <w:bCs w:val="0"/>
                <w:spacing w:val="-5"/>
                <w:sz w:val="18"/>
                <w:szCs w:val="18"/>
              </w:rPr>
              <w:t xml:space="preserve"> </w:t>
            </w:r>
            <w:r w:rsidRPr="004305F2">
              <w:rPr>
                <w:b w:val="0"/>
                <w:bCs w:val="0"/>
                <w:sz w:val="18"/>
                <w:szCs w:val="18"/>
              </w:rPr>
              <w:t>ocurridos</w:t>
            </w:r>
            <w:r w:rsidRPr="004305F2">
              <w:rPr>
                <w:b w:val="0"/>
                <w:bCs w:val="0"/>
                <w:spacing w:val="-5"/>
                <w:sz w:val="18"/>
                <w:szCs w:val="18"/>
              </w:rPr>
              <w:t xml:space="preserve"> </w:t>
            </w:r>
            <w:r w:rsidRPr="004305F2">
              <w:rPr>
                <w:b w:val="0"/>
                <w:bCs w:val="0"/>
                <w:sz w:val="18"/>
                <w:szCs w:val="18"/>
              </w:rPr>
              <w:t>en</w:t>
            </w:r>
            <w:r w:rsidRPr="004305F2">
              <w:rPr>
                <w:b w:val="0"/>
                <w:bCs w:val="0"/>
                <w:spacing w:val="-3"/>
                <w:sz w:val="18"/>
                <w:szCs w:val="18"/>
              </w:rPr>
              <w:t xml:space="preserve"> </w:t>
            </w:r>
            <w:r w:rsidRPr="004305F2">
              <w:rPr>
                <w:b w:val="0"/>
                <w:bCs w:val="0"/>
                <w:sz w:val="18"/>
                <w:szCs w:val="18"/>
              </w:rPr>
              <w:t>los</w:t>
            </w:r>
            <w:r w:rsidRPr="004305F2">
              <w:rPr>
                <w:b w:val="0"/>
                <w:bCs w:val="0"/>
                <w:spacing w:val="-3"/>
                <w:sz w:val="18"/>
                <w:szCs w:val="18"/>
              </w:rPr>
              <w:t xml:space="preserve"> </w:t>
            </w:r>
            <w:r w:rsidRPr="004305F2">
              <w:rPr>
                <w:b w:val="0"/>
                <w:bCs w:val="0"/>
                <w:sz w:val="18"/>
                <w:szCs w:val="18"/>
              </w:rPr>
              <w:t>años</w:t>
            </w:r>
            <w:r w:rsidRPr="004305F2">
              <w:rPr>
                <w:b w:val="0"/>
                <w:bCs w:val="0"/>
                <w:spacing w:val="-4"/>
                <w:sz w:val="18"/>
                <w:szCs w:val="18"/>
              </w:rPr>
              <w:t xml:space="preserve"> </w:t>
            </w:r>
            <w:r w:rsidRPr="004305F2">
              <w:rPr>
                <w:b w:val="0"/>
                <w:bCs w:val="0"/>
                <w:sz w:val="18"/>
                <w:szCs w:val="18"/>
              </w:rPr>
              <w:t>de</w:t>
            </w:r>
            <w:r w:rsidRPr="004305F2">
              <w:rPr>
                <w:b w:val="0"/>
                <w:bCs w:val="0"/>
                <w:spacing w:val="-5"/>
                <w:sz w:val="18"/>
                <w:szCs w:val="18"/>
              </w:rPr>
              <w:t xml:space="preserve"> </w:t>
            </w:r>
            <w:r w:rsidRPr="004305F2">
              <w:rPr>
                <w:b w:val="0"/>
                <w:bCs w:val="0"/>
                <w:sz w:val="18"/>
                <w:szCs w:val="18"/>
              </w:rPr>
              <w:t>2020,</w:t>
            </w:r>
            <w:r w:rsidRPr="004305F2">
              <w:rPr>
                <w:b w:val="0"/>
                <w:bCs w:val="0"/>
                <w:spacing w:val="-3"/>
                <w:sz w:val="18"/>
                <w:szCs w:val="18"/>
              </w:rPr>
              <w:t xml:space="preserve"> </w:t>
            </w:r>
            <w:r w:rsidRPr="004305F2">
              <w:rPr>
                <w:b w:val="0"/>
                <w:bCs w:val="0"/>
                <w:sz w:val="18"/>
                <w:szCs w:val="18"/>
              </w:rPr>
              <w:t>2021 y 2022, en cuanto a territorialidad y posible autoría por parte de integrantes de las disidencias de las FARC, especialmente el frente 1 de las Farc y/o alias Gentil Duarte y/o Calarcá, en las cuales podría hacer imputación por línea de</w:t>
            </w:r>
            <w:r w:rsidRPr="004305F2">
              <w:rPr>
                <w:b w:val="0"/>
                <w:bCs w:val="0"/>
                <w:spacing w:val="-16"/>
                <w:sz w:val="18"/>
                <w:szCs w:val="18"/>
              </w:rPr>
              <w:t xml:space="preserve"> </w:t>
            </w:r>
            <w:r w:rsidRPr="004305F2">
              <w:rPr>
                <w:b w:val="0"/>
                <w:bCs w:val="0"/>
                <w:sz w:val="18"/>
                <w:szCs w:val="18"/>
              </w:rPr>
              <w:t>mando.</w:t>
            </w:r>
          </w:p>
        </w:tc>
      </w:tr>
    </w:tbl>
    <w:p w14:paraId="725BA85D" w14:textId="073EB1E4" w:rsidR="00B62D95" w:rsidRDefault="00B62D95">
      <w:pPr>
        <w:pStyle w:val="Textoindependiente"/>
        <w:rPr>
          <w:rFonts w:ascii="Arial" w:hAnsi="Arial" w:cs="Arial"/>
          <w:sz w:val="18"/>
          <w:szCs w:val="18"/>
        </w:rPr>
      </w:pPr>
    </w:p>
    <w:p w14:paraId="0B3B3A11" w14:textId="7A2F6787" w:rsidR="00720AD2" w:rsidRDefault="00720AD2">
      <w:pPr>
        <w:pStyle w:val="Textoindependiente"/>
        <w:rPr>
          <w:rFonts w:ascii="Arial" w:hAnsi="Arial" w:cs="Arial"/>
          <w:sz w:val="18"/>
          <w:szCs w:val="18"/>
        </w:rPr>
      </w:pPr>
    </w:p>
    <w:p w14:paraId="07A39F95" w14:textId="2B2DBC38" w:rsidR="00720AD2" w:rsidRDefault="00720AD2">
      <w:pPr>
        <w:pStyle w:val="Textoindependiente"/>
        <w:rPr>
          <w:rFonts w:ascii="Arial" w:hAnsi="Arial" w:cs="Arial"/>
          <w:sz w:val="18"/>
          <w:szCs w:val="18"/>
        </w:rPr>
      </w:pPr>
    </w:p>
    <w:p w14:paraId="149A86D0" w14:textId="0732A492" w:rsidR="00720AD2" w:rsidRDefault="00720AD2">
      <w:pPr>
        <w:pStyle w:val="Textoindependiente"/>
        <w:rPr>
          <w:rFonts w:ascii="Arial" w:hAnsi="Arial" w:cs="Arial"/>
          <w:sz w:val="18"/>
          <w:szCs w:val="18"/>
        </w:rPr>
      </w:pPr>
    </w:p>
    <w:p w14:paraId="3CE021B2" w14:textId="7D798D64" w:rsidR="00720AD2" w:rsidRDefault="00720AD2">
      <w:pPr>
        <w:pStyle w:val="Textoindependiente"/>
        <w:rPr>
          <w:rFonts w:ascii="Arial" w:hAnsi="Arial" w:cs="Arial"/>
          <w:sz w:val="18"/>
          <w:szCs w:val="18"/>
        </w:rPr>
      </w:pPr>
    </w:p>
    <w:p w14:paraId="3B322C77" w14:textId="1F7972E3" w:rsidR="00720AD2" w:rsidRDefault="00720AD2">
      <w:pPr>
        <w:pStyle w:val="Textoindependiente"/>
        <w:rPr>
          <w:rFonts w:ascii="Arial" w:hAnsi="Arial" w:cs="Arial"/>
          <w:sz w:val="18"/>
          <w:szCs w:val="18"/>
        </w:rPr>
      </w:pPr>
    </w:p>
    <w:p w14:paraId="113920E5" w14:textId="57AFAE08" w:rsidR="009D75EF" w:rsidRDefault="009D75EF">
      <w:pPr>
        <w:pStyle w:val="Textoindependiente"/>
        <w:rPr>
          <w:rFonts w:ascii="Arial" w:hAnsi="Arial" w:cs="Arial"/>
          <w:sz w:val="18"/>
          <w:szCs w:val="18"/>
        </w:rPr>
      </w:pPr>
    </w:p>
    <w:p w14:paraId="09B455A1" w14:textId="77777777" w:rsidR="009D75EF" w:rsidRDefault="009D75EF">
      <w:pPr>
        <w:pStyle w:val="Textoindependiente"/>
        <w:rPr>
          <w:rFonts w:ascii="Arial" w:hAnsi="Arial" w:cs="Arial"/>
          <w:sz w:val="18"/>
          <w:szCs w:val="18"/>
        </w:rPr>
      </w:pPr>
    </w:p>
    <w:p w14:paraId="5AFBAFA0" w14:textId="048D7282" w:rsidR="00720AD2" w:rsidRDefault="00720AD2">
      <w:pPr>
        <w:pStyle w:val="Textoindependiente"/>
        <w:rPr>
          <w:rFonts w:ascii="Arial" w:hAnsi="Arial" w:cs="Arial"/>
          <w:sz w:val="18"/>
          <w:szCs w:val="18"/>
        </w:rPr>
      </w:pPr>
    </w:p>
    <w:p w14:paraId="416E8F7D" w14:textId="498372F8" w:rsidR="00720AD2" w:rsidRDefault="00720AD2">
      <w:pPr>
        <w:pStyle w:val="Textoindependiente"/>
        <w:rPr>
          <w:rFonts w:ascii="Arial" w:hAnsi="Arial" w:cs="Arial"/>
          <w:sz w:val="18"/>
          <w:szCs w:val="18"/>
        </w:rPr>
      </w:pPr>
    </w:p>
    <w:p w14:paraId="10E8FD4A" w14:textId="77777777" w:rsidR="00720AD2" w:rsidRPr="001B7D2C" w:rsidRDefault="00720AD2">
      <w:pPr>
        <w:pStyle w:val="Textoindependiente"/>
        <w:rPr>
          <w:rFonts w:ascii="Arial" w:hAnsi="Arial" w:cs="Arial"/>
          <w:sz w:val="18"/>
          <w:szCs w:val="18"/>
        </w:rPr>
      </w:pPr>
    </w:p>
    <w:tbl>
      <w:tblPr>
        <w:tblStyle w:val="Tablaconcuadrcula4-nfasis1"/>
        <w:tblW w:w="0" w:type="auto"/>
        <w:tblLayout w:type="fixed"/>
        <w:tblLook w:val="01E0" w:firstRow="1" w:lastRow="1" w:firstColumn="1" w:lastColumn="1" w:noHBand="0" w:noVBand="0"/>
      </w:tblPr>
      <w:tblGrid>
        <w:gridCol w:w="2831"/>
        <w:gridCol w:w="2143"/>
        <w:gridCol w:w="10987"/>
      </w:tblGrid>
      <w:tr w:rsidR="001541FE" w14:paraId="58A06C32" w14:textId="77777777" w:rsidTr="001D171D">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034D56F7" w14:textId="77777777" w:rsidR="001541FE" w:rsidRDefault="00BB101D">
            <w:pPr>
              <w:pStyle w:val="TableParagraph"/>
              <w:ind w:left="558"/>
              <w:rPr>
                <w:b w:val="0"/>
                <w:sz w:val="16"/>
              </w:rPr>
            </w:pPr>
            <w:r>
              <w:rPr>
                <w:color w:val="FFFFFF"/>
                <w:w w:val="105"/>
                <w:sz w:val="16"/>
              </w:rPr>
              <w:lastRenderedPageBreak/>
              <w:t>META ESTRATÉGICA</w:t>
            </w:r>
          </w:p>
        </w:tc>
        <w:tc>
          <w:tcPr>
            <w:cnfStyle w:val="000010000000" w:firstRow="0" w:lastRow="0" w:firstColumn="0" w:lastColumn="0" w:oddVBand="1" w:evenVBand="0" w:oddHBand="0" w:evenHBand="0" w:firstRowFirstColumn="0" w:firstRowLastColumn="0" w:lastRowFirstColumn="0" w:lastRowLastColumn="0"/>
            <w:tcW w:w="2143" w:type="dxa"/>
            <w:vAlign w:val="center"/>
          </w:tcPr>
          <w:p w14:paraId="35909A6F" w14:textId="77777777" w:rsidR="001541FE" w:rsidRDefault="00BB101D">
            <w:pPr>
              <w:pStyle w:val="TableParagraph"/>
              <w:ind w:left="297"/>
              <w:rPr>
                <w:b w:val="0"/>
                <w:sz w:val="16"/>
              </w:rPr>
            </w:pPr>
            <w:r>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0987" w:type="dxa"/>
            <w:vAlign w:val="center"/>
          </w:tcPr>
          <w:p w14:paraId="074762A8" w14:textId="4F47AAA9" w:rsidR="001541FE" w:rsidRDefault="00BB101D">
            <w:pPr>
              <w:pStyle w:val="TableParagraph"/>
              <w:ind w:left="4038" w:right="4008"/>
              <w:jc w:val="center"/>
              <w:rPr>
                <w:b w:val="0"/>
                <w:sz w:val="16"/>
              </w:rPr>
            </w:pPr>
            <w:r>
              <w:rPr>
                <w:color w:val="FFFFFF"/>
                <w:w w:val="105"/>
                <w:sz w:val="16"/>
              </w:rPr>
              <w:t xml:space="preserve">LOGROS DEL MES DE </w:t>
            </w:r>
            <w:r w:rsidR="00595C7A">
              <w:rPr>
                <w:color w:val="FFFFFF"/>
                <w:w w:val="105"/>
                <w:sz w:val="16"/>
              </w:rPr>
              <w:t xml:space="preserve">JUNIO </w:t>
            </w:r>
            <w:r w:rsidR="009D75EF">
              <w:rPr>
                <w:color w:val="FFFFFF"/>
                <w:w w:val="105"/>
                <w:sz w:val="16"/>
              </w:rPr>
              <w:t>2022</w:t>
            </w:r>
          </w:p>
        </w:tc>
      </w:tr>
      <w:tr w:rsidR="001C47B8" w14:paraId="689E5ACF" w14:textId="77777777" w:rsidTr="0067248F">
        <w:trPr>
          <w:cnfStyle w:val="000000100000" w:firstRow="0" w:lastRow="0" w:firstColumn="0" w:lastColumn="0" w:oddVBand="0" w:evenVBand="0" w:oddHBand="1" w:evenHBand="0" w:firstRowFirstColumn="0" w:firstRowLastColumn="0" w:lastRowFirstColumn="0" w:lastRowLastColumn="0"/>
          <w:trHeight w:val="3188"/>
        </w:trPr>
        <w:tc>
          <w:tcPr>
            <w:cnfStyle w:val="001000000000" w:firstRow="0" w:lastRow="0" w:firstColumn="1" w:lastColumn="0" w:oddVBand="0" w:evenVBand="0" w:oddHBand="0" w:evenHBand="0" w:firstRowFirstColumn="0" w:firstRowLastColumn="0" w:lastRowFirstColumn="0" w:lastRowLastColumn="0"/>
            <w:tcW w:w="2831" w:type="dxa"/>
          </w:tcPr>
          <w:p w14:paraId="4E1C09B9" w14:textId="77777777" w:rsidR="001C47B8" w:rsidRPr="003304C9" w:rsidRDefault="001C47B8" w:rsidP="001C47B8">
            <w:pPr>
              <w:pStyle w:val="TableParagraph"/>
              <w:rPr>
                <w:rFonts w:ascii="Carlito"/>
                <w:b w:val="0"/>
                <w:sz w:val="18"/>
                <w:szCs w:val="24"/>
              </w:rPr>
            </w:pPr>
          </w:p>
          <w:p w14:paraId="24ADE7EF" w14:textId="64C78A58" w:rsidR="001C47B8" w:rsidRDefault="001C47B8" w:rsidP="001C47B8">
            <w:pPr>
              <w:pStyle w:val="TableParagraph"/>
              <w:rPr>
                <w:rFonts w:ascii="Carlito"/>
                <w:bCs w:val="0"/>
                <w:sz w:val="18"/>
                <w:szCs w:val="24"/>
              </w:rPr>
            </w:pPr>
          </w:p>
          <w:p w14:paraId="56132DD4" w14:textId="77777777" w:rsidR="003304C9" w:rsidRPr="003304C9" w:rsidRDefault="003304C9" w:rsidP="001C47B8">
            <w:pPr>
              <w:pStyle w:val="TableParagraph"/>
              <w:rPr>
                <w:rFonts w:ascii="Carlito"/>
                <w:b w:val="0"/>
                <w:sz w:val="18"/>
                <w:szCs w:val="24"/>
              </w:rPr>
            </w:pPr>
          </w:p>
          <w:p w14:paraId="3EA77A9D" w14:textId="77777777" w:rsidR="001C47B8" w:rsidRPr="003304C9" w:rsidRDefault="001C47B8" w:rsidP="001C47B8">
            <w:pPr>
              <w:pStyle w:val="TableParagraph"/>
              <w:rPr>
                <w:rFonts w:ascii="Carlito"/>
                <w:b w:val="0"/>
                <w:sz w:val="18"/>
                <w:szCs w:val="24"/>
              </w:rPr>
            </w:pPr>
          </w:p>
          <w:p w14:paraId="3A380CCC" w14:textId="3A17BB1E" w:rsidR="001C47B8" w:rsidRPr="003304C9" w:rsidRDefault="001C47B8" w:rsidP="001C47B8">
            <w:pPr>
              <w:pStyle w:val="TableParagraph"/>
              <w:spacing w:line="268" w:lineRule="auto"/>
              <w:ind w:left="71" w:right="47"/>
              <w:jc w:val="center"/>
              <w:rPr>
                <w:sz w:val="18"/>
                <w:szCs w:val="24"/>
              </w:rPr>
            </w:pPr>
            <w:r w:rsidRPr="003304C9">
              <w:rPr>
                <w:w w:val="105"/>
                <w:sz w:val="18"/>
                <w:szCs w:val="24"/>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143" w:type="dxa"/>
          </w:tcPr>
          <w:p w14:paraId="3B723ED2" w14:textId="77777777" w:rsidR="001C47B8" w:rsidRPr="003304C9" w:rsidRDefault="001C47B8" w:rsidP="001C47B8">
            <w:pPr>
              <w:pStyle w:val="TableParagraph"/>
              <w:rPr>
                <w:rFonts w:ascii="Carlito"/>
                <w:b/>
                <w:sz w:val="18"/>
                <w:szCs w:val="24"/>
              </w:rPr>
            </w:pPr>
          </w:p>
          <w:p w14:paraId="28E0DEB9" w14:textId="77777777" w:rsidR="001C47B8" w:rsidRPr="003304C9" w:rsidRDefault="001C47B8" w:rsidP="001C47B8">
            <w:pPr>
              <w:pStyle w:val="TableParagraph"/>
              <w:rPr>
                <w:rFonts w:ascii="Carlito"/>
                <w:b/>
                <w:sz w:val="18"/>
                <w:szCs w:val="24"/>
              </w:rPr>
            </w:pPr>
          </w:p>
          <w:p w14:paraId="55CD3047" w14:textId="38D21261" w:rsidR="001C47B8" w:rsidRDefault="001C47B8" w:rsidP="001C47B8">
            <w:pPr>
              <w:pStyle w:val="TableParagraph"/>
              <w:rPr>
                <w:rFonts w:ascii="Carlito"/>
                <w:b/>
                <w:sz w:val="18"/>
                <w:szCs w:val="24"/>
              </w:rPr>
            </w:pPr>
          </w:p>
          <w:p w14:paraId="6E17F072" w14:textId="77777777" w:rsidR="003304C9" w:rsidRPr="003304C9" w:rsidRDefault="003304C9" w:rsidP="001C47B8">
            <w:pPr>
              <w:pStyle w:val="TableParagraph"/>
              <w:rPr>
                <w:rFonts w:ascii="Carlito"/>
                <w:b/>
                <w:sz w:val="18"/>
                <w:szCs w:val="24"/>
              </w:rPr>
            </w:pPr>
          </w:p>
          <w:p w14:paraId="3BC2022A" w14:textId="77777777" w:rsidR="001C47B8" w:rsidRPr="003304C9" w:rsidRDefault="001C47B8" w:rsidP="001C47B8">
            <w:pPr>
              <w:pStyle w:val="TableParagraph"/>
              <w:spacing w:before="2"/>
              <w:rPr>
                <w:rFonts w:ascii="Carlito"/>
                <w:b/>
                <w:sz w:val="18"/>
                <w:szCs w:val="24"/>
              </w:rPr>
            </w:pPr>
          </w:p>
          <w:p w14:paraId="59E6A0C5" w14:textId="5829095A" w:rsidR="001C47B8" w:rsidRPr="003304C9" w:rsidRDefault="000D20B8" w:rsidP="001C47B8">
            <w:pPr>
              <w:pStyle w:val="TableParagraph"/>
              <w:spacing w:line="268" w:lineRule="auto"/>
              <w:ind w:left="143" w:right="210" w:firstLine="111"/>
              <w:jc w:val="center"/>
              <w:rPr>
                <w:sz w:val="18"/>
                <w:szCs w:val="24"/>
              </w:rPr>
            </w:pPr>
            <w:r>
              <w:rPr>
                <w:b/>
                <w:bCs/>
                <w:w w:val="105"/>
                <w:sz w:val="18"/>
                <w:szCs w:val="24"/>
              </w:rPr>
              <w:t>Dirección Especializada Contra la Corrupción</w:t>
            </w:r>
          </w:p>
        </w:tc>
        <w:tc>
          <w:tcPr>
            <w:cnfStyle w:val="000100000000" w:firstRow="0" w:lastRow="0" w:firstColumn="0" w:lastColumn="1" w:oddVBand="0" w:evenVBand="0" w:oddHBand="0" w:evenHBand="0" w:firstRowFirstColumn="0" w:firstRowLastColumn="0" w:lastRowFirstColumn="0" w:lastRowLastColumn="0"/>
            <w:tcW w:w="10987" w:type="dxa"/>
          </w:tcPr>
          <w:p w14:paraId="5C9F8486" w14:textId="77777777" w:rsidR="0067248F" w:rsidRPr="0067248F" w:rsidRDefault="0067248F" w:rsidP="000B6BCA">
            <w:pPr>
              <w:pStyle w:val="TableParagraph"/>
              <w:spacing w:before="58" w:line="268" w:lineRule="auto"/>
              <w:ind w:left="1440"/>
              <w:jc w:val="both"/>
              <w:rPr>
                <w:b w:val="0"/>
                <w:bCs w:val="0"/>
                <w:sz w:val="18"/>
                <w:szCs w:val="24"/>
              </w:rPr>
            </w:pPr>
          </w:p>
          <w:p w14:paraId="4C82B322" w14:textId="09A3D777" w:rsidR="00E63A6D" w:rsidRPr="00E63A6D" w:rsidRDefault="00E63A6D" w:rsidP="00FA1FD4">
            <w:pPr>
              <w:pStyle w:val="TableParagraph"/>
              <w:numPr>
                <w:ilvl w:val="0"/>
                <w:numId w:val="2"/>
              </w:numPr>
              <w:tabs>
                <w:tab w:val="left" w:pos="151"/>
              </w:tabs>
              <w:spacing w:before="23"/>
              <w:jc w:val="both"/>
              <w:rPr>
                <w:sz w:val="16"/>
              </w:rPr>
            </w:pPr>
            <w:r w:rsidRPr="00E63A6D">
              <w:rPr>
                <w:rFonts w:eastAsia="Times New Roman"/>
                <w:b w:val="0"/>
                <w:bCs w:val="0"/>
                <w:color w:val="000000"/>
                <w:sz w:val="18"/>
                <w:szCs w:val="18"/>
                <w:lang w:val="es-CO" w:eastAsia="es-CO"/>
              </w:rPr>
              <w:t xml:space="preserve">En el primer semestre del año se realizaron seguimientos en las diferentes direcciones seccionales, </w:t>
            </w:r>
            <w:r w:rsidR="00305E66">
              <w:rPr>
                <w:rFonts w:eastAsia="Times New Roman"/>
                <w:b w:val="0"/>
                <w:bCs w:val="0"/>
                <w:color w:val="000000"/>
                <w:sz w:val="18"/>
                <w:szCs w:val="18"/>
                <w:lang w:val="es-CO" w:eastAsia="es-CO"/>
              </w:rPr>
              <w:t>D</w:t>
            </w:r>
            <w:r w:rsidRPr="00E63A6D">
              <w:rPr>
                <w:rFonts w:eastAsia="Times New Roman"/>
                <w:b w:val="0"/>
                <w:bCs w:val="0"/>
                <w:color w:val="000000"/>
                <w:sz w:val="18"/>
                <w:szCs w:val="18"/>
                <w:lang w:val="es-CO" w:eastAsia="es-CO"/>
              </w:rPr>
              <w:t xml:space="preserve">irecciones </w:t>
            </w:r>
            <w:r w:rsidR="00305E66">
              <w:rPr>
                <w:rFonts w:eastAsia="Times New Roman"/>
                <w:b w:val="0"/>
                <w:bCs w:val="0"/>
                <w:color w:val="000000"/>
                <w:sz w:val="18"/>
                <w:szCs w:val="18"/>
                <w:lang w:val="es-CO" w:eastAsia="es-CO"/>
              </w:rPr>
              <w:t>E</w:t>
            </w:r>
            <w:r w:rsidRPr="00E63A6D">
              <w:rPr>
                <w:rFonts w:eastAsia="Times New Roman"/>
                <w:b w:val="0"/>
                <w:bCs w:val="0"/>
                <w:color w:val="000000"/>
                <w:sz w:val="18"/>
                <w:szCs w:val="18"/>
                <w:lang w:val="es-CO" w:eastAsia="es-CO"/>
              </w:rPr>
              <w:t xml:space="preserve">specializada y delegadas a las NC destacadas, que han permitido avanzar en el porcentaje de impacto así: </w:t>
            </w:r>
          </w:p>
          <w:p w14:paraId="3733CB05" w14:textId="77777777" w:rsidR="00E63A6D" w:rsidRDefault="00E63A6D" w:rsidP="00E63A6D">
            <w:pPr>
              <w:pStyle w:val="TableParagraph"/>
              <w:tabs>
                <w:tab w:val="left" w:pos="151"/>
              </w:tabs>
              <w:spacing w:before="23"/>
              <w:ind w:left="720"/>
              <w:jc w:val="both"/>
              <w:rPr>
                <w:rFonts w:eastAsia="Times New Roman"/>
                <w:color w:val="000000"/>
                <w:sz w:val="18"/>
                <w:szCs w:val="18"/>
                <w:lang w:val="es-CO" w:eastAsia="es-CO"/>
              </w:rPr>
            </w:pPr>
          </w:p>
          <w:p w14:paraId="3DEF1ECA" w14:textId="77777777" w:rsidR="00E63A6D" w:rsidRDefault="00E63A6D" w:rsidP="00E63A6D">
            <w:pPr>
              <w:pStyle w:val="TableParagraph"/>
              <w:tabs>
                <w:tab w:val="left" w:pos="151"/>
              </w:tabs>
              <w:spacing w:before="23"/>
              <w:ind w:left="720"/>
              <w:jc w:val="both"/>
              <w:rPr>
                <w:rFonts w:eastAsia="Times New Roman"/>
                <w:color w:val="000000"/>
                <w:sz w:val="18"/>
                <w:szCs w:val="18"/>
                <w:lang w:val="es-CO" w:eastAsia="es-CO"/>
              </w:rPr>
            </w:pPr>
            <w:r>
              <w:rPr>
                <w:rFonts w:eastAsia="Times New Roman"/>
                <w:b w:val="0"/>
                <w:bCs w:val="0"/>
                <w:color w:val="000000"/>
                <w:sz w:val="18"/>
                <w:szCs w:val="18"/>
                <w:lang w:val="es-CO" w:eastAsia="es-CO"/>
              </w:rPr>
              <w:t>S</w:t>
            </w:r>
            <w:r w:rsidRPr="00E63A6D">
              <w:rPr>
                <w:rFonts w:eastAsia="Times New Roman"/>
                <w:b w:val="0"/>
                <w:bCs w:val="0"/>
                <w:color w:val="000000"/>
                <w:sz w:val="18"/>
                <w:szCs w:val="18"/>
                <w:lang w:val="es-CO" w:eastAsia="es-CO"/>
              </w:rPr>
              <w:t xml:space="preserve">alud 16.2% con una solicitud de formulación de imputación, educación e infraestructura 26.9%, </w:t>
            </w:r>
          </w:p>
          <w:p w14:paraId="1750CF3B" w14:textId="77777777" w:rsidR="00E63A6D" w:rsidRDefault="00E63A6D" w:rsidP="00E63A6D">
            <w:pPr>
              <w:pStyle w:val="TableParagraph"/>
              <w:tabs>
                <w:tab w:val="left" w:pos="151"/>
              </w:tabs>
              <w:spacing w:before="23"/>
              <w:ind w:left="720"/>
              <w:jc w:val="both"/>
              <w:rPr>
                <w:rFonts w:eastAsia="Times New Roman"/>
                <w:color w:val="000000"/>
                <w:sz w:val="18"/>
                <w:szCs w:val="18"/>
                <w:lang w:val="es-CO" w:eastAsia="es-CO"/>
              </w:rPr>
            </w:pPr>
            <w:r>
              <w:rPr>
                <w:rFonts w:eastAsia="Times New Roman"/>
                <w:b w:val="0"/>
                <w:bCs w:val="0"/>
                <w:color w:val="000000"/>
                <w:sz w:val="18"/>
                <w:szCs w:val="18"/>
                <w:lang w:val="es-CO" w:eastAsia="es-CO"/>
              </w:rPr>
              <w:t>A</w:t>
            </w:r>
            <w:r w:rsidRPr="00E63A6D">
              <w:rPr>
                <w:rFonts w:eastAsia="Times New Roman"/>
                <w:b w:val="0"/>
                <w:bCs w:val="0"/>
                <w:color w:val="000000"/>
                <w:sz w:val="18"/>
                <w:szCs w:val="18"/>
                <w:lang w:val="es-CO" w:eastAsia="es-CO"/>
              </w:rPr>
              <w:t xml:space="preserve">dministración de justicia 63.15% y administración pública y </w:t>
            </w:r>
            <w:proofErr w:type="spellStart"/>
            <w:r w:rsidRPr="00E63A6D">
              <w:rPr>
                <w:rFonts w:eastAsia="Times New Roman"/>
                <w:b w:val="0"/>
                <w:bCs w:val="0"/>
                <w:color w:val="000000"/>
                <w:sz w:val="18"/>
                <w:szCs w:val="18"/>
                <w:lang w:val="es-CO" w:eastAsia="es-CO"/>
              </w:rPr>
              <w:t>covid</w:t>
            </w:r>
            <w:proofErr w:type="spellEnd"/>
            <w:r w:rsidRPr="00E63A6D">
              <w:rPr>
                <w:rFonts w:eastAsia="Times New Roman"/>
                <w:b w:val="0"/>
                <w:bCs w:val="0"/>
                <w:color w:val="000000"/>
                <w:sz w:val="18"/>
                <w:szCs w:val="18"/>
                <w:lang w:val="es-CO" w:eastAsia="es-CO"/>
              </w:rPr>
              <w:t xml:space="preserve"> 41,66%. </w:t>
            </w:r>
          </w:p>
          <w:p w14:paraId="75C65CF9" w14:textId="231E7030" w:rsidR="00E63A6D" w:rsidRDefault="00E63A6D" w:rsidP="00E63A6D">
            <w:pPr>
              <w:pStyle w:val="TableParagraph"/>
              <w:tabs>
                <w:tab w:val="left" w:pos="151"/>
              </w:tabs>
              <w:spacing w:before="23"/>
              <w:ind w:left="720"/>
              <w:jc w:val="both"/>
              <w:rPr>
                <w:rFonts w:eastAsia="Times New Roman"/>
                <w:color w:val="000000"/>
                <w:sz w:val="18"/>
                <w:szCs w:val="18"/>
                <w:lang w:val="es-CO" w:eastAsia="es-CO"/>
              </w:rPr>
            </w:pPr>
            <w:r w:rsidRPr="00E63A6D">
              <w:rPr>
                <w:rFonts w:eastAsia="Times New Roman"/>
                <w:b w:val="0"/>
                <w:bCs w:val="0"/>
                <w:color w:val="000000"/>
                <w:sz w:val="18"/>
                <w:szCs w:val="18"/>
                <w:lang w:val="es-CO" w:eastAsia="es-CO"/>
              </w:rPr>
              <w:t>Se realizó impacto en 362 investigaciones de la temática electoral 2022, 8 con formulación de imputación, 248 órdenes de archivo y 107 conexidades.</w:t>
            </w:r>
          </w:p>
          <w:p w14:paraId="61C29A32" w14:textId="77777777" w:rsidR="00E63A6D" w:rsidRPr="00E63A6D" w:rsidRDefault="00E63A6D" w:rsidP="00E63A6D">
            <w:pPr>
              <w:pStyle w:val="TableParagraph"/>
              <w:tabs>
                <w:tab w:val="left" w:pos="151"/>
              </w:tabs>
              <w:spacing w:before="23"/>
              <w:ind w:left="720"/>
              <w:jc w:val="both"/>
              <w:rPr>
                <w:sz w:val="16"/>
              </w:rPr>
            </w:pPr>
          </w:p>
          <w:p w14:paraId="2539527E" w14:textId="31A90EF4" w:rsidR="00E63A6D" w:rsidRPr="00F21476" w:rsidRDefault="00E63A6D" w:rsidP="00E63A6D">
            <w:pPr>
              <w:pStyle w:val="TableParagraph"/>
              <w:numPr>
                <w:ilvl w:val="0"/>
                <w:numId w:val="2"/>
              </w:numPr>
              <w:tabs>
                <w:tab w:val="left" w:pos="151"/>
              </w:tabs>
              <w:spacing w:before="23"/>
              <w:jc w:val="both"/>
              <w:rPr>
                <w:sz w:val="16"/>
              </w:rPr>
            </w:pPr>
            <w:r w:rsidRPr="00E63A6D">
              <w:rPr>
                <w:rFonts w:eastAsia="Times New Roman"/>
                <w:b w:val="0"/>
                <w:bCs w:val="0"/>
                <w:color w:val="000000"/>
                <w:sz w:val="18"/>
                <w:szCs w:val="18"/>
                <w:lang w:val="es-CO" w:eastAsia="es-CO"/>
              </w:rPr>
              <w:t xml:space="preserve">La Delegada para las Finanzas Criminales en el objetivo estratégico No. 3, impactó el eje temático de corrupción, con 2 operaciones simultáneas por valor de $21.679.223.457 (45 bienes), y 3 operaciones en articulación por valor de $13.943.990.924 (13 bienes). </w:t>
            </w:r>
          </w:p>
          <w:p w14:paraId="3DAF67AE" w14:textId="77777777" w:rsidR="00F21476" w:rsidRPr="00E63A6D" w:rsidRDefault="00F21476" w:rsidP="00F21476">
            <w:pPr>
              <w:pStyle w:val="TableParagraph"/>
              <w:tabs>
                <w:tab w:val="left" w:pos="151"/>
              </w:tabs>
              <w:spacing w:before="23"/>
              <w:ind w:left="720"/>
              <w:jc w:val="both"/>
              <w:rPr>
                <w:sz w:val="16"/>
              </w:rPr>
            </w:pPr>
          </w:p>
          <w:p w14:paraId="292BA18E" w14:textId="77777777" w:rsidR="001C47B8" w:rsidRPr="00DE0C0B" w:rsidRDefault="00E63A6D" w:rsidP="00E63A6D">
            <w:pPr>
              <w:pStyle w:val="TableParagraph"/>
              <w:numPr>
                <w:ilvl w:val="0"/>
                <w:numId w:val="2"/>
              </w:numPr>
              <w:tabs>
                <w:tab w:val="left" w:pos="151"/>
              </w:tabs>
              <w:spacing w:before="23"/>
              <w:jc w:val="both"/>
              <w:rPr>
                <w:sz w:val="16"/>
              </w:rPr>
            </w:pPr>
            <w:r w:rsidRPr="00E63A6D">
              <w:rPr>
                <w:rFonts w:eastAsia="Times New Roman"/>
                <w:b w:val="0"/>
                <w:bCs w:val="0"/>
                <w:color w:val="000000"/>
                <w:sz w:val="18"/>
                <w:szCs w:val="18"/>
                <w:lang w:val="es-CO" w:eastAsia="es-CO"/>
              </w:rPr>
              <w:t xml:space="preserve">Aunado a lo anterior, se ha realizados 200 seguimientos en materia electoral. Para avanzar en materia de apoyo de PJ se remitió matriz con los gerentes de PJ y se destacaron en </w:t>
            </w:r>
            <w:proofErr w:type="spellStart"/>
            <w:r w:rsidRPr="00E63A6D">
              <w:rPr>
                <w:rFonts w:eastAsia="Times New Roman"/>
                <w:b w:val="0"/>
                <w:bCs w:val="0"/>
                <w:color w:val="000000"/>
                <w:sz w:val="18"/>
                <w:szCs w:val="18"/>
                <w:lang w:val="es-CO" w:eastAsia="es-CO"/>
              </w:rPr>
              <w:t>inv</w:t>
            </w:r>
            <w:proofErr w:type="spellEnd"/>
            <w:r w:rsidRPr="00E63A6D">
              <w:rPr>
                <w:rFonts w:eastAsia="Times New Roman"/>
                <w:b w:val="0"/>
                <w:bCs w:val="0"/>
                <w:color w:val="000000"/>
                <w:sz w:val="18"/>
                <w:szCs w:val="18"/>
                <w:lang w:val="es-CO" w:eastAsia="es-CO"/>
              </w:rPr>
              <w:t xml:space="preserve"> priorizadas a 2 investigadores, se realizaron 2 mesas de control con CEVAP para tablero de control. Finalmente, la DAE realizó 2 capacitaciones en materia electoral (1667 participantes de 7 entidades) y de salud (52 asistentes FGN y apoyo de 4 entidades)</w:t>
            </w:r>
          </w:p>
          <w:p w14:paraId="09E18208" w14:textId="77777777" w:rsidR="00DE0C0B" w:rsidRDefault="00DE0C0B" w:rsidP="00DE0C0B">
            <w:pPr>
              <w:pStyle w:val="Prrafodelista"/>
              <w:rPr>
                <w:b w:val="0"/>
                <w:bCs w:val="0"/>
                <w:sz w:val="16"/>
              </w:rPr>
            </w:pPr>
          </w:p>
          <w:p w14:paraId="2879EDA3" w14:textId="5C790116" w:rsidR="00DE0C0B" w:rsidRDefault="00DE0C0B" w:rsidP="00DE0C0B">
            <w:pPr>
              <w:pStyle w:val="TableParagraph"/>
              <w:tabs>
                <w:tab w:val="left" w:pos="151"/>
              </w:tabs>
              <w:spacing w:before="23"/>
              <w:ind w:left="720"/>
              <w:jc w:val="both"/>
              <w:rPr>
                <w:sz w:val="16"/>
              </w:rPr>
            </w:pPr>
          </w:p>
        </w:tc>
      </w:tr>
      <w:tr w:rsidR="001C47B8" w14:paraId="501B826E" w14:textId="77777777" w:rsidTr="00FA1FD4">
        <w:trPr>
          <w:cnfStyle w:val="010000000000" w:firstRow="0" w:lastRow="1" w:firstColumn="0" w:lastColumn="0" w:oddVBand="0" w:evenVBand="0" w:oddHBand="0" w:evenHBand="0" w:firstRowFirstColumn="0" w:firstRowLastColumn="0" w:lastRowFirstColumn="0" w:lastRowLastColumn="0"/>
          <w:trHeight w:val="3167"/>
        </w:trPr>
        <w:tc>
          <w:tcPr>
            <w:cnfStyle w:val="001000000000" w:firstRow="0" w:lastRow="0" w:firstColumn="1" w:lastColumn="0" w:oddVBand="0" w:evenVBand="0" w:oddHBand="0" w:evenHBand="0" w:firstRowFirstColumn="0" w:firstRowLastColumn="0" w:lastRowFirstColumn="0" w:lastRowLastColumn="0"/>
            <w:tcW w:w="2831" w:type="dxa"/>
          </w:tcPr>
          <w:p w14:paraId="71C23DEE" w14:textId="77777777" w:rsidR="001C47B8" w:rsidRPr="003304C9" w:rsidRDefault="001C47B8" w:rsidP="001C47B8">
            <w:pPr>
              <w:pStyle w:val="TableParagraph"/>
              <w:rPr>
                <w:rFonts w:ascii="Carlito"/>
                <w:b w:val="0"/>
                <w:sz w:val="18"/>
                <w:szCs w:val="24"/>
              </w:rPr>
            </w:pPr>
          </w:p>
          <w:p w14:paraId="43CEBDC9" w14:textId="77777777" w:rsidR="001C47B8" w:rsidRPr="003304C9" w:rsidRDefault="001C47B8" w:rsidP="001C47B8">
            <w:pPr>
              <w:pStyle w:val="TableParagraph"/>
              <w:rPr>
                <w:rFonts w:ascii="Carlito"/>
                <w:b w:val="0"/>
                <w:sz w:val="18"/>
                <w:szCs w:val="24"/>
              </w:rPr>
            </w:pPr>
          </w:p>
          <w:p w14:paraId="6D539844" w14:textId="77777777" w:rsidR="001C47B8" w:rsidRPr="003304C9" w:rsidRDefault="001C47B8" w:rsidP="001C47B8">
            <w:pPr>
              <w:pStyle w:val="TableParagraph"/>
              <w:rPr>
                <w:rFonts w:ascii="Carlito"/>
                <w:b w:val="0"/>
                <w:sz w:val="18"/>
                <w:szCs w:val="24"/>
              </w:rPr>
            </w:pPr>
          </w:p>
          <w:p w14:paraId="6174EAAF" w14:textId="77777777" w:rsidR="001C47B8" w:rsidRPr="003304C9" w:rsidRDefault="001C47B8" w:rsidP="001C47B8">
            <w:pPr>
              <w:pStyle w:val="TableParagraph"/>
              <w:rPr>
                <w:rFonts w:ascii="Carlito"/>
                <w:b w:val="0"/>
                <w:sz w:val="18"/>
                <w:szCs w:val="24"/>
              </w:rPr>
            </w:pPr>
          </w:p>
          <w:p w14:paraId="5D5C1BDB" w14:textId="77777777" w:rsidR="001C47B8" w:rsidRPr="003304C9" w:rsidRDefault="001C47B8" w:rsidP="001C47B8">
            <w:pPr>
              <w:pStyle w:val="TableParagraph"/>
              <w:spacing w:before="7"/>
              <w:rPr>
                <w:rFonts w:ascii="Carlito"/>
                <w:b w:val="0"/>
                <w:sz w:val="18"/>
                <w:szCs w:val="24"/>
              </w:rPr>
            </w:pPr>
          </w:p>
          <w:p w14:paraId="5C5AB044" w14:textId="31A58A0F" w:rsidR="001C47B8" w:rsidRPr="003304C9" w:rsidRDefault="001C47B8" w:rsidP="0067248F">
            <w:pPr>
              <w:pStyle w:val="TableParagraph"/>
              <w:jc w:val="center"/>
              <w:rPr>
                <w:rFonts w:ascii="Carlito"/>
                <w:b w:val="0"/>
                <w:sz w:val="18"/>
                <w:szCs w:val="24"/>
              </w:rPr>
            </w:pPr>
            <w:r w:rsidRPr="003304C9">
              <w:rPr>
                <w:w w:val="105"/>
                <w:sz w:val="18"/>
                <w:szCs w:val="24"/>
              </w:rPr>
              <w:t>OBJ 04. Lograr el fortalecimiento de la Fiscalía en infraestructura, tecnología y equipo humano</w:t>
            </w:r>
          </w:p>
        </w:tc>
        <w:tc>
          <w:tcPr>
            <w:cnfStyle w:val="000010000000" w:firstRow="0" w:lastRow="0" w:firstColumn="0" w:lastColumn="0" w:oddVBand="1" w:evenVBand="0" w:oddHBand="0" w:evenHBand="0" w:firstRowFirstColumn="0" w:firstRowLastColumn="0" w:lastRowFirstColumn="0" w:lastRowLastColumn="0"/>
            <w:tcW w:w="2143" w:type="dxa"/>
          </w:tcPr>
          <w:p w14:paraId="36AE31B3" w14:textId="77777777" w:rsidR="001C47B8" w:rsidRPr="003304C9" w:rsidRDefault="001C47B8" w:rsidP="001C47B8">
            <w:pPr>
              <w:pStyle w:val="TableParagraph"/>
              <w:rPr>
                <w:rFonts w:ascii="Carlito"/>
                <w:b w:val="0"/>
                <w:sz w:val="18"/>
                <w:szCs w:val="24"/>
              </w:rPr>
            </w:pPr>
          </w:p>
          <w:p w14:paraId="53B5681C" w14:textId="77777777" w:rsidR="001C47B8" w:rsidRPr="003304C9" w:rsidRDefault="001C47B8" w:rsidP="001C47B8">
            <w:pPr>
              <w:pStyle w:val="TableParagraph"/>
              <w:rPr>
                <w:rFonts w:ascii="Carlito"/>
                <w:b w:val="0"/>
                <w:sz w:val="18"/>
                <w:szCs w:val="24"/>
              </w:rPr>
            </w:pPr>
          </w:p>
          <w:p w14:paraId="535DBC7D" w14:textId="77777777" w:rsidR="001C47B8" w:rsidRPr="003304C9" w:rsidRDefault="001C47B8" w:rsidP="001C47B8">
            <w:pPr>
              <w:pStyle w:val="TableParagraph"/>
              <w:rPr>
                <w:rFonts w:ascii="Carlito"/>
                <w:b w:val="0"/>
                <w:sz w:val="18"/>
                <w:szCs w:val="24"/>
              </w:rPr>
            </w:pPr>
          </w:p>
          <w:p w14:paraId="4E14DEB3" w14:textId="77777777" w:rsidR="001C47B8" w:rsidRPr="003304C9" w:rsidRDefault="001C47B8" w:rsidP="001C47B8">
            <w:pPr>
              <w:pStyle w:val="TableParagraph"/>
              <w:rPr>
                <w:rFonts w:ascii="Carlito"/>
                <w:b w:val="0"/>
                <w:sz w:val="18"/>
                <w:szCs w:val="24"/>
              </w:rPr>
            </w:pPr>
          </w:p>
          <w:p w14:paraId="11B06A52" w14:textId="77777777" w:rsidR="001C47B8" w:rsidRPr="003304C9" w:rsidRDefault="001C47B8" w:rsidP="0067248F">
            <w:pPr>
              <w:pStyle w:val="TableParagraph"/>
              <w:jc w:val="center"/>
              <w:rPr>
                <w:rFonts w:ascii="Carlito"/>
                <w:b w:val="0"/>
                <w:sz w:val="18"/>
                <w:szCs w:val="24"/>
              </w:rPr>
            </w:pPr>
          </w:p>
          <w:p w14:paraId="1E28F992" w14:textId="04E6993F" w:rsidR="001C47B8" w:rsidRPr="003304C9" w:rsidRDefault="000D20B8" w:rsidP="0067248F">
            <w:pPr>
              <w:pStyle w:val="TableParagraph"/>
              <w:jc w:val="center"/>
              <w:rPr>
                <w:rFonts w:ascii="Carlito"/>
                <w:b w:val="0"/>
                <w:sz w:val="18"/>
                <w:szCs w:val="24"/>
              </w:rPr>
            </w:pPr>
            <w:r>
              <w:rPr>
                <w:w w:val="105"/>
                <w:sz w:val="18"/>
                <w:szCs w:val="24"/>
              </w:rPr>
              <w:t>Dirección de Planeación y Desarrollo</w:t>
            </w:r>
          </w:p>
        </w:tc>
        <w:tc>
          <w:tcPr>
            <w:cnfStyle w:val="000100000000" w:firstRow="0" w:lastRow="0" w:firstColumn="0" w:lastColumn="1" w:oddVBand="0" w:evenVBand="0" w:oddHBand="0" w:evenHBand="0" w:firstRowFirstColumn="0" w:firstRowLastColumn="0" w:lastRowFirstColumn="0" w:lastRowLastColumn="0"/>
            <w:tcW w:w="10987" w:type="dxa"/>
          </w:tcPr>
          <w:p w14:paraId="642CFAF4" w14:textId="77777777" w:rsidR="001C47B8" w:rsidRDefault="001C47B8" w:rsidP="001C47B8">
            <w:pPr>
              <w:pStyle w:val="TableParagraph"/>
              <w:spacing w:before="10"/>
              <w:ind w:left="720"/>
              <w:rPr>
                <w:rFonts w:ascii="Carlito"/>
                <w:b w:val="0"/>
                <w:sz w:val="21"/>
              </w:rPr>
            </w:pPr>
          </w:p>
          <w:p w14:paraId="4654DA4E" w14:textId="58C80277" w:rsidR="000D20B8" w:rsidRPr="000D20B8" w:rsidRDefault="000D20B8" w:rsidP="000D20B8">
            <w:pPr>
              <w:pStyle w:val="TableParagraph"/>
              <w:numPr>
                <w:ilvl w:val="0"/>
                <w:numId w:val="1"/>
              </w:numPr>
              <w:tabs>
                <w:tab w:val="left" w:pos="151"/>
              </w:tabs>
              <w:spacing w:before="1" w:line="276" w:lineRule="auto"/>
              <w:jc w:val="both"/>
              <w:rPr>
                <w:b w:val="0"/>
                <w:sz w:val="18"/>
                <w:szCs w:val="18"/>
              </w:rPr>
            </w:pPr>
            <w:r w:rsidRPr="000D20B8">
              <w:rPr>
                <w:b w:val="0"/>
                <w:sz w:val="18"/>
                <w:szCs w:val="18"/>
              </w:rPr>
              <w:t>3 sedes intervenidas a nivel nacional.</w:t>
            </w:r>
          </w:p>
          <w:p w14:paraId="4047B788" w14:textId="60989EDD" w:rsidR="000D20B8" w:rsidRPr="000D20B8" w:rsidRDefault="000D20B8" w:rsidP="000D20B8">
            <w:pPr>
              <w:pStyle w:val="TableParagraph"/>
              <w:numPr>
                <w:ilvl w:val="0"/>
                <w:numId w:val="1"/>
              </w:numPr>
              <w:tabs>
                <w:tab w:val="left" w:pos="151"/>
              </w:tabs>
              <w:spacing w:before="1" w:line="276" w:lineRule="auto"/>
              <w:jc w:val="both"/>
              <w:rPr>
                <w:b w:val="0"/>
                <w:sz w:val="18"/>
                <w:szCs w:val="18"/>
              </w:rPr>
            </w:pPr>
            <w:r w:rsidRPr="000D20B8">
              <w:rPr>
                <w:b w:val="0"/>
                <w:sz w:val="18"/>
                <w:szCs w:val="18"/>
              </w:rPr>
              <w:t>Ruta estratégica de implementación de la política de gobierno de datos para la FGN elaborada.</w:t>
            </w:r>
          </w:p>
          <w:p w14:paraId="1A58A40A" w14:textId="3653692D" w:rsidR="000D20B8" w:rsidRPr="000D20B8" w:rsidRDefault="000D20B8" w:rsidP="000D20B8">
            <w:pPr>
              <w:pStyle w:val="TableParagraph"/>
              <w:numPr>
                <w:ilvl w:val="0"/>
                <w:numId w:val="1"/>
              </w:numPr>
              <w:tabs>
                <w:tab w:val="left" w:pos="151"/>
              </w:tabs>
              <w:spacing w:before="1" w:line="276" w:lineRule="auto"/>
              <w:jc w:val="both"/>
              <w:rPr>
                <w:b w:val="0"/>
                <w:sz w:val="18"/>
                <w:szCs w:val="18"/>
              </w:rPr>
            </w:pPr>
            <w:r w:rsidRPr="000D20B8">
              <w:rPr>
                <w:b w:val="0"/>
                <w:sz w:val="18"/>
                <w:szCs w:val="18"/>
              </w:rPr>
              <w:t xml:space="preserve">Resultado de la aplicación de la encuesta de clima organizacional qué respondieron el 68,81% de servidores de la entidad, con </w:t>
            </w:r>
          </w:p>
          <w:p w14:paraId="5599DFFC" w14:textId="5184252D" w:rsidR="000D20B8" w:rsidRPr="000D20B8" w:rsidRDefault="000D20B8" w:rsidP="000D20B8">
            <w:pPr>
              <w:pStyle w:val="TableParagraph"/>
              <w:tabs>
                <w:tab w:val="left" w:pos="151"/>
              </w:tabs>
              <w:spacing w:before="1" w:line="276" w:lineRule="auto"/>
              <w:ind w:left="360"/>
              <w:jc w:val="both"/>
              <w:rPr>
                <w:b w:val="0"/>
                <w:sz w:val="18"/>
                <w:szCs w:val="18"/>
              </w:rPr>
            </w:pPr>
            <w:r>
              <w:rPr>
                <w:b w:val="0"/>
                <w:sz w:val="18"/>
                <w:szCs w:val="18"/>
              </w:rPr>
              <w:t xml:space="preserve">       </w:t>
            </w:r>
            <w:r w:rsidRPr="000D20B8">
              <w:rPr>
                <w:b w:val="0"/>
                <w:sz w:val="18"/>
                <w:szCs w:val="18"/>
              </w:rPr>
              <w:t xml:space="preserve"> los siguientes resultados: Índice general de clima 84.70%, Índice general de cultura 85.05%, me siento orgulloso trabajar en </w:t>
            </w:r>
          </w:p>
          <w:p w14:paraId="24FB19DA" w14:textId="05D13CBC" w:rsidR="00F31933" w:rsidRDefault="000D20B8" w:rsidP="000D20B8">
            <w:pPr>
              <w:pStyle w:val="TableParagraph"/>
              <w:tabs>
                <w:tab w:val="left" w:pos="151"/>
              </w:tabs>
              <w:spacing w:before="1" w:line="276" w:lineRule="auto"/>
              <w:jc w:val="both"/>
              <w:rPr>
                <w:rFonts w:ascii="Carlito"/>
                <w:b w:val="0"/>
                <w:sz w:val="21"/>
              </w:rPr>
            </w:pPr>
            <w:r>
              <w:rPr>
                <w:b w:val="0"/>
                <w:sz w:val="18"/>
                <w:szCs w:val="18"/>
              </w:rPr>
              <w:t xml:space="preserve">               </w:t>
            </w:r>
            <w:r w:rsidRPr="000D20B8">
              <w:rPr>
                <w:b w:val="0"/>
                <w:sz w:val="18"/>
                <w:szCs w:val="18"/>
              </w:rPr>
              <w:t>FGN 96.63% y la Fiscalía mejor Entidad Trabajar 90.46%</w:t>
            </w:r>
          </w:p>
        </w:tc>
      </w:tr>
    </w:tbl>
    <w:p w14:paraId="4B0B784C" w14:textId="41D88CEF" w:rsidR="004405EB" w:rsidRDefault="004405EB" w:rsidP="00862C53"/>
    <w:p w14:paraId="2BA37A60" w14:textId="399A8EA4" w:rsidR="009D75EF" w:rsidRDefault="009D75EF" w:rsidP="00862C53"/>
    <w:p w14:paraId="795EF447" w14:textId="4ACE4BAB" w:rsidR="009D75EF" w:rsidRDefault="009D75EF" w:rsidP="00862C53"/>
    <w:p w14:paraId="6739ACF8" w14:textId="3C420CF0" w:rsidR="009D75EF" w:rsidRDefault="009D75EF" w:rsidP="00862C53"/>
    <w:p w14:paraId="4CF73771" w14:textId="4316C53D" w:rsidR="00C449A0" w:rsidRDefault="00C449A0" w:rsidP="00862C53"/>
    <w:p w14:paraId="5B99912C" w14:textId="2D6320EC" w:rsidR="00C449A0" w:rsidRDefault="00C449A0" w:rsidP="00862C53"/>
    <w:p w14:paraId="4EF2D2B4" w14:textId="548A1C7B" w:rsidR="00C449A0" w:rsidRDefault="00C449A0" w:rsidP="00862C53"/>
    <w:p w14:paraId="51737366" w14:textId="551EEC4A" w:rsidR="00C449A0" w:rsidRDefault="00C449A0" w:rsidP="00862C53"/>
    <w:p w14:paraId="1E5BC3BA" w14:textId="41707F2D" w:rsidR="00C449A0" w:rsidRDefault="00C449A0" w:rsidP="00862C53"/>
    <w:p w14:paraId="13CBBB90" w14:textId="09E75177" w:rsidR="00C449A0" w:rsidRDefault="00C449A0" w:rsidP="00862C53"/>
    <w:p w14:paraId="0A2D0705" w14:textId="77777777" w:rsidR="00C449A0" w:rsidRDefault="00C449A0" w:rsidP="00862C53"/>
    <w:p w14:paraId="613C3584" w14:textId="1DB81F47" w:rsidR="009D75EF" w:rsidRDefault="006C2B0B" w:rsidP="006C2B0B">
      <w:pPr>
        <w:jc w:val="center"/>
      </w:pPr>
      <w:r>
        <w:rPr>
          <w:noProof/>
        </w:rPr>
        <w:drawing>
          <wp:inline distT="0" distB="0" distL="0" distR="0" wp14:anchorId="1FC5802C" wp14:editId="1A56995A">
            <wp:extent cx="8884257" cy="49973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8627" cy="4999853"/>
                    </a:xfrm>
                    <a:prstGeom prst="rect">
                      <a:avLst/>
                    </a:prstGeom>
                  </pic:spPr>
                </pic:pic>
              </a:graphicData>
            </a:graphic>
          </wp:inline>
        </w:drawing>
      </w:r>
    </w:p>
    <w:sectPr w:rsidR="009D75EF">
      <w:headerReference w:type="default" r:id="rId11"/>
      <w:footerReference w:type="default" r:id="rId12"/>
      <w:pgSz w:w="16840" w:h="11910" w:orient="landscape"/>
      <w:pgMar w:top="1620" w:right="220" w:bottom="600" w:left="300" w:header="451" w:footer="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00419" w14:textId="77777777" w:rsidR="006D01F1" w:rsidRDefault="006D01F1">
      <w:r>
        <w:separator/>
      </w:r>
    </w:p>
  </w:endnote>
  <w:endnote w:type="continuationSeparator" w:id="0">
    <w:p w14:paraId="29573FD3" w14:textId="77777777" w:rsidR="006D01F1" w:rsidRDefault="006D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altName w:val="Calibr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80AA" w14:textId="55F79CCC" w:rsidR="00F51C14" w:rsidRDefault="00F51C14">
    <w:pPr>
      <w:pStyle w:val="Textoindependiente"/>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00236" w14:textId="77777777" w:rsidR="006D01F1" w:rsidRDefault="006D01F1">
      <w:r>
        <w:separator/>
      </w:r>
    </w:p>
  </w:footnote>
  <w:footnote w:type="continuationSeparator" w:id="0">
    <w:p w14:paraId="2615D697" w14:textId="77777777" w:rsidR="006D01F1" w:rsidRDefault="006D0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CF23" w14:textId="5B2AB7A5" w:rsidR="00F51C14" w:rsidRDefault="00F51C14">
    <w:pPr>
      <w:pStyle w:val="Textoindependiente"/>
      <w:spacing w:line="14" w:lineRule="auto"/>
      <w:rPr>
        <w:b w:val="0"/>
        <w:sz w:val="20"/>
      </w:rPr>
    </w:pPr>
    <w:r>
      <w:rPr>
        <w:noProof/>
      </w:rPr>
      <w:drawing>
        <wp:anchor distT="0" distB="0" distL="0" distR="0" simplePos="0" relativeHeight="251656704" behindDoc="1" locked="0" layoutInCell="1" allowOverlap="1" wp14:anchorId="7A5F70B7" wp14:editId="3A74126B">
          <wp:simplePos x="0" y="0"/>
          <wp:positionH relativeFrom="page">
            <wp:posOffset>214884</wp:posOffset>
          </wp:positionH>
          <wp:positionV relativeFrom="page">
            <wp:posOffset>286512</wp:posOffset>
          </wp:positionV>
          <wp:extent cx="1711452" cy="69037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711452" cy="690372"/>
                  </a:xfrm>
                  <a:prstGeom prst="rect">
                    <a:avLst/>
                  </a:prstGeom>
                </pic:spPr>
              </pic:pic>
            </a:graphicData>
          </a:graphic>
        </wp:anchor>
      </w:drawing>
    </w:r>
    <w:r>
      <w:rPr>
        <w:noProof/>
      </w:rPr>
      <w:drawing>
        <wp:anchor distT="0" distB="0" distL="0" distR="0" simplePos="0" relativeHeight="251657728" behindDoc="1" locked="0" layoutInCell="1" allowOverlap="1" wp14:anchorId="11F3691E" wp14:editId="2DFEE678">
          <wp:simplePos x="0" y="0"/>
          <wp:positionH relativeFrom="page">
            <wp:posOffset>7242047</wp:posOffset>
          </wp:positionH>
          <wp:positionV relativeFrom="page">
            <wp:posOffset>310896</wp:posOffset>
          </wp:positionV>
          <wp:extent cx="3235452" cy="7239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3235452" cy="723900"/>
                  </a:xfrm>
                  <a:prstGeom prst="rect">
                    <a:avLst/>
                  </a:prstGeom>
                </pic:spPr>
              </pic:pic>
            </a:graphicData>
          </a:graphic>
        </wp:anchor>
      </w:drawing>
    </w:r>
    <w:r>
      <w:rPr>
        <w:noProof/>
      </w:rPr>
      <mc:AlternateContent>
        <mc:Choice Requires="wps">
          <w:drawing>
            <wp:anchor distT="0" distB="0" distL="114300" distR="114300" simplePos="0" relativeHeight="251658752" behindDoc="1" locked="0" layoutInCell="1" allowOverlap="1" wp14:anchorId="21CD6B06" wp14:editId="33A4FA7F">
              <wp:simplePos x="0" y="0"/>
              <wp:positionH relativeFrom="page">
                <wp:posOffset>4499610</wp:posOffset>
              </wp:positionH>
              <wp:positionV relativeFrom="page">
                <wp:posOffset>434340</wp:posOffset>
              </wp:positionV>
              <wp:extent cx="1695450" cy="3505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D6B06" id="_x0000_t202" coordsize="21600,21600" o:spt="202" path="m,l,21600r21600,l21600,xe">
              <v:stroke joinstyle="miter"/>
              <v:path gradientshapeok="t" o:connecttype="rect"/>
            </v:shapetype>
            <v:shape id="Text Box 2" o:spid="_x0000_s1027" type="#_x0000_t202" style="position:absolute;margin-left:354.3pt;margin-top:34.2pt;width:133.5pt;height:2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" filled="f" stroked="f">
              <v:textbox inset="0,0,0,0">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8F3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2ABA"/>
      </v:shape>
    </w:pict>
  </w:numPicBullet>
  <w:abstractNum w:abstractNumId="0" w15:restartNumberingAfterBreak="0">
    <w:nsid w:val="00E175A9"/>
    <w:multiLevelType w:val="multilevel"/>
    <w:tmpl w:val="3880F1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B76E50"/>
    <w:multiLevelType w:val="hybridMultilevel"/>
    <w:tmpl w:val="82F0C948"/>
    <w:lvl w:ilvl="0" w:tplc="51D82674">
      <w:numFmt w:val="bullet"/>
      <w:lvlText w:val=""/>
      <w:lvlJc w:val="left"/>
      <w:pPr>
        <w:ind w:left="822" w:hanging="360"/>
      </w:pPr>
      <w:rPr>
        <w:rFonts w:ascii="Symbol" w:eastAsia="Symbol" w:hAnsi="Symbol" w:cs="Symbol" w:hint="default"/>
        <w:w w:val="100"/>
        <w:sz w:val="22"/>
        <w:szCs w:val="22"/>
        <w:lang w:val="es-ES" w:eastAsia="en-US" w:bidi="ar-SA"/>
      </w:rPr>
    </w:lvl>
    <w:lvl w:ilvl="1" w:tplc="77940284">
      <w:numFmt w:val="bullet"/>
      <w:lvlText w:val="•"/>
      <w:lvlJc w:val="left"/>
      <w:pPr>
        <w:ind w:left="1644" w:hanging="360"/>
      </w:pPr>
      <w:rPr>
        <w:rFonts w:hint="default"/>
        <w:lang w:val="es-ES" w:eastAsia="en-US" w:bidi="ar-SA"/>
      </w:rPr>
    </w:lvl>
    <w:lvl w:ilvl="2" w:tplc="DF60E1A2">
      <w:numFmt w:val="bullet"/>
      <w:lvlText w:val="•"/>
      <w:lvlJc w:val="left"/>
      <w:pPr>
        <w:ind w:left="2468" w:hanging="360"/>
      </w:pPr>
      <w:rPr>
        <w:rFonts w:hint="default"/>
        <w:lang w:val="es-ES" w:eastAsia="en-US" w:bidi="ar-SA"/>
      </w:rPr>
    </w:lvl>
    <w:lvl w:ilvl="3" w:tplc="85A0CC88">
      <w:numFmt w:val="bullet"/>
      <w:lvlText w:val="•"/>
      <w:lvlJc w:val="left"/>
      <w:pPr>
        <w:ind w:left="3292" w:hanging="360"/>
      </w:pPr>
      <w:rPr>
        <w:rFonts w:hint="default"/>
        <w:lang w:val="es-ES" w:eastAsia="en-US" w:bidi="ar-SA"/>
      </w:rPr>
    </w:lvl>
    <w:lvl w:ilvl="4" w:tplc="0DEA236A">
      <w:numFmt w:val="bullet"/>
      <w:lvlText w:val="•"/>
      <w:lvlJc w:val="left"/>
      <w:pPr>
        <w:ind w:left="4116" w:hanging="360"/>
      </w:pPr>
      <w:rPr>
        <w:rFonts w:hint="default"/>
        <w:lang w:val="es-ES" w:eastAsia="en-US" w:bidi="ar-SA"/>
      </w:rPr>
    </w:lvl>
    <w:lvl w:ilvl="5" w:tplc="1A78D604">
      <w:numFmt w:val="bullet"/>
      <w:lvlText w:val="•"/>
      <w:lvlJc w:val="left"/>
      <w:pPr>
        <w:ind w:left="4940" w:hanging="360"/>
      </w:pPr>
      <w:rPr>
        <w:rFonts w:hint="default"/>
        <w:lang w:val="es-ES" w:eastAsia="en-US" w:bidi="ar-SA"/>
      </w:rPr>
    </w:lvl>
    <w:lvl w:ilvl="6" w:tplc="E35E4D12">
      <w:numFmt w:val="bullet"/>
      <w:lvlText w:val="•"/>
      <w:lvlJc w:val="left"/>
      <w:pPr>
        <w:ind w:left="5764" w:hanging="360"/>
      </w:pPr>
      <w:rPr>
        <w:rFonts w:hint="default"/>
        <w:lang w:val="es-ES" w:eastAsia="en-US" w:bidi="ar-SA"/>
      </w:rPr>
    </w:lvl>
    <w:lvl w:ilvl="7" w:tplc="32926834">
      <w:numFmt w:val="bullet"/>
      <w:lvlText w:val="•"/>
      <w:lvlJc w:val="left"/>
      <w:pPr>
        <w:ind w:left="6588" w:hanging="360"/>
      </w:pPr>
      <w:rPr>
        <w:rFonts w:hint="default"/>
        <w:lang w:val="es-ES" w:eastAsia="en-US" w:bidi="ar-SA"/>
      </w:rPr>
    </w:lvl>
    <w:lvl w:ilvl="8" w:tplc="FABEFF16">
      <w:numFmt w:val="bullet"/>
      <w:lvlText w:val="•"/>
      <w:lvlJc w:val="left"/>
      <w:pPr>
        <w:ind w:left="7412" w:hanging="360"/>
      </w:pPr>
      <w:rPr>
        <w:rFonts w:hint="default"/>
        <w:lang w:val="es-ES" w:eastAsia="en-US" w:bidi="ar-SA"/>
      </w:rPr>
    </w:lvl>
  </w:abstractNum>
  <w:abstractNum w:abstractNumId="2" w15:restartNumberingAfterBreak="0">
    <w:nsid w:val="134E45DF"/>
    <w:multiLevelType w:val="hybridMultilevel"/>
    <w:tmpl w:val="71B80242"/>
    <w:lvl w:ilvl="0" w:tplc="08363CFA">
      <w:numFmt w:val="bullet"/>
      <w:lvlText w:val=""/>
      <w:lvlJc w:val="left"/>
      <w:pPr>
        <w:ind w:left="822" w:hanging="360"/>
      </w:pPr>
      <w:rPr>
        <w:rFonts w:hint="default"/>
        <w:w w:val="100"/>
        <w:lang w:val="es-ES" w:eastAsia="en-US" w:bidi="ar-SA"/>
      </w:rPr>
    </w:lvl>
    <w:lvl w:ilvl="1" w:tplc="C63A590C">
      <w:numFmt w:val="bullet"/>
      <w:lvlText w:val="•"/>
      <w:lvlJc w:val="left"/>
      <w:pPr>
        <w:ind w:left="1644" w:hanging="360"/>
      </w:pPr>
      <w:rPr>
        <w:rFonts w:hint="default"/>
        <w:lang w:val="es-ES" w:eastAsia="en-US" w:bidi="ar-SA"/>
      </w:rPr>
    </w:lvl>
    <w:lvl w:ilvl="2" w:tplc="9ED4AF4A">
      <w:numFmt w:val="bullet"/>
      <w:lvlText w:val="•"/>
      <w:lvlJc w:val="left"/>
      <w:pPr>
        <w:ind w:left="2468" w:hanging="360"/>
      </w:pPr>
      <w:rPr>
        <w:rFonts w:hint="default"/>
        <w:lang w:val="es-ES" w:eastAsia="en-US" w:bidi="ar-SA"/>
      </w:rPr>
    </w:lvl>
    <w:lvl w:ilvl="3" w:tplc="53FC42BA">
      <w:numFmt w:val="bullet"/>
      <w:lvlText w:val="•"/>
      <w:lvlJc w:val="left"/>
      <w:pPr>
        <w:ind w:left="3292" w:hanging="360"/>
      </w:pPr>
      <w:rPr>
        <w:rFonts w:hint="default"/>
        <w:lang w:val="es-ES" w:eastAsia="en-US" w:bidi="ar-SA"/>
      </w:rPr>
    </w:lvl>
    <w:lvl w:ilvl="4" w:tplc="40FA49E8">
      <w:numFmt w:val="bullet"/>
      <w:lvlText w:val="•"/>
      <w:lvlJc w:val="left"/>
      <w:pPr>
        <w:ind w:left="4116" w:hanging="360"/>
      </w:pPr>
      <w:rPr>
        <w:rFonts w:hint="default"/>
        <w:lang w:val="es-ES" w:eastAsia="en-US" w:bidi="ar-SA"/>
      </w:rPr>
    </w:lvl>
    <w:lvl w:ilvl="5" w:tplc="C3A07CB4">
      <w:numFmt w:val="bullet"/>
      <w:lvlText w:val="•"/>
      <w:lvlJc w:val="left"/>
      <w:pPr>
        <w:ind w:left="4940" w:hanging="360"/>
      </w:pPr>
      <w:rPr>
        <w:rFonts w:hint="default"/>
        <w:lang w:val="es-ES" w:eastAsia="en-US" w:bidi="ar-SA"/>
      </w:rPr>
    </w:lvl>
    <w:lvl w:ilvl="6" w:tplc="9D621E34">
      <w:numFmt w:val="bullet"/>
      <w:lvlText w:val="•"/>
      <w:lvlJc w:val="left"/>
      <w:pPr>
        <w:ind w:left="5764" w:hanging="360"/>
      </w:pPr>
      <w:rPr>
        <w:rFonts w:hint="default"/>
        <w:lang w:val="es-ES" w:eastAsia="en-US" w:bidi="ar-SA"/>
      </w:rPr>
    </w:lvl>
    <w:lvl w:ilvl="7" w:tplc="095C6DCE">
      <w:numFmt w:val="bullet"/>
      <w:lvlText w:val="•"/>
      <w:lvlJc w:val="left"/>
      <w:pPr>
        <w:ind w:left="6588" w:hanging="360"/>
      </w:pPr>
      <w:rPr>
        <w:rFonts w:hint="default"/>
        <w:lang w:val="es-ES" w:eastAsia="en-US" w:bidi="ar-SA"/>
      </w:rPr>
    </w:lvl>
    <w:lvl w:ilvl="8" w:tplc="19C86C3A">
      <w:numFmt w:val="bullet"/>
      <w:lvlText w:val="•"/>
      <w:lvlJc w:val="left"/>
      <w:pPr>
        <w:ind w:left="7412" w:hanging="360"/>
      </w:pPr>
      <w:rPr>
        <w:rFonts w:hint="default"/>
        <w:lang w:val="es-ES" w:eastAsia="en-US" w:bidi="ar-SA"/>
      </w:rPr>
    </w:lvl>
  </w:abstractNum>
  <w:abstractNum w:abstractNumId="3" w15:restartNumberingAfterBreak="0">
    <w:nsid w:val="199B0670"/>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0513782"/>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5E820B3"/>
    <w:multiLevelType w:val="hybridMultilevel"/>
    <w:tmpl w:val="C30658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E7777BB"/>
    <w:multiLevelType w:val="multilevel"/>
    <w:tmpl w:val="3880F1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512718A0"/>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88B0913"/>
    <w:multiLevelType w:val="hybridMultilevel"/>
    <w:tmpl w:val="EF0EA112"/>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B15761B"/>
    <w:multiLevelType w:val="hybridMultilevel"/>
    <w:tmpl w:val="99BA0B22"/>
    <w:lvl w:ilvl="0" w:tplc="64384D4E">
      <w:numFmt w:val="bullet"/>
      <w:lvlText w:val=""/>
      <w:lvlJc w:val="left"/>
      <w:pPr>
        <w:ind w:left="822" w:hanging="360"/>
      </w:pPr>
      <w:rPr>
        <w:rFonts w:ascii="Symbol" w:eastAsia="Symbol" w:hAnsi="Symbol" w:cs="Symbol" w:hint="default"/>
        <w:w w:val="100"/>
        <w:sz w:val="22"/>
        <w:szCs w:val="22"/>
        <w:lang w:val="es-ES" w:eastAsia="en-US" w:bidi="ar-SA"/>
      </w:rPr>
    </w:lvl>
    <w:lvl w:ilvl="1" w:tplc="09E85BF2">
      <w:numFmt w:val="bullet"/>
      <w:lvlText w:val="•"/>
      <w:lvlJc w:val="left"/>
      <w:pPr>
        <w:ind w:left="1644" w:hanging="360"/>
      </w:pPr>
      <w:rPr>
        <w:rFonts w:hint="default"/>
        <w:lang w:val="es-ES" w:eastAsia="en-US" w:bidi="ar-SA"/>
      </w:rPr>
    </w:lvl>
    <w:lvl w:ilvl="2" w:tplc="C90C756E">
      <w:numFmt w:val="bullet"/>
      <w:lvlText w:val="•"/>
      <w:lvlJc w:val="left"/>
      <w:pPr>
        <w:ind w:left="2468" w:hanging="360"/>
      </w:pPr>
      <w:rPr>
        <w:rFonts w:hint="default"/>
        <w:lang w:val="es-ES" w:eastAsia="en-US" w:bidi="ar-SA"/>
      </w:rPr>
    </w:lvl>
    <w:lvl w:ilvl="3" w:tplc="804434C0">
      <w:numFmt w:val="bullet"/>
      <w:lvlText w:val="•"/>
      <w:lvlJc w:val="left"/>
      <w:pPr>
        <w:ind w:left="3292" w:hanging="360"/>
      </w:pPr>
      <w:rPr>
        <w:rFonts w:hint="default"/>
        <w:lang w:val="es-ES" w:eastAsia="en-US" w:bidi="ar-SA"/>
      </w:rPr>
    </w:lvl>
    <w:lvl w:ilvl="4" w:tplc="02469A44">
      <w:numFmt w:val="bullet"/>
      <w:lvlText w:val="•"/>
      <w:lvlJc w:val="left"/>
      <w:pPr>
        <w:ind w:left="4116" w:hanging="360"/>
      </w:pPr>
      <w:rPr>
        <w:rFonts w:hint="default"/>
        <w:lang w:val="es-ES" w:eastAsia="en-US" w:bidi="ar-SA"/>
      </w:rPr>
    </w:lvl>
    <w:lvl w:ilvl="5" w:tplc="CB925B00">
      <w:numFmt w:val="bullet"/>
      <w:lvlText w:val="•"/>
      <w:lvlJc w:val="left"/>
      <w:pPr>
        <w:ind w:left="4940" w:hanging="360"/>
      </w:pPr>
      <w:rPr>
        <w:rFonts w:hint="default"/>
        <w:lang w:val="es-ES" w:eastAsia="en-US" w:bidi="ar-SA"/>
      </w:rPr>
    </w:lvl>
    <w:lvl w:ilvl="6" w:tplc="9F1093AC">
      <w:numFmt w:val="bullet"/>
      <w:lvlText w:val="•"/>
      <w:lvlJc w:val="left"/>
      <w:pPr>
        <w:ind w:left="5764" w:hanging="360"/>
      </w:pPr>
      <w:rPr>
        <w:rFonts w:hint="default"/>
        <w:lang w:val="es-ES" w:eastAsia="en-US" w:bidi="ar-SA"/>
      </w:rPr>
    </w:lvl>
    <w:lvl w:ilvl="7" w:tplc="B7328C22">
      <w:numFmt w:val="bullet"/>
      <w:lvlText w:val="•"/>
      <w:lvlJc w:val="left"/>
      <w:pPr>
        <w:ind w:left="6588" w:hanging="360"/>
      </w:pPr>
      <w:rPr>
        <w:rFonts w:hint="default"/>
        <w:lang w:val="es-ES" w:eastAsia="en-US" w:bidi="ar-SA"/>
      </w:rPr>
    </w:lvl>
    <w:lvl w:ilvl="8" w:tplc="845AD1B0">
      <w:numFmt w:val="bullet"/>
      <w:lvlText w:val="•"/>
      <w:lvlJc w:val="left"/>
      <w:pPr>
        <w:ind w:left="7412" w:hanging="360"/>
      </w:pPr>
      <w:rPr>
        <w:rFonts w:hint="default"/>
        <w:lang w:val="es-ES" w:eastAsia="en-US" w:bidi="ar-SA"/>
      </w:rPr>
    </w:lvl>
  </w:abstractNum>
  <w:abstractNum w:abstractNumId="10" w15:restartNumberingAfterBreak="0">
    <w:nsid w:val="618744EB"/>
    <w:multiLevelType w:val="multilevel"/>
    <w:tmpl w:val="3880F1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2BF1451"/>
    <w:multiLevelType w:val="hybridMultilevel"/>
    <w:tmpl w:val="B90EE84C"/>
    <w:lvl w:ilvl="0" w:tplc="240A0007">
      <w:start w:val="1"/>
      <w:numFmt w:val="bullet"/>
      <w:lvlText w:val=""/>
      <w:lvlPicBulletId w:val="0"/>
      <w:lvlJc w:val="left"/>
      <w:pPr>
        <w:ind w:left="1518" w:hanging="360"/>
      </w:pPr>
      <w:rPr>
        <w:rFonts w:ascii="Symbol" w:hAnsi="Symbol" w:hint="default"/>
      </w:rPr>
    </w:lvl>
    <w:lvl w:ilvl="1" w:tplc="240A0003" w:tentative="1">
      <w:start w:val="1"/>
      <w:numFmt w:val="bullet"/>
      <w:lvlText w:val="o"/>
      <w:lvlJc w:val="left"/>
      <w:pPr>
        <w:ind w:left="2238" w:hanging="360"/>
      </w:pPr>
      <w:rPr>
        <w:rFonts w:ascii="Courier New" w:hAnsi="Courier New" w:cs="Courier New" w:hint="default"/>
      </w:rPr>
    </w:lvl>
    <w:lvl w:ilvl="2" w:tplc="240A0005" w:tentative="1">
      <w:start w:val="1"/>
      <w:numFmt w:val="bullet"/>
      <w:lvlText w:val=""/>
      <w:lvlJc w:val="left"/>
      <w:pPr>
        <w:ind w:left="2958" w:hanging="360"/>
      </w:pPr>
      <w:rPr>
        <w:rFonts w:ascii="Wingdings" w:hAnsi="Wingdings" w:hint="default"/>
      </w:rPr>
    </w:lvl>
    <w:lvl w:ilvl="3" w:tplc="240A0001" w:tentative="1">
      <w:start w:val="1"/>
      <w:numFmt w:val="bullet"/>
      <w:lvlText w:val=""/>
      <w:lvlJc w:val="left"/>
      <w:pPr>
        <w:ind w:left="3678" w:hanging="360"/>
      </w:pPr>
      <w:rPr>
        <w:rFonts w:ascii="Symbol" w:hAnsi="Symbol" w:hint="default"/>
      </w:rPr>
    </w:lvl>
    <w:lvl w:ilvl="4" w:tplc="240A0003" w:tentative="1">
      <w:start w:val="1"/>
      <w:numFmt w:val="bullet"/>
      <w:lvlText w:val="o"/>
      <w:lvlJc w:val="left"/>
      <w:pPr>
        <w:ind w:left="4398" w:hanging="360"/>
      </w:pPr>
      <w:rPr>
        <w:rFonts w:ascii="Courier New" w:hAnsi="Courier New" w:cs="Courier New" w:hint="default"/>
      </w:rPr>
    </w:lvl>
    <w:lvl w:ilvl="5" w:tplc="240A0005" w:tentative="1">
      <w:start w:val="1"/>
      <w:numFmt w:val="bullet"/>
      <w:lvlText w:val=""/>
      <w:lvlJc w:val="left"/>
      <w:pPr>
        <w:ind w:left="5118" w:hanging="360"/>
      </w:pPr>
      <w:rPr>
        <w:rFonts w:ascii="Wingdings" w:hAnsi="Wingdings" w:hint="default"/>
      </w:rPr>
    </w:lvl>
    <w:lvl w:ilvl="6" w:tplc="240A0001" w:tentative="1">
      <w:start w:val="1"/>
      <w:numFmt w:val="bullet"/>
      <w:lvlText w:val=""/>
      <w:lvlJc w:val="left"/>
      <w:pPr>
        <w:ind w:left="5838" w:hanging="360"/>
      </w:pPr>
      <w:rPr>
        <w:rFonts w:ascii="Symbol" w:hAnsi="Symbol" w:hint="default"/>
      </w:rPr>
    </w:lvl>
    <w:lvl w:ilvl="7" w:tplc="240A0003" w:tentative="1">
      <w:start w:val="1"/>
      <w:numFmt w:val="bullet"/>
      <w:lvlText w:val="o"/>
      <w:lvlJc w:val="left"/>
      <w:pPr>
        <w:ind w:left="6558" w:hanging="360"/>
      </w:pPr>
      <w:rPr>
        <w:rFonts w:ascii="Courier New" w:hAnsi="Courier New" w:cs="Courier New" w:hint="default"/>
      </w:rPr>
    </w:lvl>
    <w:lvl w:ilvl="8" w:tplc="240A0005" w:tentative="1">
      <w:start w:val="1"/>
      <w:numFmt w:val="bullet"/>
      <w:lvlText w:val=""/>
      <w:lvlJc w:val="left"/>
      <w:pPr>
        <w:ind w:left="7278" w:hanging="360"/>
      </w:pPr>
      <w:rPr>
        <w:rFonts w:ascii="Wingdings" w:hAnsi="Wingdings" w:hint="default"/>
      </w:rPr>
    </w:lvl>
  </w:abstractNum>
  <w:abstractNum w:abstractNumId="12" w15:restartNumberingAfterBreak="0">
    <w:nsid w:val="6D9A0DD3"/>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E0B72F1"/>
    <w:multiLevelType w:val="multilevel"/>
    <w:tmpl w:val="9F5AB126"/>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4B47575"/>
    <w:multiLevelType w:val="hybridMultilevel"/>
    <w:tmpl w:val="964A310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5701B04"/>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num w:numId="1" w16cid:durableId="1030496214">
    <w:abstractNumId w:val="14"/>
  </w:num>
  <w:num w:numId="2" w16cid:durableId="157117550">
    <w:abstractNumId w:val="8"/>
  </w:num>
  <w:num w:numId="3" w16cid:durableId="1815760220">
    <w:abstractNumId w:val="5"/>
  </w:num>
  <w:num w:numId="4" w16cid:durableId="1825200536">
    <w:abstractNumId w:val="13"/>
  </w:num>
  <w:num w:numId="5" w16cid:durableId="1701929054">
    <w:abstractNumId w:val="11"/>
  </w:num>
  <w:num w:numId="6" w16cid:durableId="1652127142">
    <w:abstractNumId w:val="4"/>
  </w:num>
  <w:num w:numId="7" w16cid:durableId="1306199145">
    <w:abstractNumId w:val="7"/>
  </w:num>
  <w:num w:numId="8" w16cid:durableId="473452480">
    <w:abstractNumId w:val="15"/>
  </w:num>
  <w:num w:numId="9" w16cid:durableId="914819702">
    <w:abstractNumId w:val="3"/>
  </w:num>
  <w:num w:numId="10" w16cid:durableId="1320427456">
    <w:abstractNumId w:val="9"/>
  </w:num>
  <w:num w:numId="11" w16cid:durableId="455755779">
    <w:abstractNumId w:val="1"/>
  </w:num>
  <w:num w:numId="12" w16cid:durableId="260728386">
    <w:abstractNumId w:val="12"/>
  </w:num>
  <w:num w:numId="13" w16cid:durableId="1171140392">
    <w:abstractNumId w:val="2"/>
  </w:num>
  <w:num w:numId="14" w16cid:durableId="259340286">
    <w:abstractNumId w:val="10"/>
  </w:num>
  <w:num w:numId="15" w16cid:durableId="1802383735">
    <w:abstractNumId w:val="6"/>
  </w:num>
  <w:num w:numId="16" w16cid:durableId="54815499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FE"/>
    <w:rsid w:val="0000138D"/>
    <w:rsid w:val="000068A8"/>
    <w:rsid w:val="00016762"/>
    <w:rsid w:val="000167B4"/>
    <w:rsid w:val="00027F59"/>
    <w:rsid w:val="00053B89"/>
    <w:rsid w:val="00054FA8"/>
    <w:rsid w:val="00062A37"/>
    <w:rsid w:val="00073324"/>
    <w:rsid w:val="00074276"/>
    <w:rsid w:val="000B50B3"/>
    <w:rsid w:val="000B59F1"/>
    <w:rsid w:val="000B5B75"/>
    <w:rsid w:val="000B6BCA"/>
    <w:rsid w:val="000C1A26"/>
    <w:rsid w:val="000D12AE"/>
    <w:rsid w:val="000D20B8"/>
    <w:rsid w:val="000F7DF1"/>
    <w:rsid w:val="00107D37"/>
    <w:rsid w:val="001155A4"/>
    <w:rsid w:val="00116505"/>
    <w:rsid w:val="00117060"/>
    <w:rsid w:val="00120E62"/>
    <w:rsid w:val="001214FD"/>
    <w:rsid w:val="00126A49"/>
    <w:rsid w:val="001541FE"/>
    <w:rsid w:val="00155063"/>
    <w:rsid w:val="001746A8"/>
    <w:rsid w:val="00176AD1"/>
    <w:rsid w:val="00177DAB"/>
    <w:rsid w:val="0019497A"/>
    <w:rsid w:val="001A37B2"/>
    <w:rsid w:val="001B7D2C"/>
    <w:rsid w:val="001C2622"/>
    <w:rsid w:val="001C47B8"/>
    <w:rsid w:val="001C5FA8"/>
    <w:rsid w:val="001D171D"/>
    <w:rsid w:val="001D6E20"/>
    <w:rsid w:val="001F151A"/>
    <w:rsid w:val="001F2E82"/>
    <w:rsid w:val="00216AB6"/>
    <w:rsid w:val="00223E82"/>
    <w:rsid w:val="002313B9"/>
    <w:rsid w:val="00232302"/>
    <w:rsid w:val="002346D0"/>
    <w:rsid w:val="00236F92"/>
    <w:rsid w:val="002451D0"/>
    <w:rsid w:val="00263FC4"/>
    <w:rsid w:val="00297CE2"/>
    <w:rsid w:val="002B07B6"/>
    <w:rsid w:val="002E2D12"/>
    <w:rsid w:val="00302F3C"/>
    <w:rsid w:val="00305E66"/>
    <w:rsid w:val="003304C9"/>
    <w:rsid w:val="003471C6"/>
    <w:rsid w:val="00363B8B"/>
    <w:rsid w:val="00373F5D"/>
    <w:rsid w:val="00374917"/>
    <w:rsid w:val="003A2D78"/>
    <w:rsid w:val="003B3EFD"/>
    <w:rsid w:val="003D12D8"/>
    <w:rsid w:val="003D2377"/>
    <w:rsid w:val="003D2A5C"/>
    <w:rsid w:val="003D48B1"/>
    <w:rsid w:val="003E7171"/>
    <w:rsid w:val="00420E79"/>
    <w:rsid w:val="004225B1"/>
    <w:rsid w:val="004305F2"/>
    <w:rsid w:val="004405EB"/>
    <w:rsid w:val="00474C22"/>
    <w:rsid w:val="0048332C"/>
    <w:rsid w:val="004A6E0C"/>
    <w:rsid w:val="004B3556"/>
    <w:rsid w:val="004C1002"/>
    <w:rsid w:val="004D6D09"/>
    <w:rsid w:val="004E46DF"/>
    <w:rsid w:val="00502243"/>
    <w:rsid w:val="00503C47"/>
    <w:rsid w:val="00512A01"/>
    <w:rsid w:val="005161E2"/>
    <w:rsid w:val="005178BC"/>
    <w:rsid w:val="00547798"/>
    <w:rsid w:val="00550B71"/>
    <w:rsid w:val="00594E9C"/>
    <w:rsid w:val="00595C7A"/>
    <w:rsid w:val="005B4EDA"/>
    <w:rsid w:val="005B67AF"/>
    <w:rsid w:val="005D46E8"/>
    <w:rsid w:val="005E602D"/>
    <w:rsid w:val="005E7D2A"/>
    <w:rsid w:val="00620A4A"/>
    <w:rsid w:val="0067248F"/>
    <w:rsid w:val="0067555A"/>
    <w:rsid w:val="006A56E1"/>
    <w:rsid w:val="006C2B0B"/>
    <w:rsid w:val="006D01F1"/>
    <w:rsid w:val="006D6880"/>
    <w:rsid w:val="006F6EB7"/>
    <w:rsid w:val="00716DD0"/>
    <w:rsid w:val="00717C4F"/>
    <w:rsid w:val="00720AD2"/>
    <w:rsid w:val="007247D1"/>
    <w:rsid w:val="00727029"/>
    <w:rsid w:val="007319F5"/>
    <w:rsid w:val="00767AC2"/>
    <w:rsid w:val="0079083E"/>
    <w:rsid w:val="0079706A"/>
    <w:rsid w:val="007E3141"/>
    <w:rsid w:val="008203DE"/>
    <w:rsid w:val="0082364B"/>
    <w:rsid w:val="00837E9E"/>
    <w:rsid w:val="00851089"/>
    <w:rsid w:val="00860C20"/>
    <w:rsid w:val="00862C53"/>
    <w:rsid w:val="00882366"/>
    <w:rsid w:val="008900CF"/>
    <w:rsid w:val="008A1866"/>
    <w:rsid w:val="008B68EE"/>
    <w:rsid w:val="008C6025"/>
    <w:rsid w:val="008F3ED8"/>
    <w:rsid w:val="008F430A"/>
    <w:rsid w:val="00902FB3"/>
    <w:rsid w:val="0090599F"/>
    <w:rsid w:val="00971D5F"/>
    <w:rsid w:val="00997555"/>
    <w:rsid w:val="009A5E9F"/>
    <w:rsid w:val="009C057A"/>
    <w:rsid w:val="009D1DDA"/>
    <w:rsid w:val="009D5901"/>
    <w:rsid w:val="009D75EF"/>
    <w:rsid w:val="009E7E4E"/>
    <w:rsid w:val="009F208B"/>
    <w:rsid w:val="00A16240"/>
    <w:rsid w:val="00A254F5"/>
    <w:rsid w:val="00A31F62"/>
    <w:rsid w:val="00A34F3D"/>
    <w:rsid w:val="00A42958"/>
    <w:rsid w:val="00A45641"/>
    <w:rsid w:val="00A45834"/>
    <w:rsid w:val="00A616BA"/>
    <w:rsid w:val="00A76713"/>
    <w:rsid w:val="00A779AF"/>
    <w:rsid w:val="00A9671D"/>
    <w:rsid w:val="00AB7E13"/>
    <w:rsid w:val="00AC4D77"/>
    <w:rsid w:val="00AF7091"/>
    <w:rsid w:val="00B12341"/>
    <w:rsid w:val="00B21109"/>
    <w:rsid w:val="00B51145"/>
    <w:rsid w:val="00B62D95"/>
    <w:rsid w:val="00B67EE6"/>
    <w:rsid w:val="00B8080D"/>
    <w:rsid w:val="00B95291"/>
    <w:rsid w:val="00BB101D"/>
    <w:rsid w:val="00BD11AF"/>
    <w:rsid w:val="00C236E5"/>
    <w:rsid w:val="00C449A0"/>
    <w:rsid w:val="00C77685"/>
    <w:rsid w:val="00C9608A"/>
    <w:rsid w:val="00C9776D"/>
    <w:rsid w:val="00CA67E6"/>
    <w:rsid w:val="00CB3969"/>
    <w:rsid w:val="00CC72D3"/>
    <w:rsid w:val="00CE757E"/>
    <w:rsid w:val="00CF241F"/>
    <w:rsid w:val="00D06537"/>
    <w:rsid w:val="00D07B9B"/>
    <w:rsid w:val="00D148E6"/>
    <w:rsid w:val="00D41618"/>
    <w:rsid w:val="00D4273D"/>
    <w:rsid w:val="00D5415C"/>
    <w:rsid w:val="00D8163A"/>
    <w:rsid w:val="00DA0346"/>
    <w:rsid w:val="00DA41D4"/>
    <w:rsid w:val="00DA66B6"/>
    <w:rsid w:val="00DE0C0B"/>
    <w:rsid w:val="00E0490A"/>
    <w:rsid w:val="00E05B66"/>
    <w:rsid w:val="00E172C9"/>
    <w:rsid w:val="00E473CF"/>
    <w:rsid w:val="00E575C6"/>
    <w:rsid w:val="00E63A6D"/>
    <w:rsid w:val="00E70E5B"/>
    <w:rsid w:val="00E761EF"/>
    <w:rsid w:val="00E76ABB"/>
    <w:rsid w:val="00EA2CE0"/>
    <w:rsid w:val="00EA5594"/>
    <w:rsid w:val="00EB42E6"/>
    <w:rsid w:val="00EB5C8E"/>
    <w:rsid w:val="00ED406C"/>
    <w:rsid w:val="00EE52BB"/>
    <w:rsid w:val="00EF6610"/>
    <w:rsid w:val="00F21476"/>
    <w:rsid w:val="00F2618E"/>
    <w:rsid w:val="00F267B6"/>
    <w:rsid w:val="00F305D2"/>
    <w:rsid w:val="00F31933"/>
    <w:rsid w:val="00F44131"/>
    <w:rsid w:val="00F50372"/>
    <w:rsid w:val="00F51C14"/>
    <w:rsid w:val="00FA09A3"/>
    <w:rsid w:val="00FA1FD4"/>
    <w:rsid w:val="00FA39D3"/>
    <w:rsid w:val="00FB3F3D"/>
    <w:rsid w:val="00FC7201"/>
    <w:rsid w:val="00FD1A6A"/>
    <w:rsid w:val="00FE3600"/>
    <w:rsid w:val="00FE7001"/>
    <w:rsid w:val="00FF3832"/>
    <w:rsid w:val="00FF79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4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2">
    <w:name w:val="heading 2"/>
    <w:basedOn w:val="Normal"/>
    <w:link w:val="Ttulo2Car"/>
    <w:uiPriority w:val="9"/>
    <w:unhideWhenUsed/>
    <w:qFormat/>
    <w:rsid w:val="00550B71"/>
    <w:pPr>
      <w:ind w:left="102"/>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rlito" w:eastAsia="Carlito" w:hAnsi="Carlito" w:cs="Carlito"/>
      <w:b/>
      <w:bCs/>
      <w:sz w:val="21"/>
      <w:szCs w:val="21"/>
    </w:rPr>
  </w:style>
  <w:style w:type="paragraph" w:styleId="Ttulo">
    <w:name w:val="Title"/>
    <w:basedOn w:val="Normal"/>
    <w:uiPriority w:val="10"/>
    <w:qFormat/>
    <w:pPr>
      <w:spacing w:before="45"/>
      <w:ind w:left="6545" w:right="5788"/>
      <w:jc w:val="center"/>
    </w:pPr>
    <w:rPr>
      <w:b/>
      <w:bCs/>
      <w:sz w:val="29"/>
      <w:szCs w:val="29"/>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styleId="Tablaconcuadrcula4-nfasis1">
    <w:name w:val="Grid Table 4 Accent 1"/>
    <w:basedOn w:val="Tablanormal"/>
    <w:uiPriority w:val="49"/>
    <w:rsid w:val="00516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cabezado">
    <w:name w:val="header"/>
    <w:basedOn w:val="Normal"/>
    <w:link w:val="EncabezadoCar"/>
    <w:uiPriority w:val="99"/>
    <w:unhideWhenUsed/>
    <w:rsid w:val="008900CF"/>
    <w:pPr>
      <w:tabs>
        <w:tab w:val="center" w:pos="4419"/>
        <w:tab w:val="right" w:pos="8838"/>
      </w:tabs>
    </w:pPr>
  </w:style>
  <w:style w:type="character" w:customStyle="1" w:styleId="EncabezadoCar">
    <w:name w:val="Encabezado Car"/>
    <w:basedOn w:val="Fuentedeprrafopredeter"/>
    <w:link w:val="Encabezado"/>
    <w:uiPriority w:val="99"/>
    <w:rsid w:val="008900CF"/>
    <w:rPr>
      <w:rFonts w:ascii="Arial" w:eastAsia="Arial" w:hAnsi="Arial" w:cs="Arial"/>
      <w:lang w:val="es-ES"/>
    </w:rPr>
  </w:style>
  <w:style w:type="paragraph" w:styleId="Piedepgina">
    <w:name w:val="footer"/>
    <w:basedOn w:val="Normal"/>
    <w:link w:val="PiedepginaCar"/>
    <w:uiPriority w:val="99"/>
    <w:unhideWhenUsed/>
    <w:rsid w:val="008900CF"/>
    <w:pPr>
      <w:tabs>
        <w:tab w:val="center" w:pos="4419"/>
        <w:tab w:val="right" w:pos="8838"/>
      </w:tabs>
    </w:pPr>
  </w:style>
  <w:style w:type="character" w:customStyle="1" w:styleId="PiedepginaCar">
    <w:name w:val="Pie de página Car"/>
    <w:basedOn w:val="Fuentedeprrafopredeter"/>
    <w:link w:val="Piedepgina"/>
    <w:uiPriority w:val="99"/>
    <w:rsid w:val="008900CF"/>
    <w:rPr>
      <w:rFonts w:ascii="Arial" w:eastAsia="Arial" w:hAnsi="Arial" w:cs="Arial"/>
      <w:lang w:val="es-ES"/>
    </w:rPr>
  </w:style>
  <w:style w:type="paragraph" w:styleId="Textodeglobo">
    <w:name w:val="Balloon Text"/>
    <w:basedOn w:val="Normal"/>
    <w:link w:val="TextodegloboCar"/>
    <w:uiPriority w:val="99"/>
    <w:semiHidden/>
    <w:unhideWhenUsed/>
    <w:rsid w:val="004E46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6DF"/>
    <w:rPr>
      <w:rFonts w:ascii="Segoe UI" w:eastAsia="Arial" w:hAnsi="Segoe UI" w:cs="Segoe UI"/>
      <w:sz w:val="18"/>
      <w:szCs w:val="18"/>
      <w:lang w:val="es-ES"/>
    </w:rPr>
  </w:style>
  <w:style w:type="paragraph" w:customStyle="1" w:styleId="Default">
    <w:name w:val="Default"/>
    <w:rsid w:val="003D48B1"/>
    <w:pPr>
      <w:widowControl/>
      <w:adjustRightInd w:val="0"/>
    </w:pPr>
    <w:rPr>
      <w:rFonts w:ascii="Arial" w:hAnsi="Arial" w:cs="Arial"/>
      <w:color w:val="000000"/>
      <w:sz w:val="24"/>
      <w:szCs w:val="24"/>
      <w:lang w:val="es-CO"/>
    </w:rPr>
  </w:style>
  <w:style w:type="paragraph" w:styleId="NormalWeb">
    <w:name w:val="Normal (Web)"/>
    <w:basedOn w:val="Normal"/>
    <w:uiPriority w:val="99"/>
    <w:unhideWhenUsed/>
    <w:rsid w:val="003D12D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77DAB"/>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B8080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126A4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4-nfasis2">
    <w:name w:val="Grid Table 4 Accent 2"/>
    <w:basedOn w:val="Tablanormal"/>
    <w:uiPriority w:val="49"/>
    <w:rsid w:val="00D07B9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2Car">
    <w:name w:val="Título 2 Car"/>
    <w:basedOn w:val="Fuentedeprrafopredeter"/>
    <w:link w:val="Ttulo2"/>
    <w:uiPriority w:val="9"/>
    <w:rsid w:val="00550B71"/>
    <w:rPr>
      <w:rFonts w:ascii="Arial" w:eastAsia="Arial" w:hAnsi="Arial" w:cs="Arial"/>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1138">
      <w:bodyDiv w:val="1"/>
      <w:marLeft w:val="0"/>
      <w:marRight w:val="0"/>
      <w:marTop w:val="0"/>
      <w:marBottom w:val="0"/>
      <w:divBdr>
        <w:top w:val="none" w:sz="0" w:space="0" w:color="auto"/>
        <w:left w:val="none" w:sz="0" w:space="0" w:color="auto"/>
        <w:bottom w:val="none" w:sz="0" w:space="0" w:color="auto"/>
        <w:right w:val="none" w:sz="0" w:space="0" w:color="auto"/>
      </w:divBdr>
    </w:div>
    <w:div w:id="67730723">
      <w:bodyDiv w:val="1"/>
      <w:marLeft w:val="0"/>
      <w:marRight w:val="0"/>
      <w:marTop w:val="0"/>
      <w:marBottom w:val="0"/>
      <w:divBdr>
        <w:top w:val="none" w:sz="0" w:space="0" w:color="auto"/>
        <w:left w:val="none" w:sz="0" w:space="0" w:color="auto"/>
        <w:bottom w:val="none" w:sz="0" w:space="0" w:color="auto"/>
        <w:right w:val="none" w:sz="0" w:space="0" w:color="auto"/>
      </w:divBdr>
    </w:div>
    <w:div w:id="317879859">
      <w:bodyDiv w:val="1"/>
      <w:marLeft w:val="0"/>
      <w:marRight w:val="0"/>
      <w:marTop w:val="0"/>
      <w:marBottom w:val="0"/>
      <w:divBdr>
        <w:top w:val="none" w:sz="0" w:space="0" w:color="auto"/>
        <w:left w:val="none" w:sz="0" w:space="0" w:color="auto"/>
        <w:bottom w:val="none" w:sz="0" w:space="0" w:color="auto"/>
        <w:right w:val="none" w:sz="0" w:space="0" w:color="auto"/>
      </w:divBdr>
      <w:divsChild>
        <w:div w:id="365759907">
          <w:marLeft w:val="0"/>
          <w:marRight w:val="0"/>
          <w:marTop w:val="0"/>
          <w:marBottom w:val="0"/>
          <w:divBdr>
            <w:top w:val="none" w:sz="0" w:space="0" w:color="auto"/>
            <w:left w:val="none" w:sz="0" w:space="0" w:color="auto"/>
            <w:bottom w:val="none" w:sz="0" w:space="0" w:color="auto"/>
            <w:right w:val="none" w:sz="0" w:space="0" w:color="auto"/>
          </w:divBdr>
        </w:div>
        <w:div w:id="1073434586">
          <w:marLeft w:val="0"/>
          <w:marRight w:val="0"/>
          <w:marTop w:val="0"/>
          <w:marBottom w:val="0"/>
          <w:divBdr>
            <w:top w:val="none" w:sz="0" w:space="0" w:color="auto"/>
            <w:left w:val="none" w:sz="0" w:space="0" w:color="auto"/>
            <w:bottom w:val="none" w:sz="0" w:space="0" w:color="auto"/>
            <w:right w:val="none" w:sz="0" w:space="0" w:color="auto"/>
          </w:divBdr>
        </w:div>
        <w:div w:id="110636106">
          <w:marLeft w:val="0"/>
          <w:marRight w:val="0"/>
          <w:marTop w:val="0"/>
          <w:marBottom w:val="0"/>
          <w:divBdr>
            <w:top w:val="none" w:sz="0" w:space="0" w:color="auto"/>
            <w:left w:val="none" w:sz="0" w:space="0" w:color="auto"/>
            <w:bottom w:val="none" w:sz="0" w:space="0" w:color="auto"/>
            <w:right w:val="none" w:sz="0" w:space="0" w:color="auto"/>
          </w:divBdr>
        </w:div>
        <w:div w:id="530143193">
          <w:marLeft w:val="0"/>
          <w:marRight w:val="0"/>
          <w:marTop w:val="0"/>
          <w:marBottom w:val="0"/>
          <w:divBdr>
            <w:top w:val="none" w:sz="0" w:space="0" w:color="auto"/>
            <w:left w:val="none" w:sz="0" w:space="0" w:color="auto"/>
            <w:bottom w:val="none" w:sz="0" w:space="0" w:color="auto"/>
            <w:right w:val="none" w:sz="0" w:space="0" w:color="auto"/>
          </w:divBdr>
        </w:div>
        <w:div w:id="1126898288">
          <w:marLeft w:val="0"/>
          <w:marRight w:val="0"/>
          <w:marTop w:val="0"/>
          <w:marBottom w:val="0"/>
          <w:divBdr>
            <w:top w:val="none" w:sz="0" w:space="0" w:color="auto"/>
            <w:left w:val="none" w:sz="0" w:space="0" w:color="auto"/>
            <w:bottom w:val="none" w:sz="0" w:space="0" w:color="auto"/>
            <w:right w:val="none" w:sz="0" w:space="0" w:color="auto"/>
          </w:divBdr>
        </w:div>
        <w:div w:id="1317959236">
          <w:marLeft w:val="0"/>
          <w:marRight w:val="0"/>
          <w:marTop w:val="0"/>
          <w:marBottom w:val="0"/>
          <w:divBdr>
            <w:top w:val="none" w:sz="0" w:space="0" w:color="auto"/>
            <w:left w:val="none" w:sz="0" w:space="0" w:color="auto"/>
            <w:bottom w:val="none" w:sz="0" w:space="0" w:color="auto"/>
            <w:right w:val="none" w:sz="0" w:space="0" w:color="auto"/>
          </w:divBdr>
        </w:div>
        <w:div w:id="826288732">
          <w:marLeft w:val="0"/>
          <w:marRight w:val="0"/>
          <w:marTop w:val="0"/>
          <w:marBottom w:val="0"/>
          <w:divBdr>
            <w:top w:val="none" w:sz="0" w:space="0" w:color="auto"/>
            <w:left w:val="none" w:sz="0" w:space="0" w:color="auto"/>
            <w:bottom w:val="none" w:sz="0" w:space="0" w:color="auto"/>
            <w:right w:val="none" w:sz="0" w:space="0" w:color="auto"/>
          </w:divBdr>
        </w:div>
      </w:divsChild>
    </w:div>
    <w:div w:id="932783097">
      <w:bodyDiv w:val="1"/>
      <w:marLeft w:val="0"/>
      <w:marRight w:val="0"/>
      <w:marTop w:val="0"/>
      <w:marBottom w:val="0"/>
      <w:divBdr>
        <w:top w:val="none" w:sz="0" w:space="0" w:color="auto"/>
        <w:left w:val="none" w:sz="0" w:space="0" w:color="auto"/>
        <w:bottom w:val="none" w:sz="0" w:space="0" w:color="auto"/>
        <w:right w:val="none" w:sz="0" w:space="0" w:color="auto"/>
      </w:divBdr>
    </w:div>
    <w:div w:id="999692100">
      <w:bodyDiv w:val="1"/>
      <w:marLeft w:val="0"/>
      <w:marRight w:val="0"/>
      <w:marTop w:val="0"/>
      <w:marBottom w:val="0"/>
      <w:divBdr>
        <w:top w:val="none" w:sz="0" w:space="0" w:color="auto"/>
        <w:left w:val="none" w:sz="0" w:space="0" w:color="auto"/>
        <w:bottom w:val="none" w:sz="0" w:space="0" w:color="auto"/>
        <w:right w:val="none" w:sz="0" w:space="0" w:color="auto"/>
      </w:divBdr>
      <w:divsChild>
        <w:div w:id="2002541724">
          <w:marLeft w:val="0"/>
          <w:marRight w:val="0"/>
          <w:marTop w:val="0"/>
          <w:marBottom w:val="0"/>
          <w:divBdr>
            <w:top w:val="none" w:sz="0" w:space="0" w:color="auto"/>
            <w:left w:val="none" w:sz="0" w:space="0" w:color="auto"/>
            <w:bottom w:val="none" w:sz="0" w:space="0" w:color="auto"/>
            <w:right w:val="none" w:sz="0" w:space="0" w:color="auto"/>
          </w:divBdr>
        </w:div>
        <w:div w:id="1996957079">
          <w:marLeft w:val="0"/>
          <w:marRight w:val="0"/>
          <w:marTop w:val="0"/>
          <w:marBottom w:val="0"/>
          <w:divBdr>
            <w:top w:val="none" w:sz="0" w:space="0" w:color="auto"/>
            <w:left w:val="none" w:sz="0" w:space="0" w:color="auto"/>
            <w:bottom w:val="none" w:sz="0" w:space="0" w:color="auto"/>
            <w:right w:val="none" w:sz="0" w:space="0" w:color="auto"/>
          </w:divBdr>
        </w:div>
        <w:div w:id="527526843">
          <w:marLeft w:val="0"/>
          <w:marRight w:val="0"/>
          <w:marTop w:val="0"/>
          <w:marBottom w:val="0"/>
          <w:divBdr>
            <w:top w:val="none" w:sz="0" w:space="0" w:color="auto"/>
            <w:left w:val="none" w:sz="0" w:space="0" w:color="auto"/>
            <w:bottom w:val="none" w:sz="0" w:space="0" w:color="auto"/>
            <w:right w:val="none" w:sz="0" w:space="0" w:color="auto"/>
          </w:divBdr>
        </w:div>
        <w:div w:id="476412480">
          <w:marLeft w:val="0"/>
          <w:marRight w:val="0"/>
          <w:marTop w:val="0"/>
          <w:marBottom w:val="0"/>
          <w:divBdr>
            <w:top w:val="none" w:sz="0" w:space="0" w:color="auto"/>
            <w:left w:val="none" w:sz="0" w:space="0" w:color="auto"/>
            <w:bottom w:val="none" w:sz="0" w:space="0" w:color="auto"/>
            <w:right w:val="none" w:sz="0" w:space="0" w:color="auto"/>
          </w:divBdr>
        </w:div>
        <w:div w:id="365914198">
          <w:marLeft w:val="0"/>
          <w:marRight w:val="0"/>
          <w:marTop w:val="0"/>
          <w:marBottom w:val="0"/>
          <w:divBdr>
            <w:top w:val="none" w:sz="0" w:space="0" w:color="auto"/>
            <w:left w:val="none" w:sz="0" w:space="0" w:color="auto"/>
            <w:bottom w:val="none" w:sz="0" w:space="0" w:color="auto"/>
            <w:right w:val="none" w:sz="0" w:space="0" w:color="auto"/>
          </w:divBdr>
        </w:div>
        <w:div w:id="1062405602">
          <w:marLeft w:val="0"/>
          <w:marRight w:val="0"/>
          <w:marTop w:val="0"/>
          <w:marBottom w:val="0"/>
          <w:divBdr>
            <w:top w:val="none" w:sz="0" w:space="0" w:color="auto"/>
            <w:left w:val="none" w:sz="0" w:space="0" w:color="auto"/>
            <w:bottom w:val="none" w:sz="0" w:space="0" w:color="auto"/>
            <w:right w:val="none" w:sz="0" w:space="0" w:color="auto"/>
          </w:divBdr>
        </w:div>
        <w:div w:id="824585522">
          <w:marLeft w:val="0"/>
          <w:marRight w:val="0"/>
          <w:marTop w:val="0"/>
          <w:marBottom w:val="0"/>
          <w:divBdr>
            <w:top w:val="none" w:sz="0" w:space="0" w:color="auto"/>
            <w:left w:val="none" w:sz="0" w:space="0" w:color="auto"/>
            <w:bottom w:val="none" w:sz="0" w:space="0" w:color="auto"/>
            <w:right w:val="none" w:sz="0" w:space="0" w:color="auto"/>
          </w:divBdr>
        </w:div>
        <w:div w:id="2053725349">
          <w:marLeft w:val="0"/>
          <w:marRight w:val="0"/>
          <w:marTop w:val="0"/>
          <w:marBottom w:val="0"/>
          <w:divBdr>
            <w:top w:val="none" w:sz="0" w:space="0" w:color="auto"/>
            <w:left w:val="none" w:sz="0" w:space="0" w:color="auto"/>
            <w:bottom w:val="none" w:sz="0" w:space="0" w:color="auto"/>
            <w:right w:val="none" w:sz="0" w:space="0" w:color="auto"/>
          </w:divBdr>
        </w:div>
        <w:div w:id="1273709261">
          <w:marLeft w:val="0"/>
          <w:marRight w:val="0"/>
          <w:marTop w:val="0"/>
          <w:marBottom w:val="0"/>
          <w:divBdr>
            <w:top w:val="none" w:sz="0" w:space="0" w:color="auto"/>
            <w:left w:val="none" w:sz="0" w:space="0" w:color="auto"/>
            <w:bottom w:val="none" w:sz="0" w:space="0" w:color="auto"/>
            <w:right w:val="none" w:sz="0" w:space="0" w:color="auto"/>
          </w:divBdr>
        </w:div>
      </w:divsChild>
    </w:div>
    <w:div w:id="1026323590">
      <w:bodyDiv w:val="1"/>
      <w:marLeft w:val="0"/>
      <w:marRight w:val="0"/>
      <w:marTop w:val="0"/>
      <w:marBottom w:val="0"/>
      <w:divBdr>
        <w:top w:val="none" w:sz="0" w:space="0" w:color="auto"/>
        <w:left w:val="none" w:sz="0" w:space="0" w:color="auto"/>
        <w:bottom w:val="none" w:sz="0" w:space="0" w:color="auto"/>
        <w:right w:val="none" w:sz="0" w:space="0" w:color="auto"/>
      </w:divBdr>
    </w:div>
    <w:div w:id="1284191879">
      <w:bodyDiv w:val="1"/>
      <w:marLeft w:val="0"/>
      <w:marRight w:val="0"/>
      <w:marTop w:val="0"/>
      <w:marBottom w:val="0"/>
      <w:divBdr>
        <w:top w:val="none" w:sz="0" w:space="0" w:color="auto"/>
        <w:left w:val="none" w:sz="0" w:space="0" w:color="auto"/>
        <w:bottom w:val="none" w:sz="0" w:space="0" w:color="auto"/>
        <w:right w:val="none" w:sz="0" w:space="0" w:color="auto"/>
      </w:divBdr>
    </w:div>
    <w:div w:id="1347707839">
      <w:bodyDiv w:val="1"/>
      <w:marLeft w:val="0"/>
      <w:marRight w:val="0"/>
      <w:marTop w:val="0"/>
      <w:marBottom w:val="0"/>
      <w:divBdr>
        <w:top w:val="none" w:sz="0" w:space="0" w:color="auto"/>
        <w:left w:val="none" w:sz="0" w:space="0" w:color="auto"/>
        <w:bottom w:val="none" w:sz="0" w:space="0" w:color="auto"/>
        <w:right w:val="none" w:sz="0" w:space="0" w:color="auto"/>
      </w:divBdr>
      <w:divsChild>
        <w:div w:id="1966962409">
          <w:marLeft w:val="0"/>
          <w:marRight w:val="0"/>
          <w:marTop w:val="0"/>
          <w:marBottom w:val="0"/>
          <w:divBdr>
            <w:top w:val="none" w:sz="0" w:space="0" w:color="auto"/>
            <w:left w:val="none" w:sz="0" w:space="0" w:color="auto"/>
            <w:bottom w:val="none" w:sz="0" w:space="0" w:color="auto"/>
            <w:right w:val="none" w:sz="0" w:space="0" w:color="auto"/>
          </w:divBdr>
        </w:div>
        <w:div w:id="1920283252">
          <w:marLeft w:val="0"/>
          <w:marRight w:val="0"/>
          <w:marTop w:val="0"/>
          <w:marBottom w:val="0"/>
          <w:divBdr>
            <w:top w:val="none" w:sz="0" w:space="0" w:color="auto"/>
            <w:left w:val="none" w:sz="0" w:space="0" w:color="auto"/>
            <w:bottom w:val="none" w:sz="0" w:space="0" w:color="auto"/>
            <w:right w:val="none" w:sz="0" w:space="0" w:color="auto"/>
          </w:divBdr>
        </w:div>
        <w:div w:id="282227059">
          <w:marLeft w:val="0"/>
          <w:marRight w:val="0"/>
          <w:marTop w:val="0"/>
          <w:marBottom w:val="0"/>
          <w:divBdr>
            <w:top w:val="none" w:sz="0" w:space="0" w:color="auto"/>
            <w:left w:val="none" w:sz="0" w:space="0" w:color="auto"/>
            <w:bottom w:val="none" w:sz="0" w:space="0" w:color="auto"/>
            <w:right w:val="none" w:sz="0" w:space="0" w:color="auto"/>
          </w:divBdr>
        </w:div>
        <w:div w:id="12076687">
          <w:marLeft w:val="0"/>
          <w:marRight w:val="0"/>
          <w:marTop w:val="0"/>
          <w:marBottom w:val="0"/>
          <w:divBdr>
            <w:top w:val="none" w:sz="0" w:space="0" w:color="auto"/>
            <w:left w:val="none" w:sz="0" w:space="0" w:color="auto"/>
            <w:bottom w:val="none" w:sz="0" w:space="0" w:color="auto"/>
            <w:right w:val="none" w:sz="0" w:space="0" w:color="auto"/>
          </w:divBdr>
        </w:div>
        <w:div w:id="1862665628">
          <w:marLeft w:val="0"/>
          <w:marRight w:val="0"/>
          <w:marTop w:val="0"/>
          <w:marBottom w:val="0"/>
          <w:divBdr>
            <w:top w:val="none" w:sz="0" w:space="0" w:color="auto"/>
            <w:left w:val="none" w:sz="0" w:space="0" w:color="auto"/>
            <w:bottom w:val="none" w:sz="0" w:space="0" w:color="auto"/>
            <w:right w:val="none" w:sz="0" w:space="0" w:color="auto"/>
          </w:divBdr>
        </w:div>
        <w:div w:id="1154227236">
          <w:marLeft w:val="0"/>
          <w:marRight w:val="0"/>
          <w:marTop w:val="0"/>
          <w:marBottom w:val="0"/>
          <w:divBdr>
            <w:top w:val="none" w:sz="0" w:space="0" w:color="auto"/>
            <w:left w:val="none" w:sz="0" w:space="0" w:color="auto"/>
            <w:bottom w:val="none" w:sz="0" w:space="0" w:color="auto"/>
            <w:right w:val="none" w:sz="0" w:space="0" w:color="auto"/>
          </w:divBdr>
        </w:div>
        <w:div w:id="742794471">
          <w:marLeft w:val="0"/>
          <w:marRight w:val="0"/>
          <w:marTop w:val="0"/>
          <w:marBottom w:val="0"/>
          <w:divBdr>
            <w:top w:val="none" w:sz="0" w:space="0" w:color="auto"/>
            <w:left w:val="none" w:sz="0" w:space="0" w:color="auto"/>
            <w:bottom w:val="none" w:sz="0" w:space="0" w:color="auto"/>
            <w:right w:val="none" w:sz="0" w:space="0" w:color="auto"/>
          </w:divBdr>
        </w:div>
        <w:div w:id="1138229997">
          <w:marLeft w:val="0"/>
          <w:marRight w:val="0"/>
          <w:marTop w:val="0"/>
          <w:marBottom w:val="0"/>
          <w:divBdr>
            <w:top w:val="none" w:sz="0" w:space="0" w:color="auto"/>
            <w:left w:val="none" w:sz="0" w:space="0" w:color="auto"/>
            <w:bottom w:val="none" w:sz="0" w:space="0" w:color="auto"/>
            <w:right w:val="none" w:sz="0" w:space="0" w:color="auto"/>
          </w:divBdr>
        </w:div>
      </w:divsChild>
    </w:div>
    <w:div w:id="1858619686">
      <w:bodyDiv w:val="1"/>
      <w:marLeft w:val="0"/>
      <w:marRight w:val="0"/>
      <w:marTop w:val="0"/>
      <w:marBottom w:val="0"/>
      <w:divBdr>
        <w:top w:val="none" w:sz="0" w:space="0" w:color="auto"/>
        <w:left w:val="none" w:sz="0" w:space="0" w:color="auto"/>
        <w:bottom w:val="none" w:sz="0" w:space="0" w:color="auto"/>
        <w:right w:val="none" w:sz="0" w:space="0" w:color="auto"/>
      </w:divBdr>
      <w:divsChild>
        <w:div w:id="166487483">
          <w:marLeft w:val="0"/>
          <w:marRight w:val="0"/>
          <w:marTop w:val="0"/>
          <w:marBottom w:val="0"/>
          <w:divBdr>
            <w:top w:val="none" w:sz="0" w:space="0" w:color="auto"/>
            <w:left w:val="none" w:sz="0" w:space="0" w:color="auto"/>
            <w:bottom w:val="none" w:sz="0" w:space="0" w:color="auto"/>
            <w:right w:val="none" w:sz="0" w:space="0" w:color="auto"/>
          </w:divBdr>
        </w:div>
        <w:div w:id="1523010805">
          <w:marLeft w:val="0"/>
          <w:marRight w:val="0"/>
          <w:marTop w:val="0"/>
          <w:marBottom w:val="0"/>
          <w:divBdr>
            <w:top w:val="none" w:sz="0" w:space="0" w:color="auto"/>
            <w:left w:val="none" w:sz="0" w:space="0" w:color="auto"/>
            <w:bottom w:val="none" w:sz="0" w:space="0" w:color="auto"/>
            <w:right w:val="none" w:sz="0" w:space="0" w:color="auto"/>
          </w:divBdr>
        </w:div>
        <w:div w:id="1827235530">
          <w:marLeft w:val="0"/>
          <w:marRight w:val="0"/>
          <w:marTop w:val="0"/>
          <w:marBottom w:val="0"/>
          <w:divBdr>
            <w:top w:val="none" w:sz="0" w:space="0" w:color="auto"/>
            <w:left w:val="none" w:sz="0" w:space="0" w:color="auto"/>
            <w:bottom w:val="none" w:sz="0" w:space="0" w:color="auto"/>
            <w:right w:val="none" w:sz="0" w:space="0" w:color="auto"/>
          </w:divBdr>
        </w:div>
        <w:div w:id="1875650184">
          <w:marLeft w:val="0"/>
          <w:marRight w:val="0"/>
          <w:marTop w:val="0"/>
          <w:marBottom w:val="0"/>
          <w:divBdr>
            <w:top w:val="none" w:sz="0" w:space="0" w:color="auto"/>
            <w:left w:val="none" w:sz="0" w:space="0" w:color="auto"/>
            <w:bottom w:val="none" w:sz="0" w:space="0" w:color="auto"/>
            <w:right w:val="none" w:sz="0" w:space="0" w:color="auto"/>
          </w:divBdr>
        </w:div>
        <w:div w:id="936519248">
          <w:marLeft w:val="0"/>
          <w:marRight w:val="0"/>
          <w:marTop w:val="0"/>
          <w:marBottom w:val="0"/>
          <w:divBdr>
            <w:top w:val="none" w:sz="0" w:space="0" w:color="auto"/>
            <w:left w:val="none" w:sz="0" w:space="0" w:color="auto"/>
            <w:bottom w:val="none" w:sz="0" w:space="0" w:color="auto"/>
            <w:right w:val="none" w:sz="0" w:space="0" w:color="auto"/>
          </w:divBdr>
        </w:div>
        <w:div w:id="1557358534">
          <w:marLeft w:val="0"/>
          <w:marRight w:val="0"/>
          <w:marTop w:val="0"/>
          <w:marBottom w:val="0"/>
          <w:divBdr>
            <w:top w:val="none" w:sz="0" w:space="0" w:color="auto"/>
            <w:left w:val="none" w:sz="0" w:space="0" w:color="auto"/>
            <w:bottom w:val="none" w:sz="0" w:space="0" w:color="auto"/>
            <w:right w:val="none" w:sz="0" w:space="0" w:color="auto"/>
          </w:divBdr>
        </w:div>
        <w:div w:id="10361280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6317</Words>
  <Characters>34747</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2022-07-19T21:20:00Z</dcterms:created>
  <dcterms:modified xsi:type="dcterms:W3CDTF">2022-07-19T22:18:00Z</dcterms:modified>
</cp:coreProperties>
</file>