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17" w:rsidRPr="00466D86" w:rsidRDefault="00444C17" w:rsidP="00466D86">
      <w:pPr>
        <w:widowControl w:val="0"/>
        <w:autoSpaceDE w:val="0"/>
        <w:autoSpaceDN w:val="0"/>
        <w:adjustRightInd w:val="0"/>
        <w:spacing w:after="0" w:line="240" w:lineRule="auto"/>
        <w:jc w:val="center"/>
        <w:rPr>
          <w:rFonts w:ascii="Arial" w:eastAsia="Arial Unicode MS" w:hAnsi="Arial" w:cs="Arial"/>
          <w:b/>
          <w:lang w:val="es-ES" w:eastAsia="es-ES"/>
        </w:rPr>
      </w:pPr>
      <w:bookmarkStart w:id="0" w:name="_GoBack"/>
      <w:bookmarkEnd w:id="0"/>
      <w:r w:rsidRPr="00466D86">
        <w:rPr>
          <w:rFonts w:ascii="Arial" w:eastAsia="Arial Unicode MS" w:hAnsi="Arial" w:cs="Arial"/>
          <w:b/>
          <w:lang w:val="es-ES" w:eastAsia="es-ES"/>
        </w:rPr>
        <w:t>ENCUESTA DE SATISFACCIÓN FORMULARIO VIRTUAL</w:t>
      </w:r>
    </w:p>
    <w:p w:rsidR="00444C17" w:rsidRDefault="00444C17" w:rsidP="00444C17">
      <w:pPr>
        <w:pStyle w:val="Prrafodelista"/>
        <w:widowControl w:val="0"/>
        <w:autoSpaceDE w:val="0"/>
        <w:autoSpaceDN w:val="0"/>
        <w:adjustRightInd w:val="0"/>
        <w:spacing w:after="0" w:line="240" w:lineRule="auto"/>
        <w:ind w:left="426"/>
        <w:rPr>
          <w:rFonts w:ascii="Arial" w:eastAsia="Arial Unicode MS" w:hAnsi="Arial" w:cs="Arial"/>
          <w:b/>
          <w:lang w:val="es-ES" w:eastAsia="es-ES"/>
        </w:rPr>
      </w:pPr>
    </w:p>
    <w:p w:rsidR="00444C17" w:rsidRPr="00AD7B09" w:rsidRDefault="00444C1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bookmarkStart w:id="1" w:name="_Toc522082610"/>
      <w:r w:rsidRPr="00AD7B09">
        <w:rPr>
          <w:rFonts w:ascii="Arial" w:eastAsia="Arial Unicode MS" w:hAnsi="Arial" w:cs="Arial"/>
          <w:b/>
          <w:lang w:val="es-ES" w:eastAsia="es-ES"/>
        </w:rPr>
        <w:t>ANÁLISIS CUALITATIVO Y CUANTITATIVO</w:t>
      </w:r>
      <w:bookmarkEnd w:id="1"/>
      <w:r w:rsidRPr="00AD7B09">
        <w:rPr>
          <w:rFonts w:ascii="Arial" w:eastAsia="Arial Unicode MS" w:hAnsi="Arial" w:cs="Arial"/>
          <w:b/>
          <w:lang w:val="es-ES" w:eastAsia="es-ES"/>
        </w:rPr>
        <w:t xml:space="preserve"> </w:t>
      </w:r>
    </w:p>
    <w:p w:rsidR="00444C17" w:rsidRPr="009E442D"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9E442D">
        <w:rPr>
          <w:rFonts w:ascii="Arial" w:eastAsia="Arial Unicode MS" w:hAnsi="Arial" w:cs="Arial"/>
          <w:lang w:val="es-ES" w:eastAsia="es-ES"/>
        </w:rPr>
        <w:t xml:space="preserve">A continuación, se relacionan los resultados obtenidos en la encuesta de satisfacción, </w:t>
      </w:r>
      <w:r w:rsidR="008E0438">
        <w:rPr>
          <w:rFonts w:ascii="Arial" w:eastAsia="Arial Unicode MS" w:hAnsi="Arial" w:cs="Arial"/>
          <w:lang w:val="es-ES" w:eastAsia="es-ES"/>
        </w:rPr>
        <w:t xml:space="preserve">correspondiente </w:t>
      </w:r>
      <w:r w:rsidRPr="009E442D">
        <w:rPr>
          <w:rFonts w:ascii="Arial" w:eastAsia="Arial Unicode MS" w:hAnsi="Arial" w:cs="Arial"/>
          <w:lang w:val="es-ES" w:eastAsia="es-ES"/>
        </w:rPr>
        <w:t xml:space="preserve"> con las Peticiones, Quejas, Reclamos y Sugerencias (en adelante PQRS) </w:t>
      </w:r>
      <w:r>
        <w:rPr>
          <w:rFonts w:ascii="Arial" w:eastAsia="Arial Unicode MS" w:hAnsi="Arial" w:cs="Arial"/>
          <w:lang w:val="es-ES" w:eastAsia="es-ES"/>
        </w:rPr>
        <w:t>registradas</w:t>
      </w:r>
      <w:r w:rsidRPr="009E442D">
        <w:rPr>
          <w:rFonts w:ascii="Arial" w:eastAsia="Arial Unicode MS" w:hAnsi="Arial" w:cs="Arial"/>
          <w:lang w:val="es-ES" w:eastAsia="es-ES"/>
        </w:rPr>
        <w:t xml:space="preserve"> a través del canal virtual</w:t>
      </w:r>
      <w:r>
        <w:rPr>
          <w:rFonts w:ascii="Arial" w:eastAsia="Arial Unicode MS" w:hAnsi="Arial" w:cs="Arial"/>
          <w:lang w:val="es-ES" w:eastAsia="es-ES"/>
        </w:rPr>
        <w:t xml:space="preserve"> (página web)</w:t>
      </w:r>
      <w:r w:rsidRPr="009E442D">
        <w:rPr>
          <w:rFonts w:ascii="Arial" w:eastAsia="Arial Unicode MS" w:hAnsi="Arial" w:cs="Arial"/>
          <w:lang w:val="es-ES" w:eastAsia="es-ES"/>
        </w:rPr>
        <w:t xml:space="preserve"> de la Fiscalía General de la Nación. </w:t>
      </w: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9E442D">
        <w:rPr>
          <w:rFonts w:ascii="Arial" w:eastAsia="Arial Unicode MS" w:hAnsi="Arial" w:cs="Arial"/>
          <w:lang w:val="es-ES" w:eastAsia="es-ES"/>
        </w:rPr>
        <w:t xml:space="preserve">El objetivo de este análisis </w:t>
      </w:r>
      <w:r w:rsidR="008E0438">
        <w:rPr>
          <w:rFonts w:ascii="Arial" w:eastAsia="Arial Unicode MS" w:hAnsi="Arial" w:cs="Arial"/>
          <w:lang w:val="es-ES" w:eastAsia="es-ES"/>
        </w:rPr>
        <w:t>es determinar</w:t>
      </w:r>
      <w:r w:rsidRPr="009E442D">
        <w:rPr>
          <w:rFonts w:ascii="Arial" w:eastAsia="Arial Unicode MS" w:hAnsi="Arial" w:cs="Arial"/>
          <w:lang w:val="es-ES" w:eastAsia="es-ES"/>
        </w:rPr>
        <w:t xml:space="preserve"> la facilidad para acceder y diligenciar el </w:t>
      </w:r>
      <w:r w:rsidRPr="00444C17">
        <w:rPr>
          <w:rFonts w:ascii="Arial" w:eastAsia="Arial Unicode MS" w:hAnsi="Arial" w:cs="Arial"/>
          <w:lang w:val="es-ES" w:eastAsia="es-ES"/>
        </w:rPr>
        <w:t>formulario virtual de PQRS, en e</w:t>
      </w:r>
      <w:r w:rsidR="008E0438">
        <w:rPr>
          <w:rFonts w:ascii="Arial" w:eastAsia="Arial Unicode MS" w:hAnsi="Arial" w:cs="Arial"/>
          <w:lang w:val="es-ES" w:eastAsia="es-ES"/>
        </w:rPr>
        <w:t>l periodo comprendido entre el 1 de octubre</w:t>
      </w:r>
      <w:r w:rsidRPr="00444C17">
        <w:rPr>
          <w:rFonts w:ascii="Arial" w:eastAsia="Arial Unicode MS" w:hAnsi="Arial" w:cs="Arial"/>
          <w:lang w:val="es-ES" w:eastAsia="es-ES"/>
        </w:rPr>
        <w:t xml:space="preserve"> </w:t>
      </w:r>
      <w:r w:rsidR="008E0438">
        <w:rPr>
          <w:rFonts w:ascii="Arial" w:eastAsia="Arial Unicode MS" w:hAnsi="Arial" w:cs="Arial"/>
          <w:lang w:val="es-ES" w:eastAsia="es-ES"/>
        </w:rPr>
        <w:t>a 31 de diciembre de 2018</w:t>
      </w:r>
      <w:r w:rsidRPr="00444C17">
        <w:rPr>
          <w:rFonts w:ascii="Arial" w:eastAsia="Arial Unicode MS" w:hAnsi="Arial" w:cs="Arial"/>
          <w:lang w:val="es-ES" w:eastAsia="es-ES"/>
        </w:rPr>
        <w:t>.</w:t>
      </w: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2E38B4">
        <w:rPr>
          <w:rFonts w:ascii="Arial" w:eastAsia="Arial Unicode MS" w:hAnsi="Arial" w:cs="Arial"/>
          <w:lang w:val="es-ES" w:eastAsia="es-ES"/>
        </w:rPr>
        <w:t>Los usuarios que registraron sus PQRS a través del formulario virtual (página web) y que diligenciaron la encuesta, son la población objeto d</w:t>
      </w:r>
      <w:r w:rsidR="0071503B" w:rsidRPr="002E38B4">
        <w:rPr>
          <w:rFonts w:ascii="Arial" w:eastAsia="Arial Unicode MS" w:hAnsi="Arial" w:cs="Arial"/>
          <w:lang w:val="es-ES" w:eastAsia="es-ES"/>
        </w:rPr>
        <w:t xml:space="preserve">e este análisis. </w:t>
      </w:r>
      <w:r w:rsidR="008E0438">
        <w:rPr>
          <w:rFonts w:ascii="Arial" w:eastAsia="Arial Unicode MS" w:hAnsi="Arial" w:cs="Arial"/>
          <w:lang w:val="es-ES" w:eastAsia="es-ES"/>
        </w:rPr>
        <w:t>120</w:t>
      </w:r>
      <w:r w:rsidRPr="002E38B4">
        <w:rPr>
          <w:rFonts w:ascii="Arial" w:eastAsia="Arial Unicode MS" w:hAnsi="Arial" w:cs="Arial"/>
          <w:lang w:val="es-ES" w:eastAsia="es-ES"/>
        </w:rPr>
        <w:t xml:space="preserve"> usuarios de los </w:t>
      </w:r>
      <w:r w:rsidR="008E0438">
        <w:rPr>
          <w:rFonts w:ascii="Arial" w:eastAsia="Arial Unicode MS" w:hAnsi="Arial" w:cs="Arial"/>
          <w:lang w:val="es-ES" w:eastAsia="es-ES"/>
        </w:rPr>
        <w:t>2.884</w:t>
      </w:r>
      <w:r w:rsidRPr="002E38B4">
        <w:rPr>
          <w:rFonts w:ascii="Arial" w:eastAsia="Arial Unicode MS" w:hAnsi="Arial" w:cs="Arial"/>
          <w:lang w:val="es-ES" w:eastAsia="es-ES"/>
        </w:rPr>
        <w:t xml:space="preserve"> que registraron PQRS a través</w:t>
      </w:r>
      <w:r w:rsidR="008E0438">
        <w:rPr>
          <w:rFonts w:ascii="Arial" w:eastAsia="Arial Unicode MS" w:hAnsi="Arial" w:cs="Arial"/>
          <w:lang w:val="es-ES" w:eastAsia="es-ES"/>
        </w:rPr>
        <w:t xml:space="preserve"> de este canal, es decir el 4</w:t>
      </w:r>
      <w:r w:rsidRPr="002E38B4">
        <w:rPr>
          <w:rFonts w:ascii="Arial" w:eastAsia="Arial Unicode MS" w:hAnsi="Arial" w:cs="Arial"/>
          <w:lang w:val="es-ES" w:eastAsia="es-ES"/>
        </w:rPr>
        <w:t>%</w:t>
      </w:r>
      <w:r w:rsidR="0071503B" w:rsidRPr="002E38B4">
        <w:rPr>
          <w:rFonts w:ascii="Arial" w:eastAsia="Arial Unicode MS" w:hAnsi="Arial" w:cs="Arial"/>
          <w:lang w:val="es-ES" w:eastAsia="es-ES"/>
        </w:rPr>
        <w:t xml:space="preserve"> </w:t>
      </w:r>
      <w:r w:rsidRPr="002E38B4">
        <w:rPr>
          <w:rFonts w:ascii="Arial" w:eastAsia="Arial Unicode MS" w:hAnsi="Arial" w:cs="Arial"/>
          <w:lang w:val="es-ES" w:eastAsia="es-ES"/>
        </w:rPr>
        <w:t xml:space="preserve">diligenciaron la encuesta: </w:t>
      </w:r>
      <w:r w:rsidR="008E0438">
        <w:rPr>
          <w:rFonts w:ascii="Arial" w:eastAsia="Arial Unicode MS" w:hAnsi="Arial" w:cs="Arial"/>
          <w:lang w:val="es-ES" w:eastAsia="es-ES"/>
        </w:rPr>
        <w:t xml:space="preserve">60 </w:t>
      </w:r>
      <w:r w:rsidRPr="002E38B4">
        <w:rPr>
          <w:rFonts w:ascii="Arial" w:eastAsia="Arial Unicode MS" w:hAnsi="Arial" w:cs="Arial"/>
          <w:lang w:val="es-ES" w:eastAsia="es-ES"/>
        </w:rPr>
        <w:t xml:space="preserve">usuarios en </w:t>
      </w:r>
      <w:r w:rsidR="008E0438">
        <w:rPr>
          <w:rFonts w:ascii="Arial" w:eastAsia="Arial Unicode MS" w:hAnsi="Arial" w:cs="Arial"/>
          <w:lang w:val="es-ES" w:eastAsia="es-ES"/>
        </w:rPr>
        <w:t>octubre</w:t>
      </w:r>
      <w:r w:rsidR="0071503B" w:rsidRPr="002E38B4">
        <w:rPr>
          <w:rFonts w:ascii="Arial" w:eastAsia="Arial Unicode MS" w:hAnsi="Arial" w:cs="Arial"/>
          <w:lang w:val="es-ES" w:eastAsia="es-ES"/>
        </w:rPr>
        <w:t xml:space="preserve">, </w:t>
      </w:r>
      <w:r w:rsidR="008E0438">
        <w:rPr>
          <w:rFonts w:ascii="Arial" w:eastAsia="Arial Unicode MS" w:hAnsi="Arial" w:cs="Arial"/>
          <w:lang w:val="es-ES" w:eastAsia="es-ES"/>
        </w:rPr>
        <w:t>33</w:t>
      </w:r>
      <w:r w:rsidR="0071503B" w:rsidRPr="002E38B4">
        <w:rPr>
          <w:rFonts w:ascii="Arial" w:eastAsia="Arial Unicode MS" w:hAnsi="Arial" w:cs="Arial"/>
          <w:lang w:val="es-ES" w:eastAsia="es-ES"/>
        </w:rPr>
        <w:t xml:space="preserve"> en </w:t>
      </w:r>
      <w:r w:rsidR="008E0438">
        <w:rPr>
          <w:rFonts w:ascii="Arial" w:eastAsia="Arial Unicode MS" w:hAnsi="Arial" w:cs="Arial"/>
          <w:lang w:val="es-ES" w:eastAsia="es-ES"/>
        </w:rPr>
        <w:t>noviembre</w:t>
      </w:r>
      <w:r w:rsidR="0071503B" w:rsidRPr="002E38B4">
        <w:rPr>
          <w:rFonts w:ascii="Arial" w:eastAsia="Arial Unicode MS" w:hAnsi="Arial" w:cs="Arial"/>
          <w:lang w:val="es-ES" w:eastAsia="es-ES"/>
        </w:rPr>
        <w:t xml:space="preserve"> y</w:t>
      </w:r>
      <w:r w:rsidR="002E38B4" w:rsidRPr="002E38B4">
        <w:rPr>
          <w:rFonts w:ascii="Arial" w:eastAsia="Arial Unicode MS" w:hAnsi="Arial" w:cs="Arial"/>
          <w:lang w:val="es-ES" w:eastAsia="es-ES"/>
        </w:rPr>
        <w:t xml:space="preserve"> </w:t>
      </w:r>
      <w:r w:rsidR="008E0438">
        <w:rPr>
          <w:rFonts w:ascii="Arial" w:eastAsia="Arial Unicode MS" w:hAnsi="Arial" w:cs="Arial"/>
          <w:lang w:val="es-ES" w:eastAsia="es-ES"/>
        </w:rPr>
        <w:t>25</w:t>
      </w:r>
      <w:r w:rsidRPr="002E38B4">
        <w:rPr>
          <w:rFonts w:ascii="Arial" w:eastAsia="Arial Unicode MS" w:hAnsi="Arial" w:cs="Arial"/>
          <w:lang w:val="es-ES" w:eastAsia="es-ES"/>
        </w:rPr>
        <w:t xml:space="preserve"> en </w:t>
      </w:r>
      <w:r w:rsidR="008E0438">
        <w:rPr>
          <w:rFonts w:ascii="Arial" w:eastAsia="Arial Unicode MS" w:hAnsi="Arial" w:cs="Arial"/>
          <w:lang w:val="es-ES" w:eastAsia="es-ES"/>
        </w:rPr>
        <w:t>diciembre</w:t>
      </w:r>
      <w:r w:rsidRPr="002E38B4">
        <w:rPr>
          <w:rFonts w:ascii="Arial" w:eastAsia="Arial Unicode MS" w:hAnsi="Arial" w:cs="Arial"/>
          <w:lang w:val="es-ES" w:eastAsia="es-ES"/>
        </w:rPr>
        <w:t>.</w:t>
      </w: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b/>
          <w:sz w:val="16"/>
          <w:lang w:val="es-ES" w:eastAsia="es-ES"/>
        </w:rPr>
      </w:pPr>
      <w:r w:rsidRPr="002E38B4">
        <w:rPr>
          <w:rFonts w:ascii="Arial" w:eastAsia="Arial Unicode MS" w:hAnsi="Arial" w:cs="Arial"/>
          <w:b/>
          <w:sz w:val="16"/>
          <w:lang w:val="es-ES" w:eastAsia="es-ES"/>
        </w:rPr>
        <w:t>Figura N°1. Link de acceso a la encuesta.</w:t>
      </w: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b/>
          <w:sz w:val="20"/>
          <w:lang w:val="es-ES" w:eastAsia="es-ES"/>
        </w:rPr>
      </w:pPr>
      <w:r w:rsidRPr="002E38B4">
        <w:rPr>
          <w:rFonts w:ascii="Arial" w:eastAsia="Arial Unicode MS" w:hAnsi="Arial" w:cs="Arial"/>
          <w:noProof/>
          <w:lang w:eastAsia="es-CO"/>
        </w:rPr>
        <w:drawing>
          <wp:anchor distT="0" distB="0" distL="114300" distR="114300" simplePos="0" relativeHeight="251659264" behindDoc="1" locked="0" layoutInCell="1" allowOverlap="1" wp14:anchorId="56F80F1D" wp14:editId="0568A993">
            <wp:simplePos x="0" y="0"/>
            <wp:positionH relativeFrom="margin">
              <wp:align>right</wp:align>
            </wp:positionH>
            <wp:positionV relativeFrom="paragraph">
              <wp:posOffset>23495</wp:posOffset>
            </wp:positionV>
            <wp:extent cx="5572125" cy="1171575"/>
            <wp:effectExtent l="19050" t="19050" r="28575" b="28575"/>
            <wp:wrapNone/>
            <wp:docPr id="15871644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5">
                      <a:extLst>
                        <a:ext uri="{28A0092B-C50C-407E-A947-70E740481C1C}">
                          <a14:useLocalDpi xmlns:a14="http://schemas.microsoft.com/office/drawing/2010/main" val="0"/>
                        </a:ext>
                      </a:extLst>
                    </a:blip>
                    <a:srcRect r="3125" b="9677"/>
                    <a:stretch/>
                  </pic:blipFill>
                  <pic:spPr bwMode="auto">
                    <a:xfrm>
                      <a:off x="0" y="0"/>
                      <a:ext cx="5572125" cy="1171575"/>
                    </a:xfrm>
                    <a:prstGeom prst="rect">
                      <a:avLst/>
                    </a:prstGeom>
                    <a:ln w="127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b/>
          <w:sz w:val="16"/>
          <w:lang w:val="es-ES" w:eastAsia="es-ES"/>
        </w:rPr>
      </w:pPr>
      <w:r w:rsidRPr="002E38B4">
        <w:rPr>
          <w:rFonts w:ascii="Arial" w:eastAsia="Arial Unicode MS" w:hAnsi="Arial" w:cs="Arial"/>
          <w:b/>
          <w:sz w:val="16"/>
          <w:lang w:val="es-ES" w:eastAsia="es-ES"/>
        </w:rPr>
        <w:t>Fuente: Página web FGN 2018</w:t>
      </w: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2E38B4">
        <w:rPr>
          <w:rFonts w:ascii="Arial" w:eastAsia="Arial Unicode MS" w:hAnsi="Arial" w:cs="Arial"/>
          <w:lang w:val="es-ES" w:eastAsia="es-ES"/>
        </w:rPr>
        <w:t>Los datos analizados corresponden a los resultados de las dos preguntas de interés:</w:t>
      </w: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2E38B4">
        <w:rPr>
          <w:rFonts w:ascii="Arial" w:eastAsia="Arial Unicode MS" w:hAnsi="Arial" w:cs="Arial"/>
          <w:lang w:val="es-ES" w:eastAsia="es-ES"/>
        </w:rPr>
        <w:t>1. ¿Considera que fue fácil encontrar el Buzón de PQRS en nuestra página web?</w:t>
      </w:r>
    </w:p>
    <w:p w:rsidR="00444C17" w:rsidRPr="002E38B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2E38B4">
        <w:rPr>
          <w:rFonts w:ascii="Arial" w:eastAsia="Arial Unicode MS" w:hAnsi="Arial" w:cs="Arial"/>
          <w:lang w:val="es-ES" w:eastAsia="es-ES"/>
        </w:rPr>
        <w:t>2. ¿Fue fácil de diligenciar el formulario virtual de PQRS?</w:t>
      </w: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bookmarkStart w:id="2" w:name="_Toc522082611"/>
    </w:p>
    <w:p w:rsidR="00444C17" w:rsidRPr="008D23D4" w:rsidRDefault="00444C1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r w:rsidRPr="008D23D4">
        <w:rPr>
          <w:rFonts w:ascii="Arial" w:eastAsia="Arial Unicode MS" w:hAnsi="Arial" w:cs="Arial"/>
          <w:b/>
          <w:lang w:val="es-ES" w:eastAsia="es-ES"/>
        </w:rPr>
        <w:t xml:space="preserve">ANÁLISIS </w:t>
      </w:r>
      <w:bookmarkEnd w:id="2"/>
      <w:r w:rsidR="002E38B4" w:rsidRPr="008D23D4">
        <w:rPr>
          <w:rFonts w:ascii="Arial" w:eastAsia="Arial Unicode MS" w:hAnsi="Arial" w:cs="Arial"/>
          <w:b/>
          <w:lang w:val="es-ES" w:eastAsia="es-ES"/>
        </w:rPr>
        <w:t xml:space="preserve">DE LAS RESPUESTAS  </w:t>
      </w:r>
      <w:r w:rsidR="008E0438">
        <w:rPr>
          <w:rFonts w:ascii="Arial" w:eastAsia="Arial Unicode MS" w:hAnsi="Arial" w:cs="Arial"/>
          <w:b/>
          <w:lang w:val="es-ES" w:eastAsia="es-ES"/>
        </w:rPr>
        <w:t>CUARTO</w:t>
      </w:r>
      <w:r w:rsidR="002E38B4" w:rsidRPr="008D23D4">
        <w:rPr>
          <w:rFonts w:ascii="Arial" w:eastAsia="Arial Unicode MS" w:hAnsi="Arial" w:cs="Arial"/>
          <w:b/>
          <w:lang w:val="es-ES" w:eastAsia="es-ES"/>
        </w:rPr>
        <w:t xml:space="preserve"> TRIMESTRE 2018</w:t>
      </w:r>
      <w:r w:rsidRPr="008D23D4">
        <w:rPr>
          <w:rFonts w:ascii="Arial" w:eastAsia="Arial Unicode MS" w:hAnsi="Arial" w:cs="Arial"/>
          <w:b/>
          <w:lang w:val="es-ES" w:eastAsia="es-ES"/>
        </w:rPr>
        <w:t xml:space="preserve"> </w:t>
      </w:r>
    </w:p>
    <w:p w:rsidR="00444C17" w:rsidRPr="008D23D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8D23D4"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8D23D4">
        <w:rPr>
          <w:rFonts w:ascii="Arial" w:eastAsia="Arial Unicode MS" w:hAnsi="Arial" w:cs="Arial"/>
          <w:lang w:val="es-ES" w:eastAsia="es-ES"/>
        </w:rPr>
        <w:t xml:space="preserve">A la pregunta ¿Considera que fue fácil encontrar el Buzón de PQRS en nuestra página web? Durante el periodo comprendido entre el </w:t>
      </w:r>
      <w:r w:rsidR="002E38B4" w:rsidRPr="008D23D4">
        <w:rPr>
          <w:rFonts w:ascii="Arial" w:eastAsia="Arial Unicode MS" w:hAnsi="Arial" w:cs="Arial"/>
          <w:lang w:val="es-ES" w:eastAsia="es-ES"/>
        </w:rPr>
        <w:t xml:space="preserve">1 de </w:t>
      </w:r>
      <w:r w:rsidR="008E0438" w:rsidRPr="00836F98">
        <w:rPr>
          <w:rFonts w:ascii="Arial" w:eastAsia="Arial Unicode MS" w:hAnsi="Arial" w:cs="Arial"/>
          <w:lang w:val="es-ES" w:eastAsia="es-ES"/>
        </w:rPr>
        <w:t>octubre</w:t>
      </w:r>
      <w:r w:rsidR="008E0438" w:rsidRPr="008E0438">
        <w:rPr>
          <w:rFonts w:ascii="Arial" w:eastAsia="Arial Unicode MS" w:hAnsi="Arial" w:cs="Arial"/>
          <w:sz w:val="20"/>
          <w:lang w:val="es-ES" w:eastAsia="es-ES"/>
        </w:rPr>
        <w:t xml:space="preserve"> </w:t>
      </w:r>
      <w:r w:rsidR="008E0438">
        <w:rPr>
          <w:rFonts w:ascii="Arial" w:eastAsia="Arial Unicode MS" w:hAnsi="Arial" w:cs="Arial"/>
          <w:lang w:val="es-ES" w:eastAsia="es-ES"/>
        </w:rPr>
        <w:t>y el 3</w:t>
      </w:r>
      <w:r w:rsidR="00836F98">
        <w:rPr>
          <w:rFonts w:ascii="Arial" w:eastAsia="Arial Unicode MS" w:hAnsi="Arial" w:cs="Arial"/>
          <w:lang w:val="es-ES" w:eastAsia="es-ES"/>
        </w:rPr>
        <w:t>1</w:t>
      </w:r>
      <w:r w:rsidR="008D23D4" w:rsidRPr="008D23D4">
        <w:rPr>
          <w:rFonts w:ascii="Arial" w:eastAsia="Arial Unicode MS" w:hAnsi="Arial" w:cs="Arial"/>
          <w:lang w:val="es-ES" w:eastAsia="es-ES"/>
        </w:rPr>
        <w:t xml:space="preserve"> de </w:t>
      </w:r>
      <w:r w:rsidR="00836F98">
        <w:rPr>
          <w:rFonts w:ascii="Arial" w:eastAsia="Arial Unicode MS" w:hAnsi="Arial" w:cs="Arial"/>
          <w:lang w:val="es-ES" w:eastAsia="es-ES"/>
        </w:rPr>
        <w:t>diciembre</w:t>
      </w:r>
      <w:r w:rsidR="008D23D4" w:rsidRPr="008D23D4">
        <w:rPr>
          <w:rFonts w:ascii="Arial" w:eastAsia="Arial Unicode MS" w:hAnsi="Arial" w:cs="Arial"/>
          <w:lang w:val="es-ES" w:eastAsia="es-ES"/>
        </w:rPr>
        <w:t xml:space="preserve"> de 2018</w:t>
      </w:r>
      <w:r w:rsidRPr="008D23D4">
        <w:rPr>
          <w:rFonts w:ascii="Arial" w:eastAsia="Arial Unicode MS" w:hAnsi="Arial" w:cs="Arial"/>
          <w:lang w:val="es-ES" w:eastAsia="es-ES"/>
        </w:rPr>
        <w:t xml:space="preserve">, </w:t>
      </w:r>
      <w:r w:rsidR="00714A38">
        <w:rPr>
          <w:rFonts w:ascii="Arial" w:eastAsia="Arial Unicode MS" w:hAnsi="Arial" w:cs="Arial"/>
          <w:lang w:val="es-ES" w:eastAsia="es-ES"/>
        </w:rPr>
        <w:t xml:space="preserve">los </w:t>
      </w:r>
      <w:r w:rsidR="00836F98">
        <w:rPr>
          <w:rFonts w:ascii="Arial" w:eastAsia="Arial Unicode MS" w:hAnsi="Arial" w:cs="Arial"/>
          <w:lang w:val="es-ES" w:eastAsia="es-ES"/>
        </w:rPr>
        <w:t>120</w:t>
      </w:r>
      <w:r w:rsidRPr="008D23D4">
        <w:rPr>
          <w:rFonts w:ascii="Arial" w:eastAsia="Arial Unicode MS" w:hAnsi="Arial" w:cs="Arial"/>
          <w:lang w:val="es-ES" w:eastAsia="es-ES"/>
        </w:rPr>
        <w:t xml:space="preserve"> usuarios que registraron PQRS en la página web respondieron a esta pregunta, obteniendo los </w:t>
      </w:r>
      <w:r w:rsidR="008D23D4" w:rsidRPr="008D23D4">
        <w:rPr>
          <w:rFonts w:ascii="Arial" w:eastAsia="Arial Unicode MS" w:hAnsi="Arial" w:cs="Arial"/>
          <w:lang w:val="es-ES" w:eastAsia="es-ES"/>
        </w:rPr>
        <w:t xml:space="preserve">siguientes resultados: </w:t>
      </w:r>
      <w:r w:rsidR="00836F98">
        <w:rPr>
          <w:rFonts w:ascii="Arial" w:eastAsia="Arial Unicode MS" w:hAnsi="Arial" w:cs="Arial"/>
          <w:lang w:val="es-ES" w:eastAsia="es-ES"/>
        </w:rPr>
        <w:t>114 usuarios, que representan el 95</w:t>
      </w:r>
      <w:r w:rsidRPr="008D23D4">
        <w:rPr>
          <w:rFonts w:ascii="Arial" w:eastAsia="Arial Unicode MS" w:hAnsi="Arial" w:cs="Arial"/>
          <w:lang w:val="es-ES" w:eastAsia="es-ES"/>
        </w:rPr>
        <w:t>% del total, respondieron de maner</w:t>
      </w:r>
      <w:r w:rsidR="00836F98">
        <w:rPr>
          <w:rFonts w:ascii="Arial" w:eastAsia="Arial Unicode MS" w:hAnsi="Arial" w:cs="Arial"/>
          <w:lang w:val="es-ES" w:eastAsia="es-ES"/>
        </w:rPr>
        <w:t>a afirmativa; entre tanto, el 5</w:t>
      </w:r>
      <w:r w:rsidRPr="008D23D4">
        <w:rPr>
          <w:rFonts w:ascii="Arial" w:eastAsia="Arial Unicode MS" w:hAnsi="Arial" w:cs="Arial"/>
          <w:lang w:val="es-ES" w:eastAsia="es-ES"/>
        </w:rPr>
        <w:t xml:space="preserve">% restante, es decir </w:t>
      </w:r>
      <w:r w:rsidR="00836F98">
        <w:rPr>
          <w:rFonts w:ascii="Arial" w:eastAsia="Arial Unicode MS" w:hAnsi="Arial" w:cs="Arial"/>
          <w:lang w:val="es-ES" w:eastAsia="es-ES"/>
        </w:rPr>
        <w:t>6</w:t>
      </w:r>
      <w:r w:rsidRPr="008D23D4">
        <w:rPr>
          <w:rFonts w:ascii="Arial" w:eastAsia="Arial Unicode MS" w:hAnsi="Arial" w:cs="Arial"/>
          <w:lang w:val="es-ES" w:eastAsia="es-ES"/>
        </w:rPr>
        <w:t xml:space="preserve"> usuarios, respondieron que no fue fácil encontrar el buzón de PQRS en la página web de la Fiscalía General de la Nación. De lo anterior se puede establecer que, en su mayoría, los usuarios de la página web no presentaron dificultad en encontrar el buzón de PQRS. </w:t>
      </w: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tbl>
      <w:tblPr>
        <w:tblW w:w="7060" w:type="dxa"/>
        <w:jc w:val="center"/>
        <w:tblCellMar>
          <w:left w:w="70" w:type="dxa"/>
          <w:right w:w="70" w:type="dxa"/>
        </w:tblCellMar>
        <w:tblLook w:val="04A0" w:firstRow="1" w:lastRow="0" w:firstColumn="1" w:lastColumn="0" w:noHBand="0" w:noVBand="1"/>
      </w:tblPr>
      <w:tblGrid>
        <w:gridCol w:w="3460"/>
        <w:gridCol w:w="1200"/>
        <w:gridCol w:w="1200"/>
        <w:gridCol w:w="1200"/>
      </w:tblGrid>
      <w:tr w:rsidR="00B76C27" w:rsidRPr="00B76C27" w:rsidTr="00B76C27">
        <w:trPr>
          <w:trHeight w:val="780"/>
          <w:jc w:val="center"/>
        </w:trPr>
        <w:tc>
          <w:tcPr>
            <w:tcW w:w="346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B76C27" w:rsidRPr="00B76C27" w:rsidRDefault="00B76C27" w:rsidP="00B76C27">
            <w:pPr>
              <w:spacing w:after="0" w:line="240" w:lineRule="auto"/>
              <w:rPr>
                <w:rFonts w:ascii="Arial" w:eastAsia="Times New Roman" w:hAnsi="Arial" w:cs="Arial"/>
                <w:b/>
                <w:bCs/>
                <w:color w:val="FFFFFF"/>
                <w:sz w:val="20"/>
                <w:szCs w:val="20"/>
                <w:lang w:eastAsia="es-CO"/>
              </w:rPr>
            </w:pPr>
            <w:r w:rsidRPr="00B76C27">
              <w:rPr>
                <w:rFonts w:ascii="Arial" w:eastAsia="Times New Roman" w:hAnsi="Arial" w:cs="Arial"/>
                <w:b/>
                <w:bCs/>
                <w:color w:val="FFFFFF"/>
                <w:sz w:val="20"/>
                <w:szCs w:val="20"/>
                <w:lang w:val="es-ES" w:eastAsia="es-CO"/>
              </w:rPr>
              <w:t>¿Considera que fue fácil encontrar el Buzón de PQRS en nuestra página web?</w:t>
            </w:r>
          </w:p>
        </w:tc>
        <w:tc>
          <w:tcPr>
            <w:tcW w:w="1200" w:type="dxa"/>
            <w:tcBorders>
              <w:top w:val="single" w:sz="8" w:space="0" w:color="auto"/>
              <w:left w:val="nil"/>
              <w:bottom w:val="nil"/>
              <w:right w:val="single" w:sz="8" w:space="0" w:color="auto"/>
            </w:tcBorders>
            <w:shd w:val="clear" w:color="000000" w:fill="1F4E79"/>
            <w:vAlign w:val="center"/>
            <w:hideMark/>
          </w:tcPr>
          <w:p w:rsidR="00B76C27" w:rsidRPr="00B76C27" w:rsidRDefault="00B76C27" w:rsidP="00B76C27">
            <w:pPr>
              <w:spacing w:after="0" w:line="240" w:lineRule="auto"/>
              <w:jc w:val="center"/>
              <w:rPr>
                <w:rFonts w:ascii="Arial" w:eastAsia="Times New Roman" w:hAnsi="Arial" w:cs="Arial"/>
                <w:b/>
                <w:bCs/>
                <w:color w:val="FFFFFF"/>
                <w:sz w:val="20"/>
                <w:szCs w:val="20"/>
                <w:lang w:eastAsia="es-CO"/>
              </w:rPr>
            </w:pPr>
            <w:r w:rsidRPr="00B76C27">
              <w:rPr>
                <w:rFonts w:ascii="Arial" w:eastAsia="Times New Roman" w:hAnsi="Arial" w:cs="Arial"/>
                <w:b/>
                <w:bCs/>
                <w:color w:val="FFFFFF"/>
                <w:sz w:val="20"/>
                <w:szCs w:val="20"/>
                <w:lang w:eastAsia="es-CO"/>
              </w:rPr>
              <w:t>NO</w:t>
            </w:r>
          </w:p>
        </w:tc>
        <w:tc>
          <w:tcPr>
            <w:tcW w:w="1200" w:type="dxa"/>
            <w:tcBorders>
              <w:top w:val="single" w:sz="8" w:space="0" w:color="auto"/>
              <w:left w:val="nil"/>
              <w:bottom w:val="nil"/>
              <w:right w:val="single" w:sz="8" w:space="0" w:color="auto"/>
            </w:tcBorders>
            <w:shd w:val="clear" w:color="000000" w:fill="1F4E79"/>
            <w:vAlign w:val="center"/>
            <w:hideMark/>
          </w:tcPr>
          <w:p w:rsidR="00B76C27" w:rsidRPr="00B76C27" w:rsidRDefault="00B76C27" w:rsidP="00B76C27">
            <w:pPr>
              <w:spacing w:after="0" w:line="240" w:lineRule="auto"/>
              <w:jc w:val="center"/>
              <w:rPr>
                <w:rFonts w:ascii="Arial" w:eastAsia="Times New Roman" w:hAnsi="Arial" w:cs="Arial"/>
                <w:b/>
                <w:bCs/>
                <w:color w:val="FFFFFF"/>
                <w:sz w:val="20"/>
                <w:szCs w:val="20"/>
                <w:lang w:eastAsia="es-CO"/>
              </w:rPr>
            </w:pPr>
            <w:r w:rsidRPr="00B76C27">
              <w:rPr>
                <w:rFonts w:ascii="Arial" w:eastAsia="Times New Roman" w:hAnsi="Arial" w:cs="Arial"/>
                <w:b/>
                <w:bCs/>
                <w:color w:val="FFFFFF"/>
                <w:sz w:val="20"/>
                <w:szCs w:val="20"/>
                <w:lang w:eastAsia="es-CO"/>
              </w:rPr>
              <w:t>SI</w:t>
            </w:r>
          </w:p>
        </w:tc>
        <w:tc>
          <w:tcPr>
            <w:tcW w:w="1200" w:type="dxa"/>
            <w:tcBorders>
              <w:top w:val="single" w:sz="8" w:space="0" w:color="auto"/>
              <w:left w:val="nil"/>
              <w:bottom w:val="nil"/>
              <w:right w:val="single" w:sz="8" w:space="0" w:color="auto"/>
            </w:tcBorders>
            <w:shd w:val="clear" w:color="000000" w:fill="1F4E79"/>
            <w:vAlign w:val="center"/>
            <w:hideMark/>
          </w:tcPr>
          <w:p w:rsidR="00B76C27" w:rsidRPr="00B76C27" w:rsidRDefault="00B76C27" w:rsidP="00B76C27">
            <w:pPr>
              <w:spacing w:after="0" w:line="240" w:lineRule="auto"/>
              <w:jc w:val="center"/>
              <w:rPr>
                <w:rFonts w:ascii="Arial" w:eastAsia="Times New Roman" w:hAnsi="Arial" w:cs="Arial"/>
                <w:b/>
                <w:bCs/>
                <w:color w:val="FFFFFF"/>
                <w:sz w:val="20"/>
                <w:szCs w:val="20"/>
                <w:lang w:eastAsia="es-CO"/>
              </w:rPr>
            </w:pPr>
            <w:r w:rsidRPr="00B76C27">
              <w:rPr>
                <w:rFonts w:ascii="Arial" w:eastAsia="Times New Roman" w:hAnsi="Arial" w:cs="Arial"/>
                <w:b/>
                <w:bCs/>
                <w:color w:val="FFFFFF"/>
                <w:sz w:val="20"/>
                <w:szCs w:val="20"/>
                <w:lang w:eastAsia="es-CO"/>
              </w:rPr>
              <w:t>TOTAL</w:t>
            </w:r>
          </w:p>
        </w:tc>
      </w:tr>
      <w:tr w:rsidR="00B76C27" w:rsidRPr="00B76C27" w:rsidTr="00836F98">
        <w:trPr>
          <w:trHeight w:val="270"/>
          <w:jc w:val="center"/>
        </w:trPr>
        <w:tc>
          <w:tcPr>
            <w:tcW w:w="3460" w:type="dxa"/>
            <w:tcBorders>
              <w:top w:val="nil"/>
              <w:left w:val="single" w:sz="8" w:space="0" w:color="auto"/>
              <w:bottom w:val="single" w:sz="8" w:space="0" w:color="auto"/>
              <w:right w:val="nil"/>
            </w:tcBorders>
            <w:shd w:val="clear" w:color="000000" w:fill="BDD7EE"/>
            <w:noWrap/>
            <w:vAlign w:val="center"/>
            <w:hideMark/>
          </w:tcPr>
          <w:p w:rsidR="00B76C27" w:rsidRPr="00B76C27" w:rsidRDefault="00836F98" w:rsidP="00B76C27">
            <w:pPr>
              <w:spacing w:after="0" w:line="240" w:lineRule="auto"/>
              <w:jc w:val="right"/>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val="es-ES" w:eastAsia="es-CO"/>
              </w:rPr>
              <w:t>OCTUBRE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C27" w:rsidRPr="00B76C27" w:rsidRDefault="00836F98" w:rsidP="00B76C27">
            <w:pPr>
              <w:spacing w:after="0" w:line="240" w:lineRule="auto"/>
              <w:jc w:val="right"/>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76C27" w:rsidRPr="00B76C27" w:rsidRDefault="00836F98" w:rsidP="00B76C27">
            <w:pPr>
              <w:spacing w:after="0" w:line="240" w:lineRule="auto"/>
              <w:jc w:val="right"/>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58</w:t>
            </w:r>
          </w:p>
        </w:tc>
        <w:tc>
          <w:tcPr>
            <w:tcW w:w="1200" w:type="dxa"/>
            <w:tcBorders>
              <w:top w:val="single" w:sz="8" w:space="0" w:color="auto"/>
              <w:left w:val="single" w:sz="8" w:space="0" w:color="auto"/>
              <w:bottom w:val="single" w:sz="8" w:space="0" w:color="auto"/>
              <w:right w:val="single" w:sz="8" w:space="0" w:color="auto"/>
            </w:tcBorders>
            <w:shd w:val="clear" w:color="000000" w:fill="1F4E79"/>
            <w:vAlign w:val="center"/>
          </w:tcPr>
          <w:p w:rsidR="00B76C27" w:rsidRPr="00B76C27" w:rsidRDefault="00836F98" w:rsidP="00B76C27">
            <w:pPr>
              <w:spacing w:after="0" w:line="240" w:lineRule="auto"/>
              <w:jc w:val="center"/>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60</w:t>
            </w:r>
          </w:p>
        </w:tc>
      </w:tr>
      <w:tr w:rsidR="00B76C27" w:rsidRPr="00B76C27" w:rsidTr="00836F98">
        <w:trPr>
          <w:trHeight w:val="270"/>
          <w:jc w:val="center"/>
        </w:trPr>
        <w:tc>
          <w:tcPr>
            <w:tcW w:w="3460" w:type="dxa"/>
            <w:tcBorders>
              <w:top w:val="nil"/>
              <w:left w:val="single" w:sz="8" w:space="0" w:color="auto"/>
              <w:bottom w:val="single" w:sz="8" w:space="0" w:color="auto"/>
              <w:right w:val="nil"/>
            </w:tcBorders>
            <w:shd w:val="clear" w:color="000000" w:fill="BDD7EE"/>
            <w:noWrap/>
            <w:vAlign w:val="center"/>
            <w:hideMark/>
          </w:tcPr>
          <w:p w:rsidR="00B76C27" w:rsidRPr="00B76C27" w:rsidRDefault="00836F98" w:rsidP="00B76C27">
            <w:pPr>
              <w:spacing w:after="0" w:line="240" w:lineRule="auto"/>
              <w:jc w:val="right"/>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val="es-ES" w:eastAsia="es-CO"/>
              </w:rPr>
              <w:t>NOVIEMBRE</w:t>
            </w:r>
          </w:p>
        </w:tc>
        <w:tc>
          <w:tcPr>
            <w:tcW w:w="1200" w:type="dxa"/>
            <w:tcBorders>
              <w:top w:val="nil"/>
              <w:left w:val="single" w:sz="4" w:space="0" w:color="auto"/>
              <w:bottom w:val="single" w:sz="4" w:space="0" w:color="auto"/>
              <w:right w:val="single" w:sz="4" w:space="0" w:color="auto"/>
            </w:tcBorders>
            <w:shd w:val="clear" w:color="auto" w:fill="auto"/>
            <w:noWrap/>
            <w:vAlign w:val="bottom"/>
          </w:tcPr>
          <w:p w:rsidR="00B76C27" w:rsidRPr="00B76C27" w:rsidRDefault="00836F98" w:rsidP="00B76C27">
            <w:pPr>
              <w:spacing w:after="0" w:line="240" w:lineRule="auto"/>
              <w:jc w:val="right"/>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200" w:type="dxa"/>
            <w:tcBorders>
              <w:top w:val="nil"/>
              <w:left w:val="nil"/>
              <w:bottom w:val="single" w:sz="4" w:space="0" w:color="auto"/>
              <w:right w:val="single" w:sz="4" w:space="0" w:color="auto"/>
            </w:tcBorders>
            <w:shd w:val="clear" w:color="auto" w:fill="auto"/>
            <w:noWrap/>
            <w:vAlign w:val="bottom"/>
          </w:tcPr>
          <w:p w:rsidR="00B76C27" w:rsidRPr="00B76C27" w:rsidRDefault="00836F98" w:rsidP="00B76C27">
            <w:pPr>
              <w:spacing w:after="0" w:line="240" w:lineRule="auto"/>
              <w:jc w:val="right"/>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30</w:t>
            </w:r>
          </w:p>
        </w:tc>
        <w:tc>
          <w:tcPr>
            <w:tcW w:w="1200" w:type="dxa"/>
            <w:tcBorders>
              <w:top w:val="nil"/>
              <w:left w:val="single" w:sz="8" w:space="0" w:color="auto"/>
              <w:bottom w:val="single" w:sz="8" w:space="0" w:color="auto"/>
              <w:right w:val="single" w:sz="8" w:space="0" w:color="auto"/>
            </w:tcBorders>
            <w:shd w:val="clear" w:color="000000" w:fill="1F4E79"/>
            <w:vAlign w:val="center"/>
          </w:tcPr>
          <w:p w:rsidR="00B76C27" w:rsidRPr="00B76C27" w:rsidRDefault="00836F98" w:rsidP="00B76C27">
            <w:pPr>
              <w:spacing w:after="0" w:line="240" w:lineRule="auto"/>
              <w:jc w:val="center"/>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33</w:t>
            </w:r>
          </w:p>
        </w:tc>
      </w:tr>
      <w:tr w:rsidR="00B76C27" w:rsidRPr="00B76C27" w:rsidTr="00836F98">
        <w:trPr>
          <w:trHeight w:val="270"/>
          <w:jc w:val="center"/>
        </w:trPr>
        <w:tc>
          <w:tcPr>
            <w:tcW w:w="3460" w:type="dxa"/>
            <w:tcBorders>
              <w:top w:val="nil"/>
              <w:left w:val="single" w:sz="8" w:space="0" w:color="auto"/>
              <w:bottom w:val="single" w:sz="8" w:space="0" w:color="auto"/>
              <w:right w:val="nil"/>
            </w:tcBorders>
            <w:shd w:val="clear" w:color="000000" w:fill="BDD7EE"/>
            <w:noWrap/>
            <w:vAlign w:val="center"/>
            <w:hideMark/>
          </w:tcPr>
          <w:p w:rsidR="00B76C27" w:rsidRPr="00B76C27" w:rsidRDefault="00836F98" w:rsidP="00B76C27">
            <w:pPr>
              <w:spacing w:after="0" w:line="240" w:lineRule="auto"/>
              <w:jc w:val="right"/>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DICIEMBRE</w:t>
            </w:r>
          </w:p>
        </w:tc>
        <w:tc>
          <w:tcPr>
            <w:tcW w:w="1200" w:type="dxa"/>
            <w:tcBorders>
              <w:top w:val="nil"/>
              <w:left w:val="single" w:sz="4" w:space="0" w:color="auto"/>
              <w:bottom w:val="single" w:sz="4" w:space="0" w:color="auto"/>
              <w:right w:val="single" w:sz="4" w:space="0" w:color="auto"/>
            </w:tcBorders>
            <w:shd w:val="clear" w:color="auto" w:fill="auto"/>
            <w:noWrap/>
            <w:vAlign w:val="bottom"/>
          </w:tcPr>
          <w:p w:rsidR="00B76C27" w:rsidRPr="00B76C27" w:rsidRDefault="00836F98" w:rsidP="00B76C27">
            <w:pPr>
              <w:spacing w:after="0" w:line="240" w:lineRule="auto"/>
              <w:jc w:val="right"/>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200" w:type="dxa"/>
            <w:tcBorders>
              <w:top w:val="nil"/>
              <w:left w:val="nil"/>
              <w:bottom w:val="single" w:sz="4" w:space="0" w:color="auto"/>
              <w:right w:val="single" w:sz="4" w:space="0" w:color="auto"/>
            </w:tcBorders>
            <w:shd w:val="clear" w:color="auto" w:fill="auto"/>
            <w:noWrap/>
            <w:vAlign w:val="bottom"/>
          </w:tcPr>
          <w:p w:rsidR="00B76C27" w:rsidRPr="00B76C27" w:rsidRDefault="00836F98" w:rsidP="00B76C27">
            <w:pPr>
              <w:spacing w:after="0" w:line="240" w:lineRule="auto"/>
              <w:jc w:val="right"/>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26</w:t>
            </w:r>
          </w:p>
        </w:tc>
        <w:tc>
          <w:tcPr>
            <w:tcW w:w="1200" w:type="dxa"/>
            <w:tcBorders>
              <w:top w:val="nil"/>
              <w:left w:val="single" w:sz="8" w:space="0" w:color="auto"/>
              <w:bottom w:val="single" w:sz="8" w:space="0" w:color="auto"/>
              <w:right w:val="single" w:sz="8" w:space="0" w:color="auto"/>
            </w:tcBorders>
            <w:shd w:val="clear" w:color="000000" w:fill="1F4E79"/>
            <w:vAlign w:val="center"/>
          </w:tcPr>
          <w:p w:rsidR="00B76C27" w:rsidRPr="00B76C27" w:rsidRDefault="00836F98" w:rsidP="00B76C27">
            <w:pPr>
              <w:spacing w:after="0" w:line="240" w:lineRule="auto"/>
              <w:jc w:val="center"/>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27</w:t>
            </w:r>
          </w:p>
        </w:tc>
      </w:tr>
      <w:tr w:rsidR="00B76C27" w:rsidRPr="00B76C27" w:rsidTr="00836F98">
        <w:trPr>
          <w:trHeight w:val="270"/>
          <w:jc w:val="center"/>
        </w:trPr>
        <w:tc>
          <w:tcPr>
            <w:tcW w:w="3460" w:type="dxa"/>
            <w:tcBorders>
              <w:top w:val="nil"/>
              <w:left w:val="single" w:sz="8" w:space="0" w:color="auto"/>
              <w:bottom w:val="single" w:sz="8" w:space="0" w:color="auto"/>
              <w:right w:val="single" w:sz="8" w:space="0" w:color="auto"/>
            </w:tcBorders>
            <w:shd w:val="clear" w:color="000000" w:fill="1F4E79"/>
            <w:vAlign w:val="center"/>
            <w:hideMark/>
          </w:tcPr>
          <w:p w:rsidR="00B76C27" w:rsidRPr="00B76C27" w:rsidRDefault="00B76C27" w:rsidP="00B76C27">
            <w:pPr>
              <w:spacing w:after="0" w:line="240" w:lineRule="auto"/>
              <w:jc w:val="center"/>
              <w:rPr>
                <w:rFonts w:ascii="Arial" w:eastAsia="Times New Roman" w:hAnsi="Arial" w:cs="Arial"/>
                <w:b/>
                <w:bCs/>
                <w:color w:val="FFFFFF"/>
                <w:sz w:val="20"/>
                <w:szCs w:val="20"/>
                <w:lang w:eastAsia="es-CO"/>
              </w:rPr>
            </w:pPr>
            <w:r w:rsidRPr="00B76C27">
              <w:rPr>
                <w:rFonts w:ascii="Arial" w:eastAsia="Times New Roman" w:hAnsi="Arial" w:cs="Arial"/>
                <w:b/>
                <w:bCs/>
                <w:color w:val="FFFFFF"/>
                <w:sz w:val="20"/>
                <w:szCs w:val="20"/>
                <w:lang w:eastAsia="es-CO"/>
              </w:rPr>
              <w:t>TOTAL</w:t>
            </w:r>
          </w:p>
        </w:tc>
        <w:tc>
          <w:tcPr>
            <w:tcW w:w="1200" w:type="dxa"/>
            <w:tcBorders>
              <w:top w:val="single" w:sz="8" w:space="0" w:color="auto"/>
              <w:left w:val="nil"/>
              <w:bottom w:val="single" w:sz="8" w:space="0" w:color="auto"/>
              <w:right w:val="single" w:sz="8" w:space="0" w:color="auto"/>
            </w:tcBorders>
            <w:shd w:val="clear" w:color="000000" w:fill="1F4E79"/>
            <w:vAlign w:val="center"/>
          </w:tcPr>
          <w:p w:rsidR="00B76C27" w:rsidRPr="00B76C27" w:rsidRDefault="00836F98" w:rsidP="00B76C27">
            <w:pPr>
              <w:spacing w:after="0" w:line="240" w:lineRule="auto"/>
              <w:jc w:val="center"/>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6</w:t>
            </w:r>
          </w:p>
        </w:tc>
        <w:tc>
          <w:tcPr>
            <w:tcW w:w="1200" w:type="dxa"/>
            <w:tcBorders>
              <w:top w:val="single" w:sz="8" w:space="0" w:color="auto"/>
              <w:left w:val="nil"/>
              <w:bottom w:val="single" w:sz="8" w:space="0" w:color="auto"/>
              <w:right w:val="single" w:sz="8" w:space="0" w:color="auto"/>
            </w:tcBorders>
            <w:shd w:val="clear" w:color="000000" w:fill="1F4E79"/>
            <w:vAlign w:val="center"/>
          </w:tcPr>
          <w:p w:rsidR="00B76C27" w:rsidRPr="00B76C27" w:rsidRDefault="00836F98" w:rsidP="00B76C27">
            <w:pPr>
              <w:spacing w:after="0" w:line="240" w:lineRule="auto"/>
              <w:jc w:val="center"/>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114</w:t>
            </w:r>
          </w:p>
        </w:tc>
        <w:tc>
          <w:tcPr>
            <w:tcW w:w="1200" w:type="dxa"/>
            <w:tcBorders>
              <w:top w:val="nil"/>
              <w:left w:val="nil"/>
              <w:bottom w:val="single" w:sz="8" w:space="0" w:color="auto"/>
              <w:right w:val="single" w:sz="8" w:space="0" w:color="auto"/>
            </w:tcBorders>
            <w:shd w:val="clear" w:color="000000" w:fill="1F4E79"/>
            <w:vAlign w:val="center"/>
          </w:tcPr>
          <w:p w:rsidR="00B76C27" w:rsidRPr="00B76C27" w:rsidRDefault="00836F98" w:rsidP="00B76C27">
            <w:pPr>
              <w:spacing w:after="0" w:line="240" w:lineRule="auto"/>
              <w:jc w:val="center"/>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120</w:t>
            </w:r>
          </w:p>
        </w:tc>
      </w:tr>
    </w:tbl>
    <w:p w:rsidR="00444C17" w:rsidRPr="009D62EB" w:rsidRDefault="00B76C27" w:rsidP="00444C17">
      <w:pPr>
        <w:widowControl w:val="0"/>
        <w:autoSpaceDE w:val="0"/>
        <w:autoSpaceDN w:val="0"/>
        <w:adjustRightInd w:val="0"/>
        <w:spacing w:after="0" w:line="240" w:lineRule="auto"/>
        <w:ind w:firstLine="1134"/>
        <w:contextualSpacing/>
        <w:jc w:val="both"/>
        <w:rPr>
          <w:rFonts w:ascii="Arial" w:eastAsia="Arial Unicode MS" w:hAnsi="Arial" w:cs="Arial"/>
          <w:b/>
          <w:sz w:val="16"/>
          <w:lang w:val="es-ES" w:eastAsia="es-ES"/>
        </w:rPr>
      </w:pPr>
      <w:r>
        <w:rPr>
          <w:rFonts w:ascii="Arial" w:eastAsia="Arial Unicode MS" w:hAnsi="Arial" w:cs="Arial"/>
          <w:b/>
          <w:sz w:val="16"/>
          <w:lang w:val="es-ES" w:eastAsia="es-ES"/>
        </w:rPr>
        <w:t>T</w:t>
      </w:r>
      <w:r w:rsidR="00444C17" w:rsidRPr="009D62EB">
        <w:rPr>
          <w:rFonts w:ascii="Arial" w:eastAsia="Arial Unicode MS" w:hAnsi="Arial" w:cs="Arial"/>
          <w:b/>
          <w:sz w:val="16"/>
          <w:lang w:val="es-ES" w:eastAsia="es-ES"/>
        </w:rPr>
        <w:t>abla N°1. Resultados junio. Pregunta 1.</w:t>
      </w:r>
    </w:p>
    <w:p w:rsidR="00444C17" w:rsidRPr="009D62EB" w:rsidRDefault="00444C17" w:rsidP="00444C17">
      <w:pPr>
        <w:widowControl w:val="0"/>
        <w:autoSpaceDE w:val="0"/>
        <w:autoSpaceDN w:val="0"/>
        <w:adjustRightInd w:val="0"/>
        <w:spacing w:after="0" w:line="240" w:lineRule="auto"/>
        <w:contextualSpacing/>
        <w:jc w:val="both"/>
        <w:rPr>
          <w:rFonts w:ascii="Arial" w:eastAsia="Arial Unicode MS" w:hAnsi="Arial" w:cs="Arial"/>
          <w:b/>
          <w:sz w:val="20"/>
          <w:lang w:val="es-ES" w:eastAsia="es-ES"/>
        </w:rPr>
      </w:pPr>
    </w:p>
    <w:p w:rsidR="00444C17" w:rsidRDefault="00E902B2" w:rsidP="00444C17">
      <w:pPr>
        <w:widowControl w:val="0"/>
        <w:autoSpaceDE w:val="0"/>
        <w:autoSpaceDN w:val="0"/>
        <w:adjustRightInd w:val="0"/>
        <w:spacing w:after="0" w:line="240" w:lineRule="auto"/>
        <w:contextualSpacing/>
        <w:jc w:val="center"/>
        <w:rPr>
          <w:rFonts w:ascii="Arial" w:eastAsia="Arial Unicode MS" w:hAnsi="Arial" w:cs="Arial"/>
          <w:highlight w:val="yellow"/>
          <w:lang w:val="es-ES" w:eastAsia="es-ES"/>
        </w:rPr>
      </w:pPr>
      <w:r>
        <w:rPr>
          <w:noProof/>
          <w:lang w:eastAsia="es-CO"/>
        </w:rPr>
        <w:drawing>
          <wp:inline distT="0" distB="0" distL="0" distR="0" wp14:anchorId="6AE97F32" wp14:editId="0C817C90">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76C27" w:rsidRPr="00B76C27" w:rsidRDefault="00B76C27" w:rsidP="00B76C27">
      <w:pPr>
        <w:widowControl w:val="0"/>
        <w:autoSpaceDE w:val="0"/>
        <w:autoSpaceDN w:val="0"/>
        <w:adjustRightInd w:val="0"/>
        <w:spacing w:after="0" w:line="240" w:lineRule="auto"/>
        <w:ind w:firstLine="1134"/>
        <w:contextualSpacing/>
        <w:jc w:val="both"/>
        <w:rPr>
          <w:rFonts w:ascii="Arial" w:eastAsia="Arial Unicode MS" w:hAnsi="Arial" w:cs="Arial"/>
          <w:b/>
          <w:sz w:val="18"/>
          <w:lang w:val="es-ES" w:eastAsia="es-ES"/>
        </w:rPr>
      </w:pPr>
      <w:r w:rsidRPr="00B76C27">
        <w:rPr>
          <w:rFonts w:ascii="Arial" w:eastAsia="Arial Unicode MS" w:hAnsi="Arial" w:cs="Arial"/>
          <w:b/>
          <w:sz w:val="16"/>
          <w:lang w:val="es-ES" w:eastAsia="es-ES"/>
        </w:rPr>
        <w:t xml:space="preserve">Figura N°2. Pregunta 1, respuestas 1 </w:t>
      </w:r>
      <w:r w:rsidR="00E902B2">
        <w:rPr>
          <w:rFonts w:ascii="Arial" w:eastAsia="Arial Unicode MS" w:hAnsi="Arial" w:cs="Arial"/>
          <w:b/>
          <w:sz w:val="16"/>
          <w:lang w:val="es-ES" w:eastAsia="es-ES"/>
        </w:rPr>
        <w:t>octubre a 31</w:t>
      </w:r>
      <w:r w:rsidRPr="00B76C27">
        <w:rPr>
          <w:rFonts w:ascii="Arial" w:eastAsia="Arial Unicode MS" w:hAnsi="Arial" w:cs="Arial"/>
          <w:b/>
          <w:sz w:val="16"/>
          <w:lang w:val="es-ES" w:eastAsia="es-ES"/>
        </w:rPr>
        <w:t xml:space="preserve"> </w:t>
      </w:r>
      <w:r w:rsidR="00E902B2">
        <w:rPr>
          <w:rFonts w:ascii="Arial" w:eastAsia="Arial Unicode MS" w:hAnsi="Arial" w:cs="Arial"/>
          <w:b/>
          <w:sz w:val="16"/>
          <w:lang w:val="es-ES" w:eastAsia="es-ES"/>
        </w:rPr>
        <w:t>diciembre</w:t>
      </w:r>
      <w:r w:rsidRPr="00B76C27">
        <w:rPr>
          <w:rFonts w:ascii="Arial" w:eastAsia="Arial Unicode MS" w:hAnsi="Arial" w:cs="Arial"/>
          <w:b/>
          <w:sz w:val="16"/>
          <w:lang w:val="es-ES" w:eastAsia="es-ES"/>
        </w:rPr>
        <w:t xml:space="preserve"> 2018</w:t>
      </w:r>
    </w:p>
    <w:p w:rsidR="00B76C27" w:rsidRDefault="00B76C27" w:rsidP="00444C17">
      <w:pPr>
        <w:widowControl w:val="0"/>
        <w:autoSpaceDE w:val="0"/>
        <w:autoSpaceDN w:val="0"/>
        <w:adjustRightInd w:val="0"/>
        <w:spacing w:after="0" w:line="240" w:lineRule="auto"/>
        <w:contextualSpacing/>
        <w:jc w:val="center"/>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164702"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164702">
        <w:rPr>
          <w:rFonts w:ascii="Arial" w:eastAsia="Arial Unicode MS" w:hAnsi="Arial" w:cs="Arial"/>
          <w:lang w:val="es-ES" w:eastAsia="es-ES"/>
        </w:rPr>
        <w:t>A la pregunta ¿Fue fácil diligenciar el formulario virtual</w:t>
      </w:r>
      <w:r w:rsidR="00714A38" w:rsidRPr="00164702">
        <w:rPr>
          <w:rFonts w:ascii="Arial" w:eastAsia="Arial Unicode MS" w:hAnsi="Arial" w:cs="Arial"/>
          <w:lang w:val="es-ES" w:eastAsia="es-ES"/>
        </w:rPr>
        <w:t xml:space="preserve"> de PQRS? </w:t>
      </w:r>
      <w:r w:rsidR="004A7CD7">
        <w:rPr>
          <w:rFonts w:ascii="Arial" w:eastAsia="Arial Unicode MS" w:hAnsi="Arial" w:cs="Arial"/>
          <w:lang w:val="es-ES" w:eastAsia="es-ES"/>
        </w:rPr>
        <w:t>120</w:t>
      </w:r>
      <w:r w:rsidRPr="00164702">
        <w:rPr>
          <w:rFonts w:ascii="Arial" w:eastAsia="Arial Unicode MS" w:hAnsi="Arial" w:cs="Arial"/>
          <w:lang w:val="es-ES" w:eastAsia="es-ES"/>
        </w:rPr>
        <w:t xml:space="preserve"> </w:t>
      </w:r>
      <w:r w:rsidR="00164702" w:rsidRPr="00164702">
        <w:rPr>
          <w:rFonts w:ascii="Arial" w:eastAsia="Arial Unicode MS" w:hAnsi="Arial" w:cs="Arial"/>
          <w:lang w:val="es-ES" w:eastAsia="es-ES"/>
        </w:rPr>
        <w:t xml:space="preserve">usuarios </w:t>
      </w:r>
      <w:r w:rsidRPr="00164702">
        <w:rPr>
          <w:rFonts w:ascii="Arial" w:eastAsia="Arial Unicode MS" w:hAnsi="Arial" w:cs="Arial"/>
          <w:lang w:val="es-ES" w:eastAsia="es-ES"/>
        </w:rPr>
        <w:t xml:space="preserve">que registraron </w:t>
      </w:r>
      <w:r w:rsidR="00714A38" w:rsidRPr="00164702">
        <w:rPr>
          <w:rFonts w:ascii="Arial" w:eastAsia="Arial Unicode MS" w:hAnsi="Arial" w:cs="Arial"/>
          <w:lang w:val="es-ES" w:eastAsia="es-ES"/>
        </w:rPr>
        <w:t xml:space="preserve">PQRS </w:t>
      </w:r>
      <w:r w:rsidRPr="00164702">
        <w:rPr>
          <w:rFonts w:ascii="Arial" w:eastAsia="Arial Unicode MS" w:hAnsi="Arial" w:cs="Arial"/>
          <w:lang w:val="es-ES" w:eastAsia="es-ES"/>
        </w:rPr>
        <w:t xml:space="preserve">respondieron esta pregunta, obteniendo los siguientes resultados: </w:t>
      </w:r>
      <w:r w:rsidR="004A7CD7">
        <w:rPr>
          <w:rFonts w:ascii="Arial" w:eastAsia="Arial Unicode MS" w:hAnsi="Arial" w:cs="Arial"/>
          <w:lang w:val="es-ES" w:eastAsia="es-ES"/>
        </w:rPr>
        <w:t>117</w:t>
      </w:r>
      <w:r w:rsidRPr="00164702">
        <w:rPr>
          <w:rFonts w:ascii="Arial" w:eastAsia="Arial Unicode MS" w:hAnsi="Arial" w:cs="Arial"/>
          <w:lang w:val="es-ES" w:eastAsia="es-ES"/>
        </w:rPr>
        <w:t xml:space="preserve">, es decir el </w:t>
      </w:r>
      <w:r w:rsidR="004A7CD7">
        <w:rPr>
          <w:rFonts w:ascii="Arial" w:eastAsia="Arial Unicode MS" w:hAnsi="Arial" w:cs="Arial"/>
          <w:lang w:val="es-ES" w:eastAsia="es-ES"/>
        </w:rPr>
        <w:t>98</w:t>
      </w:r>
      <w:r w:rsidRPr="00164702">
        <w:rPr>
          <w:rFonts w:ascii="Arial" w:eastAsia="Arial Unicode MS" w:hAnsi="Arial" w:cs="Arial"/>
          <w:lang w:val="es-ES" w:eastAsia="es-ES"/>
        </w:rPr>
        <w:t>%, respondieron de maner</w:t>
      </w:r>
      <w:r w:rsidR="004A7CD7">
        <w:rPr>
          <w:rFonts w:ascii="Arial" w:eastAsia="Arial Unicode MS" w:hAnsi="Arial" w:cs="Arial"/>
          <w:lang w:val="es-ES" w:eastAsia="es-ES"/>
        </w:rPr>
        <w:t>a afirmativa, entre tanto, el 3</w:t>
      </w:r>
      <w:r w:rsidR="00164702" w:rsidRPr="00164702">
        <w:rPr>
          <w:rFonts w:ascii="Arial" w:eastAsia="Arial Unicode MS" w:hAnsi="Arial" w:cs="Arial"/>
          <w:lang w:val="es-ES" w:eastAsia="es-ES"/>
        </w:rPr>
        <w:t>% resta</w:t>
      </w:r>
      <w:r w:rsidR="004A7CD7">
        <w:rPr>
          <w:rFonts w:ascii="Arial" w:eastAsia="Arial Unicode MS" w:hAnsi="Arial" w:cs="Arial"/>
          <w:lang w:val="es-ES" w:eastAsia="es-ES"/>
        </w:rPr>
        <w:t>nte representado en 3</w:t>
      </w:r>
      <w:r w:rsidRPr="00164702">
        <w:rPr>
          <w:rFonts w:ascii="Arial" w:eastAsia="Arial Unicode MS" w:hAnsi="Arial" w:cs="Arial"/>
          <w:lang w:val="es-ES" w:eastAsia="es-ES"/>
        </w:rPr>
        <w:t xml:space="preserve"> usuarios, respondieron que no fue fácil diligenciar el formulario virtual de PQRS. De lo anterior, se puede establecer que en su mayoría los usuarios de la página web diligenciaron sin dificultad el formulario objeto de verificación.  </w:t>
      </w: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tbl>
      <w:tblPr>
        <w:tblW w:w="7820" w:type="dxa"/>
        <w:tblInd w:w="-10" w:type="dxa"/>
        <w:tblCellMar>
          <w:left w:w="70" w:type="dxa"/>
          <w:right w:w="70" w:type="dxa"/>
        </w:tblCellMar>
        <w:tblLook w:val="04A0" w:firstRow="1" w:lastRow="0" w:firstColumn="1" w:lastColumn="0" w:noHBand="0" w:noVBand="1"/>
      </w:tblPr>
      <w:tblGrid>
        <w:gridCol w:w="4120"/>
        <w:gridCol w:w="1560"/>
        <w:gridCol w:w="760"/>
        <w:gridCol w:w="1380"/>
      </w:tblGrid>
      <w:tr w:rsidR="004A7CD7" w:rsidRPr="004A7CD7" w:rsidTr="004A7CD7">
        <w:trPr>
          <w:trHeight w:val="1035"/>
        </w:trPr>
        <w:tc>
          <w:tcPr>
            <w:tcW w:w="4120" w:type="dxa"/>
            <w:tcBorders>
              <w:top w:val="single" w:sz="8" w:space="0" w:color="auto"/>
              <w:left w:val="single" w:sz="8" w:space="0" w:color="auto"/>
              <w:bottom w:val="single" w:sz="8" w:space="0" w:color="auto"/>
              <w:right w:val="single" w:sz="8" w:space="0" w:color="auto"/>
            </w:tcBorders>
            <w:shd w:val="clear" w:color="000000" w:fill="1F4E79"/>
            <w:vAlign w:val="center"/>
            <w:hideMark/>
          </w:tcPr>
          <w:p w:rsidR="004A7CD7" w:rsidRPr="004A7CD7" w:rsidRDefault="004A7CD7" w:rsidP="004A7CD7">
            <w:pPr>
              <w:spacing w:after="0" w:line="240" w:lineRule="auto"/>
              <w:rPr>
                <w:rFonts w:ascii="Arial" w:eastAsia="Times New Roman" w:hAnsi="Arial" w:cs="Arial"/>
                <w:b/>
                <w:bCs/>
                <w:color w:val="FFFFFF"/>
                <w:sz w:val="20"/>
                <w:szCs w:val="20"/>
                <w:lang w:eastAsia="es-CO"/>
              </w:rPr>
            </w:pPr>
            <w:r w:rsidRPr="004A7CD7">
              <w:rPr>
                <w:rFonts w:ascii="Arial" w:eastAsia="Times New Roman" w:hAnsi="Arial" w:cs="Arial"/>
                <w:b/>
                <w:bCs/>
                <w:color w:val="FFFFFF"/>
                <w:sz w:val="20"/>
                <w:szCs w:val="20"/>
                <w:lang w:eastAsia="es-CO"/>
              </w:rPr>
              <w:t>¿Fue fácil de diligenciar el formulario virtual de PQRS?</w:t>
            </w:r>
          </w:p>
        </w:tc>
        <w:tc>
          <w:tcPr>
            <w:tcW w:w="1560" w:type="dxa"/>
            <w:tcBorders>
              <w:top w:val="single" w:sz="8" w:space="0" w:color="auto"/>
              <w:left w:val="nil"/>
              <w:bottom w:val="nil"/>
              <w:right w:val="single" w:sz="8" w:space="0" w:color="auto"/>
            </w:tcBorders>
            <w:shd w:val="clear" w:color="000000" w:fill="1F4E79"/>
            <w:vAlign w:val="center"/>
            <w:hideMark/>
          </w:tcPr>
          <w:p w:rsidR="004A7CD7" w:rsidRPr="004A7CD7" w:rsidRDefault="004A7CD7" w:rsidP="004A7CD7">
            <w:pPr>
              <w:spacing w:after="0" w:line="240" w:lineRule="auto"/>
              <w:jc w:val="center"/>
              <w:rPr>
                <w:rFonts w:ascii="Arial" w:eastAsia="Times New Roman" w:hAnsi="Arial" w:cs="Arial"/>
                <w:b/>
                <w:bCs/>
                <w:color w:val="FFFFFF"/>
                <w:sz w:val="20"/>
                <w:szCs w:val="20"/>
                <w:lang w:eastAsia="es-CO"/>
              </w:rPr>
            </w:pPr>
            <w:r w:rsidRPr="004A7CD7">
              <w:rPr>
                <w:rFonts w:ascii="Arial" w:eastAsia="Times New Roman" w:hAnsi="Arial" w:cs="Arial"/>
                <w:b/>
                <w:bCs/>
                <w:color w:val="FFFFFF"/>
                <w:sz w:val="20"/>
                <w:szCs w:val="20"/>
                <w:lang w:eastAsia="es-CO"/>
              </w:rPr>
              <w:t>NO</w:t>
            </w:r>
          </w:p>
        </w:tc>
        <w:tc>
          <w:tcPr>
            <w:tcW w:w="760" w:type="dxa"/>
            <w:tcBorders>
              <w:top w:val="single" w:sz="8" w:space="0" w:color="auto"/>
              <w:left w:val="nil"/>
              <w:bottom w:val="nil"/>
              <w:right w:val="single" w:sz="8" w:space="0" w:color="auto"/>
            </w:tcBorders>
            <w:shd w:val="clear" w:color="000000" w:fill="1F4E79"/>
            <w:vAlign w:val="center"/>
            <w:hideMark/>
          </w:tcPr>
          <w:p w:rsidR="004A7CD7" w:rsidRPr="004A7CD7" w:rsidRDefault="004A7CD7" w:rsidP="004A7CD7">
            <w:pPr>
              <w:spacing w:after="0" w:line="240" w:lineRule="auto"/>
              <w:jc w:val="center"/>
              <w:rPr>
                <w:rFonts w:ascii="Arial" w:eastAsia="Times New Roman" w:hAnsi="Arial" w:cs="Arial"/>
                <w:b/>
                <w:bCs/>
                <w:color w:val="FFFFFF"/>
                <w:sz w:val="20"/>
                <w:szCs w:val="20"/>
                <w:lang w:eastAsia="es-CO"/>
              </w:rPr>
            </w:pPr>
            <w:r w:rsidRPr="004A7CD7">
              <w:rPr>
                <w:rFonts w:ascii="Arial" w:eastAsia="Times New Roman" w:hAnsi="Arial" w:cs="Arial"/>
                <w:b/>
                <w:bCs/>
                <w:color w:val="FFFFFF"/>
                <w:sz w:val="20"/>
                <w:szCs w:val="20"/>
                <w:lang w:eastAsia="es-CO"/>
              </w:rPr>
              <w:t>SI</w:t>
            </w:r>
          </w:p>
        </w:tc>
        <w:tc>
          <w:tcPr>
            <w:tcW w:w="1380" w:type="dxa"/>
            <w:tcBorders>
              <w:top w:val="single" w:sz="8" w:space="0" w:color="auto"/>
              <w:left w:val="nil"/>
              <w:bottom w:val="nil"/>
              <w:right w:val="single" w:sz="8" w:space="0" w:color="auto"/>
            </w:tcBorders>
            <w:shd w:val="clear" w:color="000000" w:fill="1F4E79"/>
            <w:vAlign w:val="center"/>
            <w:hideMark/>
          </w:tcPr>
          <w:p w:rsidR="004A7CD7" w:rsidRPr="004A7CD7" w:rsidRDefault="004A7CD7" w:rsidP="004A7CD7">
            <w:pPr>
              <w:spacing w:after="0" w:line="240" w:lineRule="auto"/>
              <w:jc w:val="center"/>
              <w:rPr>
                <w:rFonts w:ascii="Arial" w:eastAsia="Times New Roman" w:hAnsi="Arial" w:cs="Arial"/>
                <w:b/>
                <w:bCs/>
                <w:color w:val="FFFFFF"/>
                <w:sz w:val="20"/>
                <w:szCs w:val="20"/>
                <w:lang w:eastAsia="es-CO"/>
              </w:rPr>
            </w:pPr>
            <w:r w:rsidRPr="004A7CD7">
              <w:rPr>
                <w:rFonts w:ascii="Arial" w:eastAsia="Times New Roman" w:hAnsi="Arial" w:cs="Arial"/>
                <w:b/>
                <w:bCs/>
                <w:color w:val="FFFFFF"/>
                <w:sz w:val="20"/>
                <w:szCs w:val="20"/>
                <w:lang w:eastAsia="es-CO"/>
              </w:rPr>
              <w:t>TOTAL</w:t>
            </w:r>
          </w:p>
        </w:tc>
      </w:tr>
      <w:tr w:rsidR="004A7CD7" w:rsidRPr="004A7CD7" w:rsidTr="004A7CD7">
        <w:trPr>
          <w:trHeight w:val="270"/>
        </w:trPr>
        <w:tc>
          <w:tcPr>
            <w:tcW w:w="4120" w:type="dxa"/>
            <w:tcBorders>
              <w:top w:val="nil"/>
              <w:left w:val="single" w:sz="8" w:space="0" w:color="auto"/>
              <w:bottom w:val="single" w:sz="8" w:space="0" w:color="auto"/>
              <w:right w:val="nil"/>
            </w:tcBorders>
            <w:shd w:val="clear" w:color="000000" w:fill="BDD7EE"/>
            <w:noWrap/>
            <w:vAlign w:val="center"/>
            <w:hideMark/>
          </w:tcPr>
          <w:p w:rsidR="004A7CD7" w:rsidRPr="004A7CD7" w:rsidRDefault="004A7CD7" w:rsidP="004A7CD7">
            <w:pPr>
              <w:spacing w:after="0" w:line="240" w:lineRule="auto"/>
              <w:jc w:val="right"/>
              <w:rPr>
                <w:rFonts w:ascii="Arial" w:eastAsia="Times New Roman" w:hAnsi="Arial" w:cs="Arial"/>
                <w:b/>
                <w:bCs/>
                <w:color w:val="000000"/>
                <w:sz w:val="20"/>
                <w:szCs w:val="20"/>
                <w:lang w:eastAsia="es-CO"/>
              </w:rPr>
            </w:pPr>
            <w:r w:rsidRPr="004A7CD7">
              <w:rPr>
                <w:rFonts w:ascii="Arial" w:eastAsia="Times New Roman" w:hAnsi="Arial" w:cs="Arial"/>
                <w:b/>
                <w:bCs/>
                <w:color w:val="000000"/>
                <w:sz w:val="20"/>
                <w:szCs w:val="20"/>
                <w:lang w:eastAsia="es-CO"/>
              </w:rPr>
              <w:t>OCTUBRE</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A7CD7" w:rsidRPr="004A7CD7" w:rsidRDefault="004A7CD7" w:rsidP="004A7CD7">
            <w:pPr>
              <w:spacing w:after="0" w:line="240" w:lineRule="auto"/>
              <w:jc w:val="right"/>
              <w:rPr>
                <w:rFonts w:ascii="Arial" w:eastAsia="Times New Roman" w:hAnsi="Arial" w:cs="Arial"/>
                <w:color w:val="000000"/>
                <w:sz w:val="20"/>
                <w:szCs w:val="20"/>
                <w:lang w:eastAsia="es-CO"/>
              </w:rPr>
            </w:pPr>
            <w:r w:rsidRPr="004A7CD7">
              <w:rPr>
                <w:rFonts w:ascii="Arial" w:eastAsia="Times New Roman" w:hAnsi="Arial" w:cs="Arial"/>
                <w:color w:val="000000"/>
                <w:sz w:val="20"/>
                <w:szCs w:val="20"/>
                <w:lang w:eastAsia="es-CO"/>
              </w:rPr>
              <w:t>2</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rsidR="004A7CD7" w:rsidRPr="004A7CD7" w:rsidRDefault="004A7CD7" w:rsidP="004A7CD7">
            <w:pPr>
              <w:spacing w:after="0" w:line="240" w:lineRule="auto"/>
              <w:jc w:val="right"/>
              <w:rPr>
                <w:rFonts w:ascii="Arial" w:eastAsia="Times New Roman" w:hAnsi="Arial" w:cs="Arial"/>
                <w:color w:val="000000"/>
                <w:sz w:val="20"/>
                <w:szCs w:val="20"/>
                <w:lang w:eastAsia="es-CO"/>
              </w:rPr>
            </w:pPr>
            <w:r w:rsidRPr="004A7CD7">
              <w:rPr>
                <w:rFonts w:ascii="Arial" w:eastAsia="Times New Roman" w:hAnsi="Arial" w:cs="Arial"/>
                <w:color w:val="000000"/>
                <w:sz w:val="20"/>
                <w:szCs w:val="20"/>
                <w:lang w:eastAsia="es-CO"/>
              </w:rPr>
              <w:t>58</w:t>
            </w:r>
          </w:p>
        </w:tc>
        <w:tc>
          <w:tcPr>
            <w:tcW w:w="1380" w:type="dxa"/>
            <w:tcBorders>
              <w:top w:val="single" w:sz="8" w:space="0" w:color="auto"/>
              <w:left w:val="nil"/>
              <w:bottom w:val="single" w:sz="8" w:space="0" w:color="auto"/>
              <w:right w:val="single" w:sz="8" w:space="0" w:color="auto"/>
            </w:tcBorders>
            <w:shd w:val="clear" w:color="000000" w:fill="1F4E79"/>
            <w:vAlign w:val="center"/>
            <w:hideMark/>
          </w:tcPr>
          <w:p w:rsidR="004A7CD7" w:rsidRPr="004A7CD7" w:rsidRDefault="004A7CD7" w:rsidP="004A7CD7">
            <w:pPr>
              <w:spacing w:after="0" w:line="240" w:lineRule="auto"/>
              <w:jc w:val="center"/>
              <w:rPr>
                <w:rFonts w:ascii="Arial" w:eastAsia="Times New Roman" w:hAnsi="Arial" w:cs="Arial"/>
                <w:b/>
                <w:bCs/>
                <w:color w:val="FFFFFF"/>
                <w:sz w:val="20"/>
                <w:szCs w:val="20"/>
                <w:lang w:eastAsia="es-CO"/>
              </w:rPr>
            </w:pPr>
            <w:r w:rsidRPr="004A7CD7">
              <w:rPr>
                <w:rFonts w:ascii="Arial" w:eastAsia="Times New Roman" w:hAnsi="Arial" w:cs="Arial"/>
                <w:b/>
                <w:bCs/>
                <w:color w:val="FFFFFF"/>
                <w:sz w:val="20"/>
                <w:szCs w:val="20"/>
                <w:lang w:eastAsia="es-CO"/>
              </w:rPr>
              <w:t>60</w:t>
            </w:r>
          </w:p>
        </w:tc>
      </w:tr>
      <w:tr w:rsidR="004A7CD7" w:rsidRPr="004A7CD7" w:rsidTr="004A7CD7">
        <w:trPr>
          <w:trHeight w:val="270"/>
        </w:trPr>
        <w:tc>
          <w:tcPr>
            <w:tcW w:w="4120" w:type="dxa"/>
            <w:tcBorders>
              <w:top w:val="nil"/>
              <w:left w:val="single" w:sz="8" w:space="0" w:color="auto"/>
              <w:bottom w:val="single" w:sz="8" w:space="0" w:color="auto"/>
              <w:right w:val="nil"/>
            </w:tcBorders>
            <w:shd w:val="clear" w:color="000000" w:fill="BDD7EE"/>
            <w:noWrap/>
            <w:vAlign w:val="center"/>
            <w:hideMark/>
          </w:tcPr>
          <w:p w:rsidR="004A7CD7" w:rsidRPr="004A7CD7" w:rsidRDefault="004A7CD7" w:rsidP="004A7CD7">
            <w:pPr>
              <w:spacing w:after="0" w:line="240" w:lineRule="auto"/>
              <w:jc w:val="right"/>
              <w:rPr>
                <w:rFonts w:ascii="Arial" w:eastAsia="Times New Roman" w:hAnsi="Arial" w:cs="Arial"/>
                <w:b/>
                <w:bCs/>
                <w:color w:val="000000"/>
                <w:sz w:val="20"/>
                <w:szCs w:val="20"/>
                <w:lang w:eastAsia="es-CO"/>
              </w:rPr>
            </w:pPr>
            <w:r w:rsidRPr="004A7CD7">
              <w:rPr>
                <w:rFonts w:ascii="Arial" w:eastAsia="Times New Roman" w:hAnsi="Arial" w:cs="Arial"/>
                <w:b/>
                <w:bCs/>
                <w:color w:val="000000"/>
                <w:sz w:val="20"/>
                <w:szCs w:val="20"/>
                <w:lang w:eastAsia="es-CO"/>
              </w:rPr>
              <w:t>NOVIEMBRE</w:t>
            </w:r>
          </w:p>
        </w:tc>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4A7CD7" w:rsidRPr="004A7CD7" w:rsidRDefault="004A7CD7" w:rsidP="004A7CD7">
            <w:pPr>
              <w:spacing w:after="0" w:line="240" w:lineRule="auto"/>
              <w:jc w:val="right"/>
              <w:rPr>
                <w:rFonts w:ascii="Arial" w:eastAsia="Times New Roman" w:hAnsi="Arial" w:cs="Arial"/>
                <w:color w:val="000000"/>
                <w:sz w:val="20"/>
                <w:szCs w:val="20"/>
                <w:lang w:eastAsia="es-CO"/>
              </w:rPr>
            </w:pPr>
            <w:r w:rsidRPr="004A7CD7">
              <w:rPr>
                <w:rFonts w:ascii="Arial" w:eastAsia="Times New Roman" w:hAnsi="Arial" w:cs="Arial"/>
                <w:color w:val="000000"/>
                <w:sz w:val="20"/>
                <w:szCs w:val="20"/>
                <w:lang w:eastAsia="es-CO"/>
              </w:rPr>
              <w:t> </w:t>
            </w:r>
          </w:p>
        </w:tc>
        <w:tc>
          <w:tcPr>
            <w:tcW w:w="760" w:type="dxa"/>
            <w:tcBorders>
              <w:top w:val="nil"/>
              <w:left w:val="nil"/>
              <w:bottom w:val="single" w:sz="8" w:space="0" w:color="auto"/>
              <w:right w:val="single" w:sz="8" w:space="0" w:color="auto"/>
            </w:tcBorders>
            <w:shd w:val="clear" w:color="auto" w:fill="auto"/>
            <w:noWrap/>
            <w:vAlign w:val="center"/>
            <w:hideMark/>
          </w:tcPr>
          <w:p w:rsidR="004A7CD7" w:rsidRPr="004A7CD7" w:rsidRDefault="004A7CD7" w:rsidP="004A7CD7">
            <w:pPr>
              <w:spacing w:after="0" w:line="240" w:lineRule="auto"/>
              <w:jc w:val="right"/>
              <w:rPr>
                <w:rFonts w:ascii="Arial" w:eastAsia="Times New Roman" w:hAnsi="Arial" w:cs="Arial"/>
                <w:color w:val="000000"/>
                <w:sz w:val="20"/>
                <w:szCs w:val="20"/>
                <w:lang w:eastAsia="es-CO"/>
              </w:rPr>
            </w:pPr>
            <w:r w:rsidRPr="004A7CD7">
              <w:rPr>
                <w:rFonts w:ascii="Arial" w:eastAsia="Times New Roman" w:hAnsi="Arial" w:cs="Arial"/>
                <w:color w:val="000000"/>
                <w:sz w:val="20"/>
                <w:szCs w:val="20"/>
                <w:lang w:eastAsia="es-CO"/>
              </w:rPr>
              <w:t>33</w:t>
            </w:r>
          </w:p>
        </w:tc>
        <w:tc>
          <w:tcPr>
            <w:tcW w:w="1380" w:type="dxa"/>
            <w:tcBorders>
              <w:top w:val="nil"/>
              <w:left w:val="nil"/>
              <w:bottom w:val="single" w:sz="8" w:space="0" w:color="auto"/>
              <w:right w:val="single" w:sz="8" w:space="0" w:color="auto"/>
            </w:tcBorders>
            <w:shd w:val="clear" w:color="000000" w:fill="1F4E79"/>
            <w:vAlign w:val="center"/>
            <w:hideMark/>
          </w:tcPr>
          <w:p w:rsidR="004A7CD7" w:rsidRPr="004A7CD7" w:rsidRDefault="004A7CD7" w:rsidP="004A7CD7">
            <w:pPr>
              <w:spacing w:after="0" w:line="240" w:lineRule="auto"/>
              <w:jc w:val="center"/>
              <w:rPr>
                <w:rFonts w:ascii="Arial" w:eastAsia="Times New Roman" w:hAnsi="Arial" w:cs="Arial"/>
                <w:b/>
                <w:bCs/>
                <w:color w:val="FFFFFF"/>
                <w:sz w:val="20"/>
                <w:szCs w:val="20"/>
                <w:lang w:eastAsia="es-CO"/>
              </w:rPr>
            </w:pPr>
            <w:r w:rsidRPr="004A7CD7">
              <w:rPr>
                <w:rFonts w:ascii="Arial" w:eastAsia="Times New Roman" w:hAnsi="Arial" w:cs="Arial"/>
                <w:b/>
                <w:bCs/>
                <w:color w:val="FFFFFF"/>
                <w:sz w:val="20"/>
                <w:szCs w:val="20"/>
                <w:lang w:eastAsia="es-CO"/>
              </w:rPr>
              <w:t>33</w:t>
            </w:r>
          </w:p>
        </w:tc>
      </w:tr>
      <w:tr w:rsidR="004A7CD7" w:rsidRPr="004A7CD7" w:rsidTr="004A7CD7">
        <w:trPr>
          <w:trHeight w:val="270"/>
        </w:trPr>
        <w:tc>
          <w:tcPr>
            <w:tcW w:w="4120" w:type="dxa"/>
            <w:tcBorders>
              <w:top w:val="nil"/>
              <w:left w:val="single" w:sz="8" w:space="0" w:color="auto"/>
              <w:bottom w:val="single" w:sz="8" w:space="0" w:color="auto"/>
              <w:right w:val="nil"/>
            </w:tcBorders>
            <w:shd w:val="clear" w:color="000000" w:fill="BDD7EE"/>
            <w:noWrap/>
            <w:vAlign w:val="center"/>
            <w:hideMark/>
          </w:tcPr>
          <w:p w:rsidR="004A7CD7" w:rsidRPr="004A7CD7" w:rsidRDefault="004A7CD7" w:rsidP="004A7CD7">
            <w:pPr>
              <w:spacing w:after="0" w:line="240" w:lineRule="auto"/>
              <w:jc w:val="right"/>
              <w:rPr>
                <w:rFonts w:ascii="Arial" w:eastAsia="Times New Roman" w:hAnsi="Arial" w:cs="Arial"/>
                <w:b/>
                <w:bCs/>
                <w:color w:val="000000"/>
                <w:sz w:val="20"/>
                <w:szCs w:val="20"/>
                <w:lang w:eastAsia="es-CO"/>
              </w:rPr>
            </w:pPr>
            <w:r w:rsidRPr="004A7CD7">
              <w:rPr>
                <w:rFonts w:ascii="Arial" w:eastAsia="Times New Roman" w:hAnsi="Arial" w:cs="Arial"/>
                <w:b/>
                <w:bCs/>
                <w:color w:val="000000"/>
                <w:sz w:val="20"/>
                <w:szCs w:val="20"/>
                <w:lang w:eastAsia="es-CO"/>
              </w:rPr>
              <w:t>DICIEMBRE</w:t>
            </w:r>
          </w:p>
        </w:tc>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4A7CD7" w:rsidRPr="004A7CD7" w:rsidRDefault="004A7CD7" w:rsidP="004A7CD7">
            <w:pPr>
              <w:spacing w:after="0" w:line="240" w:lineRule="auto"/>
              <w:jc w:val="right"/>
              <w:rPr>
                <w:rFonts w:ascii="Arial" w:eastAsia="Times New Roman" w:hAnsi="Arial" w:cs="Arial"/>
                <w:color w:val="000000"/>
                <w:sz w:val="20"/>
                <w:szCs w:val="20"/>
                <w:lang w:eastAsia="es-CO"/>
              </w:rPr>
            </w:pPr>
            <w:r w:rsidRPr="004A7CD7">
              <w:rPr>
                <w:rFonts w:ascii="Arial" w:eastAsia="Times New Roman" w:hAnsi="Arial" w:cs="Arial"/>
                <w:color w:val="000000"/>
                <w:sz w:val="20"/>
                <w:szCs w:val="20"/>
                <w:lang w:eastAsia="es-CO"/>
              </w:rPr>
              <w:t>1</w:t>
            </w:r>
          </w:p>
        </w:tc>
        <w:tc>
          <w:tcPr>
            <w:tcW w:w="760" w:type="dxa"/>
            <w:tcBorders>
              <w:top w:val="nil"/>
              <w:left w:val="nil"/>
              <w:bottom w:val="single" w:sz="8" w:space="0" w:color="auto"/>
              <w:right w:val="single" w:sz="8" w:space="0" w:color="auto"/>
            </w:tcBorders>
            <w:shd w:val="clear" w:color="auto" w:fill="auto"/>
            <w:noWrap/>
            <w:vAlign w:val="center"/>
            <w:hideMark/>
          </w:tcPr>
          <w:p w:rsidR="004A7CD7" w:rsidRPr="004A7CD7" w:rsidRDefault="004A7CD7" w:rsidP="004A7CD7">
            <w:pPr>
              <w:spacing w:after="0" w:line="240" w:lineRule="auto"/>
              <w:jc w:val="right"/>
              <w:rPr>
                <w:rFonts w:ascii="Arial" w:eastAsia="Times New Roman" w:hAnsi="Arial" w:cs="Arial"/>
                <w:color w:val="000000"/>
                <w:sz w:val="20"/>
                <w:szCs w:val="20"/>
                <w:lang w:eastAsia="es-CO"/>
              </w:rPr>
            </w:pPr>
            <w:r w:rsidRPr="004A7CD7">
              <w:rPr>
                <w:rFonts w:ascii="Arial" w:eastAsia="Times New Roman" w:hAnsi="Arial" w:cs="Arial"/>
                <w:color w:val="000000"/>
                <w:sz w:val="20"/>
                <w:szCs w:val="20"/>
                <w:lang w:eastAsia="es-CO"/>
              </w:rPr>
              <w:t>26</w:t>
            </w:r>
          </w:p>
        </w:tc>
        <w:tc>
          <w:tcPr>
            <w:tcW w:w="1380" w:type="dxa"/>
            <w:tcBorders>
              <w:top w:val="nil"/>
              <w:left w:val="nil"/>
              <w:bottom w:val="single" w:sz="8" w:space="0" w:color="auto"/>
              <w:right w:val="single" w:sz="8" w:space="0" w:color="auto"/>
            </w:tcBorders>
            <w:shd w:val="clear" w:color="000000" w:fill="1F4E79"/>
            <w:vAlign w:val="center"/>
            <w:hideMark/>
          </w:tcPr>
          <w:p w:rsidR="004A7CD7" w:rsidRPr="004A7CD7" w:rsidRDefault="004A7CD7" w:rsidP="004A7CD7">
            <w:pPr>
              <w:spacing w:after="0" w:line="240" w:lineRule="auto"/>
              <w:jc w:val="center"/>
              <w:rPr>
                <w:rFonts w:ascii="Arial" w:eastAsia="Times New Roman" w:hAnsi="Arial" w:cs="Arial"/>
                <w:b/>
                <w:bCs/>
                <w:color w:val="FFFFFF"/>
                <w:sz w:val="20"/>
                <w:szCs w:val="20"/>
                <w:lang w:eastAsia="es-CO"/>
              </w:rPr>
            </w:pPr>
            <w:r w:rsidRPr="004A7CD7">
              <w:rPr>
                <w:rFonts w:ascii="Arial" w:eastAsia="Times New Roman" w:hAnsi="Arial" w:cs="Arial"/>
                <w:b/>
                <w:bCs/>
                <w:color w:val="FFFFFF"/>
                <w:sz w:val="20"/>
                <w:szCs w:val="20"/>
                <w:lang w:eastAsia="es-CO"/>
              </w:rPr>
              <w:t>27</w:t>
            </w:r>
          </w:p>
        </w:tc>
      </w:tr>
      <w:tr w:rsidR="004A7CD7" w:rsidRPr="004A7CD7" w:rsidTr="004A7CD7">
        <w:trPr>
          <w:trHeight w:val="270"/>
        </w:trPr>
        <w:tc>
          <w:tcPr>
            <w:tcW w:w="4120" w:type="dxa"/>
            <w:tcBorders>
              <w:top w:val="nil"/>
              <w:left w:val="single" w:sz="8" w:space="0" w:color="auto"/>
              <w:bottom w:val="single" w:sz="8" w:space="0" w:color="auto"/>
              <w:right w:val="single" w:sz="8" w:space="0" w:color="auto"/>
            </w:tcBorders>
            <w:shd w:val="clear" w:color="000000" w:fill="1F4E79"/>
            <w:vAlign w:val="center"/>
            <w:hideMark/>
          </w:tcPr>
          <w:p w:rsidR="004A7CD7" w:rsidRPr="004A7CD7" w:rsidRDefault="004A7CD7" w:rsidP="004A7CD7">
            <w:pPr>
              <w:spacing w:after="0" w:line="240" w:lineRule="auto"/>
              <w:jc w:val="center"/>
              <w:rPr>
                <w:rFonts w:ascii="Arial" w:eastAsia="Times New Roman" w:hAnsi="Arial" w:cs="Arial"/>
                <w:b/>
                <w:bCs/>
                <w:color w:val="FFFFFF"/>
                <w:sz w:val="20"/>
                <w:szCs w:val="20"/>
                <w:lang w:eastAsia="es-CO"/>
              </w:rPr>
            </w:pPr>
            <w:r w:rsidRPr="004A7CD7">
              <w:rPr>
                <w:rFonts w:ascii="Arial" w:eastAsia="Times New Roman" w:hAnsi="Arial" w:cs="Arial"/>
                <w:b/>
                <w:bCs/>
                <w:color w:val="FFFFFF"/>
                <w:sz w:val="20"/>
                <w:szCs w:val="20"/>
                <w:lang w:eastAsia="es-CO"/>
              </w:rPr>
              <w:t> </w:t>
            </w:r>
          </w:p>
        </w:tc>
        <w:tc>
          <w:tcPr>
            <w:tcW w:w="1560" w:type="dxa"/>
            <w:tcBorders>
              <w:top w:val="nil"/>
              <w:left w:val="nil"/>
              <w:bottom w:val="single" w:sz="8" w:space="0" w:color="auto"/>
              <w:right w:val="single" w:sz="8" w:space="0" w:color="auto"/>
            </w:tcBorders>
            <w:shd w:val="clear" w:color="000000" w:fill="1F4E79"/>
            <w:vAlign w:val="center"/>
            <w:hideMark/>
          </w:tcPr>
          <w:p w:rsidR="004A7CD7" w:rsidRPr="004A7CD7" w:rsidRDefault="004A7CD7" w:rsidP="004A7CD7">
            <w:pPr>
              <w:spacing w:after="0" w:line="240" w:lineRule="auto"/>
              <w:jc w:val="center"/>
              <w:rPr>
                <w:rFonts w:ascii="Arial" w:eastAsia="Times New Roman" w:hAnsi="Arial" w:cs="Arial"/>
                <w:b/>
                <w:bCs/>
                <w:color w:val="FFFFFF"/>
                <w:sz w:val="20"/>
                <w:szCs w:val="20"/>
                <w:lang w:eastAsia="es-CO"/>
              </w:rPr>
            </w:pPr>
            <w:r w:rsidRPr="004A7CD7">
              <w:rPr>
                <w:rFonts w:ascii="Arial" w:eastAsia="Times New Roman" w:hAnsi="Arial" w:cs="Arial"/>
                <w:b/>
                <w:bCs/>
                <w:color w:val="FFFFFF"/>
                <w:sz w:val="20"/>
                <w:szCs w:val="20"/>
                <w:lang w:eastAsia="es-CO"/>
              </w:rPr>
              <w:t>3</w:t>
            </w:r>
          </w:p>
        </w:tc>
        <w:tc>
          <w:tcPr>
            <w:tcW w:w="760" w:type="dxa"/>
            <w:tcBorders>
              <w:top w:val="nil"/>
              <w:left w:val="nil"/>
              <w:bottom w:val="single" w:sz="8" w:space="0" w:color="auto"/>
              <w:right w:val="single" w:sz="8" w:space="0" w:color="auto"/>
            </w:tcBorders>
            <w:shd w:val="clear" w:color="000000" w:fill="1F4E79"/>
            <w:vAlign w:val="center"/>
            <w:hideMark/>
          </w:tcPr>
          <w:p w:rsidR="004A7CD7" w:rsidRPr="004A7CD7" w:rsidRDefault="004A7CD7" w:rsidP="004A7CD7">
            <w:pPr>
              <w:spacing w:after="0" w:line="240" w:lineRule="auto"/>
              <w:jc w:val="center"/>
              <w:rPr>
                <w:rFonts w:ascii="Arial" w:eastAsia="Times New Roman" w:hAnsi="Arial" w:cs="Arial"/>
                <w:b/>
                <w:bCs/>
                <w:color w:val="FFFFFF"/>
                <w:sz w:val="20"/>
                <w:szCs w:val="20"/>
                <w:lang w:eastAsia="es-CO"/>
              </w:rPr>
            </w:pPr>
            <w:r w:rsidRPr="004A7CD7">
              <w:rPr>
                <w:rFonts w:ascii="Arial" w:eastAsia="Times New Roman" w:hAnsi="Arial" w:cs="Arial"/>
                <w:b/>
                <w:bCs/>
                <w:color w:val="FFFFFF"/>
                <w:sz w:val="20"/>
                <w:szCs w:val="20"/>
                <w:lang w:eastAsia="es-CO"/>
              </w:rPr>
              <w:t>117</w:t>
            </w:r>
          </w:p>
        </w:tc>
        <w:tc>
          <w:tcPr>
            <w:tcW w:w="1380" w:type="dxa"/>
            <w:tcBorders>
              <w:top w:val="nil"/>
              <w:left w:val="nil"/>
              <w:bottom w:val="single" w:sz="8" w:space="0" w:color="auto"/>
              <w:right w:val="single" w:sz="8" w:space="0" w:color="auto"/>
            </w:tcBorders>
            <w:shd w:val="clear" w:color="000000" w:fill="1F4E79"/>
            <w:vAlign w:val="center"/>
            <w:hideMark/>
          </w:tcPr>
          <w:p w:rsidR="004A7CD7" w:rsidRPr="004A7CD7" w:rsidRDefault="004A7CD7" w:rsidP="004A7CD7">
            <w:pPr>
              <w:spacing w:after="0" w:line="240" w:lineRule="auto"/>
              <w:jc w:val="center"/>
              <w:rPr>
                <w:rFonts w:ascii="Arial" w:eastAsia="Times New Roman" w:hAnsi="Arial" w:cs="Arial"/>
                <w:b/>
                <w:bCs/>
                <w:color w:val="FFFFFF"/>
                <w:sz w:val="20"/>
                <w:szCs w:val="20"/>
                <w:lang w:eastAsia="es-CO"/>
              </w:rPr>
            </w:pPr>
            <w:r w:rsidRPr="004A7CD7">
              <w:rPr>
                <w:rFonts w:ascii="Arial" w:eastAsia="Times New Roman" w:hAnsi="Arial" w:cs="Arial"/>
                <w:b/>
                <w:bCs/>
                <w:color w:val="FFFFFF"/>
                <w:sz w:val="20"/>
                <w:szCs w:val="20"/>
                <w:lang w:eastAsia="es-CO"/>
              </w:rPr>
              <w:t>120</w:t>
            </w:r>
          </w:p>
        </w:tc>
      </w:tr>
    </w:tbl>
    <w:p w:rsidR="00444C17" w:rsidRPr="00175946" w:rsidRDefault="00175946" w:rsidP="00175946">
      <w:pPr>
        <w:widowControl w:val="0"/>
        <w:autoSpaceDE w:val="0"/>
        <w:autoSpaceDN w:val="0"/>
        <w:adjustRightInd w:val="0"/>
        <w:spacing w:after="0" w:line="240" w:lineRule="auto"/>
        <w:ind w:left="851"/>
        <w:contextualSpacing/>
        <w:jc w:val="both"/>
        <w:rPr>
          <w:rFonts w:ascii="Arial" w:eastAsia="Arial Unicode MS" w:hAnsi="Arial" w:cs="Arial"/>
          <w:lang w:val="es-ES" w:eastAsia="es-ES"/>
        </w:rPr>
      </w:pPr>
      <w:r w:rsidRPr="00175946">
        <w:rPr>
          <w:rFonts w:ascii="Arial" w:eastAsia="Arial Unicode MS" w:hAnsi="Arial" w:cs="Arial"/>
          <w:b/>
          <w:sz w:val="16"/>
          <w:lang w:val="es-ES" w:eastAsia="es-ES"/>
        </w:rPr>
        <w:t>Tabla N°2. Resultados Pregunta 2.</w:t>
      </w: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444C17" w:rsidRDefault="00AA3563"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r>
        <w:rPr>
          <w:noProof/>
          <w:lang w:eastAsia="es-CO"/>
        </w:rPr>
        <w:lastRenderedPageBreak/>
        <w:drawing>
          <wp:inline distT="0" distB="0" distL="0" distR="0" wp14:anchorId="5B807C26" wp14:editId="699AFEFB">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b/>
          <w:sz w:val="16"/>
          <w:highlight w:val="yellow"/>
          <w:lang w:val="es-ES" w:eastAsia="es-ES"/>
        </w:rPr>
      </w:pPr>
    </w:p>
    <w:p w:rsidR="00444C17" w:rsidRPr="0008307E" w:rsidRDefault="00444C17" w:rsidP="00444C17">
      <w:pPr>
        <w:widowControl w:val="0"/>
        <w:autoSpaceDE w:val="0"/>
        <w:autoSpaceDN w:val="0"/>
        <w:adjustRightInd w:val="0"/>
        <w:spacing w:after="0" w:line="240" w:lineRule="auto"/>
        <w:ind w:left="709"/>
        <w:contextualSpacing/>
        <w:jc w:val="both"/>
        <w:rPr>
          <w:rFonts w:ascii="Arial" w:eastAsia="Arial Unicode MS" w:hAnsi="Arial" w:cs="Arial"/>
          <w:b/>
          <w:sz w:val="16"/>
          <w:lang w:val="es-ES" w:eastAsia="es-ES"/>
        </w:rPr>
      </w:pPr>
      <w:r w:rsidRPr="0008307E">
        <w:rPr>
          <w:rFonts w:ascii="Arial" w:eastAsia="Arial Unicode MS" w:hAnsi="Arial" w:cs="Arial"/>
          <w:b/>
          <w:sz w:val="16"/>
          <w:lang w:val="es-ES" w:eastAsia="es-ES"/>
        </w:rPr>
        <w:t xml:space="preserve">Figura N°3. Pregunta 2, respuestas </w:t>
      </w:r>
      <w:r w:rsidR="00AA3563" w:rsidRPr="0008307E">
        <w:rPr>
          <w:rFonts w:ascii="Arial" w:eastAsia="Arial Unicode MS" w:hAnsi="Arial" w:cs="Arial"/>
          <w:b/>
          <w:sz w:val="16"/>
          <w:lang w:val="es-ES" w:eastAsia="es-ES"/>
        </w:rPr>
        <w:t>octubre 1 a 31 diciembre 2018</w:t>
      </w:r>
      <w:r w:rsidRPr="0008307E">
        <w:rPr>
          <w:rFonts w:ascii="Arial" w:eastAsia="Arial Unicode MS" w:hAnsi="Arial" w:cs="Arial"/>
          <w:b/>
          <w:sz w:val="16"/>
          <w:lang w:val="es-ES" w:eastAsia="es-ES"/>
        </w:rPr>
        <w:t>.</w:t>
      </w:r>
    </w:p>
    <w:p w:rsidR="00444C17" w:rsidRPr="00444C17" w:rsidRDefault="00444C17" w:rsidP="00444C17">
      <w:pPr>
        <w:widowControl w:val="0"/>
        <w:autoSpaceDE w:val="0"/>
        <w:autoSpaceDN w:val="0"/>
        <w:adjustRightInd w:val="0"/>
        <w:spacing w:after="0" w:line="240" w:lineRule="auto"/>
        <w:contextualSpacing/>
        <w:jc w:val="center"/>
        <w:rPr>
          <w:rFonts w:ascii="Arial" w:eastAsia="Arial Unicode MS" w:hAnsi="Arial" w:cs="Arial"/>
          <w:highlight w:val="yellow"/>
          <w:lang w:val="es-ES" w:eastAsia="es-ES"/>
        </w:rPr>
      </w:pPr>
      <w:bookmarkStart w:id="3" w:name="_Toc522082612"/>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highlight w:val="yellow"/>
          <w:lang w:val="es-ES" w:eastAsia="es-ES"/>
        </w:rPr>
      </w:pPr>
    </w:p>
    <w:p w:rsidR="00444C17" w:rsidRPr="00444C17" w:rsidRDefault="00444C17" w:rsidP="00444C17">
      <w:pPr>
        <w:widowControl w:val="0"/>
        <w:autoSpaceDE w:val="0"/>
        <w:autoSpaceDN w:val="0"/>
        <w:adjustRightInd w:val="0"/>
        <w:spacing w:after="0" w:line="240" w:lineRule="auto"/>
        <w:contextualSpacing/>
        <w:jc w:val="both"/>
        <w:rPr>
          <w:rFonts w:ascii="Arial" w:eastAsia="Arial Unicode MS" w:hAnsi="Arial" w:cs="Arial"/>
          <w:b/>
          <w:highlight w:val="yellow"/>
          <w:lang w:val="es-ES" w:eastAsia="es-ES"/>
        </w:rPr>
      </w:pPr>
      <w:bookmarkStart w:id="4" w:name="_Toc522082613"/>
      <w:bookmarkEnd w:id="3"/>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r w:rsidRPr="0008307E">
        <w:rPr>
          <w:rFonts w:ascii="Arial" w:eastAsia="Arial Unicode MS" w:hAnsi="Arial" w:cs="Arial"/>
          <w:b/>
          <w:lang w:val="es-ES" w:eastAsia="es-ES"/>
        </w:rPr>
        <w:t>CONCLUSIONES</w:t>
      </w:r>
      <w:bookmarkEnd w:id="4"/>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08307E">
        <w:rPr>
          <w:rFonts w:ascii="Arial" w:eastAsia="Arial Unicode MS" w:hAnsi="Arial" w:cs="Arial"/>
          <w:lang w:val="es-ES" w:eastAsia="es-ES"/>
        </w:rPr>
        <w:t>En relación con la primera pregunta, ¿Considera que fue fácil encontrar el Buzón de PQRS en nuestra página web? se estableció que para el usuario fue fácil ubicar el formulario dentro de la página web.</w:t>
      </w:r>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08307E" w:rsidRDefault="0008307E"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Por otra parte respecto a</w:t>
      </w:r>
      <w:r w:rsidR="00444C17" w:rsidRPr="0008307E">
        <w:rPr>
          <w:rFonts w:ascii="Arial" w:eastAsia="Arial Unicode MS" w:hAnsi="Arial" w:cs="Arial"/>
          <w:lang w:val="es-ES" w:eastAsia="es-ES"/>
        </w:rPr>
        <w:t xml:space="preserve"> la segunda pregunta, ¿Fue fácil de diligenciar el formulario virtual de PQRS?, se </w:t>
      </w:r>
      <w:r>
        <w:rPr>
          <w:rFonts w:ascii="Arial" w:eastAsia="Arial Unicode MS" w:hAnsi="Arial" w:cs="Arial"/>
          <w:lang w:val="es-ES" w:eastAsia="es-ES"/>
        </w:rPr>
        <w:t>evidenció</w:t>
      </w:r>
      <w:r w:rsidR="00444C17" w:rsidRPr="0008307E">
        <w:rPr>
          <w:rFonts w:ascii="Arial" w:eastAsia="Arial Unicode MS" w:hAnsi="Arial" w:cs="Arial"/>
          <w:lang w:val="es-ES" w:eastAsia="es-ES"/>
        </w:rPr>
        <w:t xml:space="preserve"> que para el usuario fue fácil el proceso de diligenciamiento del formulario. </w:t>
      </w:r>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08307E">
        <w:rPr>
          <w:rFonts w:ascii="Arial" w:eastAsia="Arial Unicode MS" w:hAnsi="Arial" w:cs="Arial"/>
          <w:lang w:val="es-ES" w:eastAsia="es-ES"/>
        </w:rPr>
        <w:t xml:space="preserve">Durante el periodo analizado, solo el </w:t>
      </w:r>
      <w:r w:rsidR="00D905A7">
        <w:rPr>
          <w:rFonts w:ascii="Arial" w:eastAsia="Arial Unicode MS" w:hAnsi="Arial" w:cs="Arial"/>
          <w:lang w:val="es-ES" w:eastAsia="es-ES"/>
        </w:rPr>
        <w:t>4</w:t>
      </w:r>
      <w:r w:rsidRPr="0008307E">
        <w:rPr>
          <w:rFonts w:ascii="Arial" w:eastAsia="Arial Unicode MS" w:hAnsi="Arial" w:cs="Arial"/>
          <w:lang w:val="es-ES" w:eastAsia="es-ES"/>
        </w:rPr>
        <w:t>% de los usuarios respondieron la encuesta. Estadísticamente se considera que el nivel de confiabilidad es bajo, toda vez que la muestra fue inferior al 10%.</w:t>
      </w:r>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08307E">
        <w:rPr>
          <w:rFonts w:ascii="Arial" w:eastAsia="Arial Unicode MS" w:hAnsi="Arial" w:cs="Arial"/>
          <w:lang w:val="es-ES" w:eastAsia="es-ES"/>
        </w:rPr>
        <w:t>Teniendo en cuenta que el formulario virtual de PQRS es una canal de comunicación con nuestros usuarios, la encuesta asociada al formulario es una herramienta clave que nos permitirá identificar aspectos a mejorar.</w:t>
      </w:r>
    </w:p>
    <w:p w:rsidR="00D905A7" w:rsidRDefault="00D905A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Pr="0008307E" w:rsidRDefault="00D905A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Pr>
          <w:rFonts w:ascii="Arial" w:eastAsia="Arial Unicode MS" w:hAnsi="Arial" w:cs="Arial"/>
          <w:lang w:val="es-ES" w:eastAsia="es-ES"/>
        </w:rPr>
        <w:t>En el informe del trimestre anterior, se propuso el cambio de las preguntas, sin embargo, teniendo en cuenta la baja participación de los ciudadanos para diligenciar la encuesta, se consideró que la muestra no es representativa para hacer un análisis que permita establecer acciones de mejora.</w:t>
      </w:r>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D905A7" w:rsidRDefault="00D905A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bookmarkStart w:id="5" w:name="_Toc522082614"/>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b/>
          <w:lang w:val="es-ES" w:eastAsia="es-ES"/>
        </w:rPr>
      </w:pPr>
      <w:r w:rsidRPr="0008307E">
        <w:rPr>
          <w:rFonts w:ascii="Arial" w:eastAsia="Arial Unicode MS" w:hAnsi="Arial" w:cs="Arial"/>
          <w:b/>
          <w:lang w:val="es-ES" w:eastAsia="es-ES"/>
        </w:rPr>
        <w:lastRenderedPageBreak/>
        <w:t>SUGERENCIAS</w:t>
      </w:r>
      <w:bookmarkEnd w:id="5"/>
    </w:p>
    <w:p w:rsidR="00444C17" w:rsidRPr="0008307E"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r w:rsidRPr="0008307E">
        <w:rPr>
          <w:rFonts w:ascii="Arial" w:eastAsia="Arial Unicode MS" w:hAnsi="Arial" w:cs="Arial"/>
          <w:lang w:val="es-ES" w:eastAsia="es-ES"/>
        </w:rPr>
        <w:t>Se considera necesario incentivar el diligenciamiento de la encuesta. Para ello, se realizará la divulgación de la misma a través de redes sociales, piezas comunicativas, etc.).</w:t>
      </w:r>
    </w:p>
    <w:p w:rsidR="00444C17" w:rsidRDefault="00444C17" w:rsidP="00444C17">
      <w:pPr>
        <w:widowControl w:val="0"/>
        <w:autoSpaceDE w:val="0"/>
        <w:autoSpaceDN w:val="0"/>
        <w:adjustRightInd w:val="0"/>
        <w:spacing w:after="0" w:line="240" w:lineRule="auto"/>
        <w:contextualSpacing/>
        <w:jc w:val="both"/>
        <w:rPr>
          <w:rFonts w:ascii="Arial" w:eastAsia="Arial Unicode MS" w:hAnsi="Arial" w:cs="Arial"/>
          <w:lang w:val="es-ES" w:eastAsia="es-ES"/>
        </w:rPr>
      </w:pPr>
    </w:p>
    <w:p w:rsidR="00E81F78" w:rsidRDefault="00E81F78"/>
    <w:sectPr w:rsidR="00E81F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51C5D"/>
    <w:multiLevelType w:val="hybridMultilevel"/>
    <w:tmpl w:val="F69A06A2"/>
    <w:lvl w:ilvl="0" w:tplc="86200F5E">
      <w:start w:val="10"/>
      <w:numFmt w:val="decimal"/>
      <w:lvlText w:val="%1."/>
      <w:lvlJc w:val="left"/>
      <w:pPr>
        <w:ind w:left="360" w:hanging="360"/>
      </w:pPr>
      <w:rPr>
        <w:rFonts w:hint="default"/>
        <w:b/>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17"/>
    <w:rsid w:val="0008307E"/>
    <w:rsid w:val="00164702"/>
    <w:rsid w:val="00175946"/>
    <w:rsid w:val="002E38B4"/>
    <w:rsid w:val="00444C17"/>
    <w:rsid w:val="00466D86"/>
    <w:rsid w:val="004918E7"/>
    <w:rsid w:val="004A7CD7"/>
    <w:rsid w:val="005F6AF7"/>
    <w:rsid w:val="00714A38"/>
    <w:rsid w:val="0071503B"/>
    <w:rsid w:val="007A6EEE"/>
    <w:rsid w:val="00836F98"/>
    <w:rsid w:val="008D23D4"/>
    <w:rsid w:val="008E0438"/>
    <w:rsid w:val="009D62EB"/>
    <w:rsid w:val="00AA3563"/>
    <w:rsid w:val="00B76C27"/>
    <w:rsid w:val="00D905A7"/>
    <w:rsid w:val="00E81F78"/>
    <w:rsid w:val="00E902B2"/>
    <w:rsid w:val="00FD72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9F71-E317-4B81-98AE-69C257BF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EY EPM - Lista,List1,List11,List111,List1111,List11111,List2,List111111,Capítulo,TIT 2 IND,List1111111"/>
    <w:basedOn w:val="Normal"/>
    <w:link w:val="PrrafodelistaCar"/>
    <w:uiPriority w:val="34"/>
    <w:qFormat/>
    <w:rsid w:val="00444C17"/>
    <w:pPr>
      <w:ind w:left="720"/>
      <w:contextualSpacing/>
    </w:pPr>
  </w:style>
  <w:style w:type="character" w:customStyle="1" w:styleId="PrrafodelistaCar">
    <w:name w:val="Párrafo de lista Car"/>
    <w:aliases w:val="List Car,EY EPM - Lista Car,List1 Car,List11 Car,List111 Car,List1111 Car,List11111 Car,List2 Car,List111111 Car,Capítulo Car,TIT 2 IND Car,List1111111 Car"/>
    <w:link w:val="Prrafodelista"/>
    <w:uiPriority w:val="34"/>
    <w:locked/>
    <w:rsid w:val="004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383">
      <w:bodyDiv w:val="1"/>
      <w:marLeft w:val="0"/>
      <w:marRight w:val="0"/>
      <w:marTop w:val="0"/>
      <w:marBottom w:val="0"/>
      <w:divBdr>
        <w:top w:val="none" w:sz="0" w:space="0" w:color="auto"/>
        <w:left w:val="none" w:sz="0" w:space="0" w:color="auto"/>
        <w:bottom w:val="none" w:sz="0" w:space="0" w:color="auto"/>
        <w:right w:val="none" w:sz="0" w:space="0" w:color="auto"/>
      </w:divBdr>
    </w:div>
    <w:div w:id="1071317131">
      <w:bodyDiv w:val="1"/>
      <w:marLeft w:val="0"/>
      <w:marRight w:val="0"/>
      <w:marTop w:val="0"/>
      <w:marBottom w:val="0"/>
      <w:divBdr>
        <w:top w:val="none" w:sz="0" w:space="0" w:color="auto"/>
        <w:left w:val="none" w:sz="0" w:space="0" w:color="auto"/>
        <w:bottom w:val="none" w:sz="0" w:space="0" w:color="auto"/>
        <w:right w:val="none" w:sz="0" w:space="0" w:color="auto"/>
      </w:divBdr>
    </w:div>
    <w:div w:id="20356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¿Considera</a:t>
            </a:r>
            <a:r>
              <a:rPr lang="es-CO" baseline="0"/>
              <a:t> que fué fácil encontrar el Buzón de PQRS en nuestra página Web?</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7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accent6">
                <a:lumMod val="60000"/>
                <a:lumOff val="40000"/>
              </a:schemeClr>
            </a:solidFill>
          </c:spPr>
          <c:dPt>
            <c:idx val="0"/>
            <c:bubble3D val="0"/>
            <c:spPr>
              <a:solidFill>
                <a:srgbClr val="FF0000"/>
              </a:solidFill>
              <a:ln w="25400">
                <a:solidFill>
                  <a:schemeClr val="lt1"/>
                </a:solidFill>
              </a:ln>
              <a:effectLst/>
              <a:sp3d contourW="25400">
                <a:contourClr>
                  <a:schemeClr val="lt1"/>
                </a:contourClr>
              </a:sp3d>
            </c:spPr>
          </c:dPt>
          <c:dPt>
            <c:idx val="1"/>
            <c:bubble3D val="0"/>
            <c:spPr>
              <a:solidFill>
                <a:schemeClr val="accent6">
                  <a:lumMod val="60000"/>
                  <a:lumOff val="4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'PREGUNTA 1'!$B$18:$C$18</c:f>
              <c:strCache>
                <c:ptCount val="2"/>
                <c:pt idx="0">
                  <c:v>No</c:v>
                </c:pt>
                <c:pt idx="1">
                  <c:v>Si</c:v>
                </c:pt>
              </c:strCache>
            </c:strRef>
          </c:cat>
          <c:val>
            <c:numRef>
              <c:f>'PREGUNTA 1'!$B$19:$C$19</c:f>
              <c:numCache>
                <c:formatCode>General</c:formatCode>
                <c:ptCount val="2"/>
                <c:pt idx="0">
                  <c:v>6</c:v>
                </c:pt>
                <c:pt idx="1">
                  <c:v>114</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¿Fué</a:t>
            </a:r>
            <a:r>
              <a:rPr lang="en-US" baseline="0"/>
              <a:t> fácil de diligenciar el formulario virtual de PQRS?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4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dPt>
          <c:dPt>
            <c:idx val="1"/>
            <c:bubble3D val="0"/>
            <c:spPr>
              <a:solidFill>
                <a:schemeClr val="accent4"/>
              </a:solidFill>
              <a:ln w="25400">
                <a:solidFill>
                  <a:schemeClr val="lt1"/>
                </a:solidFill>
              </a:ln>
              <a:effectLst/>
              <a:sp3d contourW="25400">
                <a:contourClr>
                  <a:schemeClr val="lt1"/>
                </a:contourClr>
              </a:sp3d>
            </c:spPr>
          </c:dPt>
          <c:dLbls>
            <c:dLbl>
              <c:idx val="0"/>
              <c:layout>
                <c:manualLayout>
                  <c:x val="5.833333333333323E-2"/>
                  <c:y val="-2.7777777777777776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'PREGUNTA 2'!$B$27:$C$27</c:f>
              <c:strCache>
                <c:ptCount val="2"/>
                <c:pt idx="0">
                  <c:v>NO</c:v>
                </c:pt>
                <c:pt idx="1">
                  <c:v>SI</c:v>
                </c:pt>
              </c:strCache>
            </c:strRef>
          </c:cat>
          <c:val>
            <c:numRef>
              <c:f>'PREGUNTA 2'!$B$28:$C$28</c:f>
              <c:numCache>
                <c:formatCode>General</c:formatCode>
                <c:ptCount val="2"/>
                <c:pt idx="0">
                  <c:v>3</c:v>
                </c:pt>
                <c:pt idx="1">
                  <c:v>117</c:v>
                </c:pt>
              </c:numCache>
            </c:numRef>
          </c:val>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654</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Palacio Calixto</dc:creator>
  <cp:keywords/>
  <dc:description/>
  <cp:lastModifiedBy>Vivian Maritza Diaz Valderrama</cp:lastModifiedBy>
  <cp:revision>2</cp:revision>
  <dcterms:created xsi:type="dcterms:W3CDTF">2019-01-15T21:00:00Z</dcterms:created>
  <dcterms:modified xsi:type="dcterms:W3CDTF">2019-01-15T21:00:00Z</dcterms:modified>
</cp:coreProperties>
</file>