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E44534" w14:textId="77777777" w:rsidR="002254C7" w:rsidRPr="00A528FD" w:rsidRDefault="002254C7" w:rsidP="002254C7">
      <w:pPr>
        <w:spacing w:after="0" w:line="240" w:lineRule="auto"/>
        <w:jc w:val="center"/>
        <w:rPr>
          <w:rFonts w:ascii="Cambria" w:hAnsi="Cambria" w:cs="Arial"/>
          <w:b/>
          <w:sz w:val="24"/>
          <w:szCs w:val="24"/>
        </w:rPr>
      </w:pPr>
      <w:r w:rsidRPr="00A528FD">
        <w:rPr>
          <w:rFonts w:ascii="Cambria" w:hAnsi="Cambria" w:cs="Arial"/>
          <w:b/>
          <w:sz w:val="24"/>
          <w:szCs w:val="24"/>
        </w:rPr>
        <w:t>PROGRAMA DE PREVENCIÓN SOCIAL DEL DELITO</w:t>
      </w:r>
    </w:p>
    <w:p w14:paraId="493FA7CB" w14:textId="77777777" w:rsidR="002254C7" w:rsidRDefault="002254C7" w:rsidP="002254C7">
      <w:pPr>
        <w:spacing w:after="0" w:line="240" w:lineRule="auto"/>
        <w:jc w:val="center"/>
        <w:rPr>
          <w:rFonts w:ascii="Cambria" w:hAnsi="Cambria" w:cs="Arial"/>
          <w:b/>
          <w:sz w:val="24"/>
          <w:szCs w:val="24"/>
        </w:rPr>
      </w:pPr>
      <w:r w:rsidRPr="00A528FD">
        <w:rPr>
          <w:rFonts w:ascii="Cambria" w:hAnsi="Cambria" w:cs="Arial"/>
          <w:b/>
          <w:sz w:val="24"/>
          <w:szCs w:val="24"/>
        </w:rPr>
        <w:t>FUTURO COLOMBIA</w:t>
      </w:r>
    </w:p>
    <w:p w14:paraId="348359DE" w14:textId="77777777" w:rsidR="004A71B8" w:rsidRDefault="004A71B8" w:rsidP="002254C7">
      <w:pPr>
        <w:spacing w:after="0" w:line="240" w:lineRule="auto"/>
        <w:jc w:val="center"/>
        <w:rPr>
          <w:rFonts w:ascii="Cambria" w:hAnsi="Cambria" w:cs="Arial"/>
          <w:b/>
          <w:sz w:val="24"/>
          <w:szCs w:val="24"/>
        </w:rPr>
      </w:pPr>
    </w:p>
    <w:p w14:paraId="2B8E4137" w14:textId="77777777" w:rsidR="004A71B8" w:rsidRDefault="004A71B8" w:rsidP="002254C7">
      <w:pPr>
        <w:spacing w:after="0" w:line="240" w:lineRule="auto"/>
        <w:jc w:val="center"/>
        <w:rPr>
          <w:rFonts w:ascii="Cambria" w:hAnsi="Cambria" w:cs="Arial"/>
          <w:b/>
          <w:sz w:val="24"/>
          <w:szCs w:val="24"/>
        </w:rPr>
      </w:pPr>
    </w:p>
    <w:p w14:paraId="6B645F86" w14:textId="77777777" w:rsidR="004A71B8" w:rsidRPr="00A528FD" w:rsidRDefault="004A71B8" w:rsidP="002254C7">
      <w:pPr>
        <w:spacing w:after="0" w:line="240" w:lineRule="auto"/>
        <w:jc w:val="center"/>
        <w:rPr>
          <w:rFonts w:ascii="Cambria" w:hAnsi="Cambria" w:cs="Arial"/>
          <w:b/>
          <w:sz w:val="24"/>
          <w:szCs w:val="24"/>
        </w:rPr>
      </w:pPr>
    </w:p>
    <w:p w14:paraId="32149A8A" w14:textId="7E4EA70A" w:rsidR="002254C7" w:rsidRPr="00A528FD" w:rsidRDefault="004A71B8" w:rsidP="004A71B8">
      <w:pPr>
        <w:spacing w:line="240" w:lineRule="auto"/>
        <w:jc w:val="center"/>
        <w:rPr>
          <w:rFonts w:ascii="Cambria" w:hAnsi="Cambria" w:cs="Arial"/>
          <w:b/>
          <w:sz w:val="24"/>
          <w:szCs w:val="24"/>
        </w:rPr>
      </w:pPr>
      <w:r>
        <w:rPr>
          <w:noProof/>
        </w:rPr>
        <w:drawing>
          <wp:inline distT="0" distB="0" distL="0" distR="0" wp14:anchorId="474626F7" wp14:editId="1008B745">
            <wp:extent cx="2246328" cy="2872597"/>
            <wp:effectExtent l="0" t="0" r="1905" b="4445"/>
            <wp:docPr id="2859608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64834" cy="2896262"/>
                    </a:xfrm>
                    <a:prstGeom prst="rect">
                      <a:avLst/>
                    </a:prstGeom>
                    <a:noFill/>
                    <a:ln>
                      <a:noFill/>
                    </a:ln>
                  </pic:spPr>
                </pic:pic>
              </a:graphicData>
            </a:graphic>
          </wp:inline>
        </w:drawing>
      </w:r>
    </w:p>
    <w:p w14:paraId="477575EC" w14:textId="77777777" w:rsidR="004A71B8" w:rsidRDefault="004A71B8" w:rsidP="00A528FD">
      <w:pPr>
        <w:jc w:val="center"/>
        <w:rPr>
          <w:rFonts w:ascii="Cambria" w:hAnsi="Cambria" w:cs="Arial"/>
          <w:b/>
          <w:sz w:val="24"/>
          <w:szCs w:val="24"/>
          <w:lang w:val="es-ES"/>
        </w:rPr>
      </w:pPr>
    </w:p>
    <w:p w14:paraId="2762DFB7" w14:textId="77777777" w:rsidR="004A71B8" w:rsidRDefault="004A71B8" w:rsidP="00A528FD">
      <w:pPr>
        <w:jc w:val="center"/>
        <w:rPr>
          <w:rFonts w:ascii="Cambria" w:hAnsi="Cambria" w:cs="Arial"/>
          <w:b/>
          <w:sz w:val="24"/>
          <w:szCs w:val="24"/>
          <w:lang w:val="es-ES"/>
        </w:rPr>
      </w:pPr>
    </w:p>
    <w:p w14:paraId="70DCC129" w14:textId="44AC7720" w:rsidR="00A528FD" w:rsidRPr="00A528FD" w:rsidRDefault="00A528FD" w:rsidP="00A528FD">
      <w:pPr>
        <w:jc w:val="center"/>
        <w:rPr>
          <w:rFonts w:ascii="Cambria" w:hAnsi="Cambria" w:cs="Arial"/>
          <w:b/>
          <w:sz w:val="24"/>
          <w:szCs w:val="24"/>
          <w:lang w:val="es-ES"/>
        </w:rPr>
      </w:pPr>
      <w:r w:rsidRPr="00A528FD">
        <w:rPr>
          <w:rFonts w:ascii="Cambria" w:hAnsi="Cambria" w:cs="Arial"/>
          <w:b/>
          <w:sz w:val="24"/>
          <w:szCs w:val="24"/>
          <w:lang w:val="es-ES"/>
        </w:rPr>
        <w:t>INFORME DE GESTIÓN I TRIMESTRE</w:t>
      </w:r>
    </w:p>
    <w:p w14:paraId="5FEB2FF6" w14:textId="77777777" w:rsidR="00A528FD" w:rsidRPr="00A528FD" w:rsidRDefault="00A528FD" w:rsidP="00A528FD">
      <w:pPr>
        <w:jc w:val="center"/>
        <w:rPr>
          <w:rFonts w:ascii="Cambria" w:hAnsi="Cambria" w:cs="Arial"/>
          <w:b/>
          <w:sz w:val="24"/>
          <w:szCs w:val="24"/>
          <w:lang w:val="es-ES"/>
        </w:rPr>
      </w:pPr>
    </w:p>
    <w:p w14:paraId="41F54CDF" w14:textId="77777777" w:rsidR="00A528FD" w:rsidRPr="00A528FD" w:rsidRDefault="00A528FD" w:rsidP="00A528FD">
      <w:pPr>
        <w:jc w:val="center"/>
        <w:rPr>
          <w:rFonts w:ascii="Cambria" w:hAnsi="Cambria" w:cs="Arial"/>
          <w:b/>
          <w:sz w:val="24"/>
          <w:szCs w:val="24"/>
          <w:lang w:val="es-ES"/>
        </w:rPr>
      </w:pPr>
    </w:p>
    <w:p w14:paraId="7A92EA4A" w14:textId="77777777" w:rsidR="00A528FD" w:rsidRPr="00A528FD" w:rsidRDefault="00A528FD" w:rsidP="00A528FD">
      <w:pPr>
        <w:jc w:val="center"/>
        <w:rPr>
          <w:rFonts w:ascii="Cambria" w:hAnsi="Cambria" w:cs="Arial"/>
          <w:b/>
          <w:sz w:val="24"/>
          <w:szCs w:val="24"/>
          <w:lang w:val="es-ES"/>
        </w:rPr>
      </w:pPr>
    </w:p>
    <w:p w14:paraId="71330C92" w14:textId="77777777" w:rsidR="00A528FD" w:rsidRPr="00A528FD" w:rsidRDefault="00A528FD" w:rsidP="00A528FD">
      <w:pPr>
        <w:jc w:val="center"/>
        <w:rPr>
          <w:rFonts w:ascii="Cambria" w:hAnsi="Cambria" w:cs="Arial"/>
          <w:b/>
          <w:sz w:val="24"/>
          <w:szCs w:val="24"/>
          <w:lang w:val="es-ES"/>
        </w:rPr>
      </w:pPr>
      <w:r w:rsidRPr="00A528FD">
        <w:rPr>
          <w:rFonts w:ascii="Cambria" w:hAnsi="Cambria" w:cs="Arial"/>
          <w:b/>
          <w:sz w:val="24"/>
          <w:szCs w:val="24"/>
          <w:lang w:val="es-ES"/>
        </w:rPr>
        <w:t>PROGRAMA DE PREVENCIÓN SOCIAL DEL DELITO</w:t>
      </w:r>
    </w:p>
    <w:p w14:paraId="4E762843" w14:textId="77777777" w:rsidR="00A528FD" w:rsidRPr="00A528FD" w:rsidRDefault="00A528FD" w:rsidP="00A528FD">
      <w:pPr>
        <w:jc w:val="center"/>
        <w:rPr>
          <w:rFonts w:ascii="Cambria" w:hAnsi="Cambria" w:cs="Arial"/>
          <w:b/>
          <w:sz w:val="24"/>
          <w:szCs w:val="24"/>
          <w:lang w:val="es-ES"/>
        </w:rPr>
      </w:pPr>
      <w:r w:rsidRPr="00A528FD">
        <w:rPr>
          <w:rFonts w:ascii="Cambria" w:hAnsi="Cambria" w:cs="Arial"/>
          <w:b/>
          <w:sz w:val="24"/>
          <w:szCs w:val="24"/>
          <w:lang w:val="es-ES"/>
        </w:rPr>
        <w:t>“FUTURO COLOMBIA”</w:t>
      </w:r>
    </w:p>
    <w:p w14:paraId="25F3697C" w14:textId="77777777" w:rsidR="00A528FD" w:rsidRPr="00A528FD" w:rsidRDefault="00A528FD" w:rsidP="00A528FD">
      <w:pPr>
        <w:tabs>
          <w:tab w:val="left" w:pos="1803"/>
        </w:tabs>
        <w:jc w:val="center"/>
        <w:rPr>
          <w:rFonts w:ascii="Cambria" w:hAnsi="Cambria" w:cs="Arial"/>
          <w:b/>
          <w:sz w:val="24"/>
          <w:szCs w:val="24"/>
          <w:lang w:val="es-ES"/>
        </w:rPr>
      </w:pPr>
      <w:r w:rsidRPr="00A528FD">
        <w:rPr>
          <w:rFonts w:ascii="Cambria" w:hAnsi="Cambria" w:cs="Arial"/>
          <w:b/>
          <w:sz w:val="24"/>
          <w:szCs w:val="24"/>
          <w:lang w:val="es-ES"/>
        </w:rPr>
        <w:t>Bogotá 2024</w:t>
      </w:r>
    </w:p>
    <w:p w14:paraId="0622770B" w14:textId="77777777" w:rsidR="00A528FD" w:rsidRPr="00A528FD" w:rsidRDefault="00A528FD" w:rsidP="00A528FD">
      <w:pPr>
        <w:jc w:val="center"/>
        <w:rPr>
          <w:rFonts w:ascii="Cambria" w:hAnsi="Cambria" w:cs="Arial"/>
          <w:b/>
          <w:sz w:val="24"/>
          <w:szCs w:val="24"/>
          <w:lang w:val="es-ES"/>
        </w:rPr>
      </w:pPr>
      <w:r w:rsidRPr="00A528FD">
        <w:rPr>
          <w:rFonts w:ascii="Cambria" w:hAnsi="Cambria" w:cs="Arial"/>
          <w:b/>
          <w:sz w:val="24"/>
          <w:szCs w:val="24"/>
          <w:lang w:val="es-ES"/>
        </w:rPr>
        <w:t>En el marco de la Estrategia de Transparencia Institucional</w:t>
      </w:r>
    </w:p>
    <w:p w14:paraId="733D8EED" w14:textId="77777777" w:rsidR="00A528FD" w:rsidRDefault="00A528FD" w:rsidP="00A528FD">
      <w:pPr>
        <w:jc w:val="center"/>
        <w:rPr>
          <w:rFonts w:ascii="Cambria" w:hAnsi="Cambria" w:cs="Arial"/>
          <w:b/>
          <w:sz w:val="24"/>
          <w:szCs w:val="24"/>
          <w:lang w:val="es-ES"/>
        </w:rPr>
      </w:pPr>
    </w:p>
    <w:p w14:paraId="603FE2D5" w14:textId="77777777" w:rsidR="00A528FD" w:rsidRDefault="00A528FD" w:rsidP="00A528FD">
      <w:pPr>
        <w:jc w:val="center"/>
        <w:rPr>
          <w:rFonts w:ascii="Cambria" w:hAnsi="Cambria" w:cs="Arial"/>
          <w:b/>
          <w:sz w:val="24"/>
          <w:szCs w:val="24"/>
          <w:lang w:val="es-ES"/>
        </w:rPr>
      </w:pPr>
    </w:p>
    <w:p w14:paraId="7C1A3C2C" w14:textId="77777777" w:rsidR="00A528FD" w:rsidRDefault="00A528FD" w:rsidP="00A528FD">
      <w:pPr>
        <w:jc w:val="center"/>
        <w:rPr>
          <w:rFonts w:ascii="Cambria" w:hAnsi="Cambria" w:cs="Arial"/>
          <w:b/>
          <w:sz w:val="24"/>
          <w:szCs w:val="24"/>
          <w:lang w:val="es-ES"/>
        </w:rPr>
      </w:pPr>
    </w:p>
    <w:p w14:paraId="6CD834E9" w14:textId="77777777" w:rsidR="00A528FD" w:rsidRPr="00A528FD" w:rsidRDefault="00A528FD" w:rsidP="00A528FD">
      <w:pPr>
        <w:jc w:val="center"/>
        <w:rPr>
          <w:rFonts w:ascii="Cambria" w:hAnsi="Cambria" w:cs="Arial"/>
          <w:b/>
          <w:sz w:val="24"/>
          <w:szCs w:val="24"/>
          <w:lang w:val="es-ES"/>
        </w:rPr>
      </w:pPr>
    </w:p>
    <w:p w14:paraId="1BA10134" w14:textId="77777777" w:rsidR="00A528FD" w:rsidRPr="00A528FD" w:rsidRDefault="00A528FD" w:rsidP="00A528FD">
      <w:pPr>
        <w:jc w:val="center"/>
        <w:rPr>
          <w:rFonts w:ascii="Cambria" w:hAnsi="Cambria" w:cs="Arial"/>
          <w:b/>
          <w:sz w:val="24"/>
          <w:szCs w:val="24"/>
          <w:lang w:val="es-ES"/>
        </w:rPr>
      </w:pPr>
    </w:p>
    <w:p w14:paraId="0AB7D8F9" w14:textId="77777777" w:rsidR="00A528FD" w:rsidRPr="00A528FD" w:rsidRDefault="00A528FD" w:rsidP="00A528FD">
      <w:pPr>
        <w:jc w:val="center"/>
        <w:rPr>
          <w:rFonts w:ascii="Cambria" w:hAnsi="Cambria" w:cs="Arial"/>
          <w:b/>
          <w:sz w:val="24"/>
          <w:szCs w:val="24"/>
          <w:lang w:val="es-ES"/>
        </w:rPr>
      </w:pPr>
    </w:p>
    <w:p w14:paraId="4A0B7AF5" w14:textId="77777777" w:rsidR="00A528FD" w:rsidRPr="00A528FD" w:rsidRDefault="00A528FD" w:rsidP="00A528FD">
      <w:pPr>
        <w:jc w:val="right"/>
        <w:rPr>
          <w:rFonts w:ascii="Cambria" w:hAnsi="Cambria" w:cs="Arial"/>
          <w:b/>
          <w:sz w:val="24"/>
          <w:szCs w:val="24"/>
          <w:lang w:val="es-ES"/>
        </w:rPr>
      </w:pPr>
      <w:r w:rsidRPr="00A528FD">
        <w:rPr>
          <w:rFonts w:ascii="Cambria" w:hAnsi="Cambria" w:cs="Arial"/>
          <w:b/>
          <w:sz w:val="24"/>
          <w:szCs w:val="24"/>
          <w:lang w:val="es-ES"/>
        </w:rPr>
        <w:t xml:space="preserve">COBERTURA NACIONAL EN 33 SECCIONALES </w:t>
      </w:r>
    </w:p>
    <w:p w14:paraId="3578F32E" w14:textId="2D7D97C6" w:rsidR="00A528FD" w:rsidRPr="00A528FD" w:rsidRDefault="00A528FD" w:rsidP="00A528FD">
      <w:pPr>
        <w:jc w:val="right"/>
        <w:rPr>
          <w:rFonts w:ascii="Cambria" w:hAnsi="Cambria" w:cs="Arial"/>
          <w:b/>
          <w:sz w:val="24"/>
          <w:szCs w:val="24"/>
          <w:lang w:val="es-ES"/>
        </w:rPr>
      </w:pPr>
      <w:r w:rsidRPr="00A528FD">
        <w:rPr>
          <w:rFonts w:ascii="Cambria" w:hAnsi="Cambria" w:cs="Arial"/>
          <w:b/>
          <w:sz w:val="24"/>
          <w:szCs w:val="24"/>
          <w:lang w:val="es-ES"/>
        </w:rPr>
        <w:t>FECHA: 3</w:t>
      </w:r>
      <w:r w:rsidR="000470C1">
        <w:rPr>
          <w:rFonts w:ascii="Cambria" w:hAnsi="Cambria" w:cs="Arial"/>
          <w:b/>
          <w:sz w:val="24"/>
          <w:szCs w:val="24"/>
          <w:lang w:val="es-ES"/>
        </w:rPr>
        <w:t>1</w:t>
      </w:r>
      <w:r w:rsidRPr="00A528FD">
        <w:rPr>
          <w:rFonts w:ascii="Cambria" w:hAnsi="Cambria" w:cs="Arial"/>
          <w:b/>
          <w:sz w:val="24"/>
          <w:szCs w:val="24"/>
          <w:lang w:val="es-ES"/>
        </w:rPr>
        <w:t>-0</w:t>
      </w:r>
      <w:r w:rsidR="000470C1">
        <w:rPr>
          <w:rFonts w:ascii="Cambria" w:hAnsi="Cambria" w:cs="Arial"/>
          <w:b/>
          <w:sz w:val="24"/>
          <w:szCs w:val="24"/>
          <w:lang w:val="es-ES"/>
        </w:rPr>
        <w:t>3</w:t>
      </w:r>
      <w:r w:rsidRPr="00A528FD">
        <w:rPr>
          <w:rFonts w:ascii="Cambria" w:hAnsi="Cambria" w:cs="Arial"/>
          <w:b/>
          <w:sz w:val="24"/>
          <w:szCs w:val="24"/>
          <w:lang w:val="es-ES"/>
        </w:rPr>
        <w:t>-2024</w:t>
      </w:r>
    </w:p>
    <w:p w14:paraId="7C15EDF2" w14:textId="77777777" w:rsidR="00A528FD" w:rsidRPr="00A528FD" w:rsidRDefault="00A528FD" w:rsidP="00A528FD">
      <w:pPr>
        <w:pStyle w:val="Ttulo2"/>
        <w:rPr>
          <w:rFonts w:ascii="Cambria" w:hAnsi="Cambria"/>
          <w:b/>
          <w:sz w:val="24"/>
          <w:szCs w:val="24"/>
          <w:lang w:val="es-ES"/>
        </w:rPr>
      </w:pPr>
      <w:r w:rsidRPr="00A528FD">
        <w:rPr>
          <w:rFonts w:ascii="Cambria" w:hAnsi="Cambria"/>
          <w:b/>
          <w:sz w:val="24"/>
          <w:szCs w:val="24"/>
          <w:lang w:val="es-ES"/>
        </w:rPr>
        <w:t xml:space="preserve">Programa de Prevención Social del Delito Futuro Colombia </w:t>
      </w:r>
    </w:p>
    <w:p w14:paraId="70564CA1" w14:textId="77777777" w:rsidR="00A528FD" w:rsidRPr="00A528FD" w:rsidRDefault="00A528FD" w:rsidP="00A528FD">
      <w:pPr>
        <w:rPr>
          <w:rFonts w:ascii="Cambria" w:hAnsi="Cambria"/>
          <w:sz w:val="24"/>
          <w:szCs w:val="24"/>
          <w:lang w:val="es-ES"/>
        </w:rPr>
      </w:pPr>
    </w:p>
    <w:p w14:paraId="39C6B619" w14:textId="77777777" w:rsidR="00A528FD" w:rsidRPr="00A528FD" w:rsidRDefault="00A528FD" w:rsidP="00A528FD">
      <w:pPr>
        <w:jc w:val="both"/>
        <w:rPr>
          <w:rFonts w:ascii="Cambria" w:hAnsi="Cambria" w:cs="Arial"/>
          <w:sz w:val="24"/>
          <w:szCs w:val="24"/>
          <w:lang w:val="es-ES"/>
        </w:rPr>
      </w:pPr>
      <w:r w:rsidRPr="00A528FD">
        <w:rPr>
          <w:rFonts w:ascii="Cambria" w:hAnsi="Cambria" w:cs="Arial"/>
          <w:sz w:val="24"/>
          <w:szCs w:val="24"/>
          <w:lang w:val="es-ES"/>
        </w:rPr>
        <w:t xml:space="preserve">El Programa Futuro Colombia tiene como finalidad incorporar estrategias de prevención integral de los distintos fenómenos delincuenciales, haciendo especial énfasis en aquellas violencias a las que las mujeres, niños, niñas y adolescentes son víctimas. Lo anterior, mediante el acercamiento a la comunidad y la articulación con los diferentes entes estatales y privados cuya misionalidad tenga por objeto la prevención del delito. </w:t>
      </w:r>
    </w:p>
    <w:p w14:paraId="1744AF6E" w14:textId="77777777" w:rsidR="00A528FD" w:rsidRPr="00A528FD" w:rsidRDefault="00A528FD" w:rsidP="00A528FD">
      <w:pPr>
        <w:jc w:val="both"/>
        <w:rPr>
          <w:rFonts w:ascii="Cambria" w:hAnsi="Cambria" w:cs="Arial"/>
          <w:sz w:val="24"/>
          <w:szCs w:val="24"/>
          <w:lang w:val="es-ES"/>
        </w:rPr>
      </w:pPr>
      <w:r w:rsidRPr="00A528FD">
        <w:rPr>
          <w:rFonts w:ascii="Cambria" w:hAnsi="Cambria" w:cs="Arial"/>
          <w:sz w:val="24"/>
          <w:szCs w:val="24"/>
          <w:lang w:val="es-ES"/>
        </w:rPr>
        <w:t xml:space="preserve">La labor del Programa está guiada por los siguientes objetivos: </w:t>
      </w:r>
    </w:p>
    <w:p w14:paraId="410ADA57" w14:textId="77777777" w:rsidR="00A528FD" w:rsidRPr="00A528FD" w:rsidRDefault="00A528FD" w:rsidP="00A528FD">
      <w:pPr>
        <w:pStyle w:val="Prrafodelista"/>
        <w:numPr>
          <w:ilvl w:val="0"/>
          <w:numId w:val="30"/>
        </w:numPr>
        <w:jc w:val="both"/>
        <w:rPr>
          <w:rFonts w:ascii="Cambria" w:hAnsi="Cambria" w:cs="Arial"/>
          <w:sz w:val="24"/>
          <w:szCs w:val="24"/>
          <w:lang w:val="es-ES"/>
        </w:rPr>
      </w:pPr>
      <w:r w:rsidRPr="00A528FD">
        <w:rPr>
          <w:rFonts w:ascii="Cambria" w:hAnsi="Cambria" w:cs="Arial"/>
          <w:sz w:val="24"/>
          <w:szCs w:val="24"/>
          <w:lang w:val="es-ES"/>
        </w:rPr>
        <w:t xml:space="preserve">Contribuir con la eficacia del sistema penal mediante la disminución de la ocurrencia y reincidencia delictiva, así como con la promoción de un enfoque restaurativo de la justicia. </w:t>
      </w:r>
    </w:p>
    <w:p w14:paraId="58670B1A" w14:textId="77777777" w:rsidR="00A528FD" w:rsidRPr="00A528FD" w:rsidRDefault="00A528FD" w:rsidP="00A528FD">
      <w:pPr>
        <w:pStyle w:val="Prrafodelista"/>
        <w:numPr>
          <w:ilvl w:val="0"/>
          <w:numId w:val="30"/>
        </w:numPr>
        <w:jc w:val="both"/>
        <w:rPr>
          <w:rFonts w:ascii="Cambria" w:hAnsi="Cambria" w:cs="Arial"/>
          <w:sz w:val="24"/>
          <w:szCs w:val="24"/>
          <w:lang w:val="es-ES"/>
        </w:rPr>
      </w:pPr>
      <w:r w:rsidRPr="00A528FD">
        <w:rPr>
          <w:rFonts w:ascii="Cambria" w:hAnsi="Cambria" w:cs="Arial"/>
          <w:sz w:val="24"/>
          <w:szCs w:val="24"/>
          <w:lang w:val="es-ES"/>
        </w:rPr>
        <w:t xml:space="preserve">Fomentar la conciencia a nivel nacional y territorial sobre los delitos que más afectan a las mujeres, niños, niñas y adolescentes, para promover la responsabilidad social y con ello aumentar acciones generales de prevención de victimización y participación criminal. </w:t>
      </w:r>
    </w:p>
    <w:p w14:paraId="0421D9F0" w14:textId="77777777" w:rsidR="00A528FD" w:rsidRPr="00A528FD" w:rsidRDefault="00A528FD" w:rsidP="00A528FD">
      <w:pPr>
        <w:pStyle w:val="Prrafodelista"/>
        <w:numPr>
          <w:ilvl w:val="0"/>
          <w:numId w:val="30"/>
        </w:numPr>
        <w:jc w:val="both"/>
        <w:rPr>
          <w:rFonts w:ascii="Cambria" w:hAnsi="Cambria" w:cs="Arial"/>
          <w:sz w:val="24"/>
          <w:szCs w:val="24"/>
          <w:lang w:val="es-ES"/>
        </w:rPr>
      </w:pPr>
      <w:r w:rsidRPr="00A528FD">
        <w:rPr>
          <w:rFonts w:ascii="Cambria" w:hAnsi="Cambria" w:cs="Arial"/>
          <w:sz w:val="24"/>
          <w:szCs w:val="24"/>
          <w:lang w:val="es-ES"/>
        </w:rPr>
        <w:t xml:space="preserve">Generar estrategias territoriales que promuevan comportamientos colectivos de convivencia social, colaboración con la justicia y resolución pacífica de conflictos en las comunidades. </w:t>
      </w:r>
    </w:p>
    <w:p w14:paraId="21B27879" w14:textId="77777777" w:rsidR="00A528FD" w:rsidRPr="00A528FD" w:rsidRDefault="00A528FD" w:rsidP="00A528FD">
      <w:pPr>
        <w:pStyle w:val="Prrafodelista"/>
        <w:numPr>
          <w:ilvl w:val="0"/>
          <w:numId w:val="30"/>
        </w:numPr>
        <w:jc w:val="both"/>
        <w:rPr>
          <w:rFonts w:ascii="Cambria" w:hAnsi="Cambria" w:cs="Arial"/>
          <w:sz w:val="24"/>
          <w:szCs w:val="24"/>
          <w:lang w:val="es-ES"/>
        </w:rPr>
      </w:pPr>
      <w:r w:rsidRPr="00A528FD">
        <w:rPr>
          <w:rFonts w:ascii="Cambria" w:hAnsi="Cambria" w:cs="Arial"/>
          <w:sz w:val="24"/>
          <w:szCs w:val="24"/>
          <w:lang w:val="es-ES"/>
        </w:rPr>
        <w:t xml:space="preserve">Acompañar de forma especializada a los territorios, a través de jornadas de impacto regional, para promover una cultura y consciencia de la legalidad que fomente y fortalezca factores protectores en la ciudadanía y la dote de herramientas necesarias para detectar riesgos de victimización de mujeres, niños, niñas y adolescentes, así como riesgos de ser victimarios o infractores de la ley penal. </w:t>
      </w:r>
    </w:p>
    <w:p w14:paraId="56C47AD8" w14:textId="77777777" w:rsidR="00A528FD" w:rsidRPr="00A528FD" w:rsidRDefault="00A528FD" w:rsidP="00A528FD">
      <w:pPr>
        <w:pStyle w:val="Prrafodelista"/>
        <w:numPr>
          <w:ilvl w:val="0"/>
          <w:numId w:val="30"/>
        </w:numPr>
        <w:jc w:val="both"/>
        <w:rPr>
          <w:rFonts w:ascii="Cambria" w:hAnsi="Cambria" w:cs="Arial"/>
          <w:sz w:val="24"/>
          <w:szCs w:val="24"/>
          <w:lang w:val="es-ES"/>
        </w:rPr>
      </w:pPr>
      <w:r w:rsidRPr="00A528FD">
        <w:rPr>
          <w:rFonts w:ascii="Cambria" w:hAnsi="Cambria" w:cs="Arial"/>
          <w:sz w:val="24"/>
          <w:szCs w:val="24"/>
          <w:lang w:val="es-ES"/>
        </w:rPr>
        <w:t xml:space="preserve"> Realizar campañas de sensibilización a las víctimas y a la ciudanía en general sobre fenómenos de explotación sexual, trata de personas, tráfico de migrantes, violencia intrafamiliar, violencia sexual y los demás temas que se determinen como prioritarios por el Direccionamiento Estratégico o la Dirección del Programa. </w:t>
      </w:r>
    </w:p>
    <w:p w14:paraId="4AA995D9" w14:textId="77777777" w:rsidR="00A528FD" w:rsidRPr="00A528FD" w:rsidRDefault="00A528FD" w:rsidP="00A528FD">
      <w:pPr>
        <w:pStyle w:val="Prrafodelista"/>
        <w:numPr>
          <w:ilvl w:val="0"/>
          <w:numId w:val="30"/>
        </w:numPr>
        <w:jc w:val="both"/>
        <w:rPr>
          <w:rFonts w:ascii="Cambria" w:hAnsi="Cambria" w:cs="Arial"/>
          <w:sz w:val="24"/>
          <w:szCs w:val="24"/>
          <w:lang w:val="es-ES"/>
        </w:rPr>
      </w:pPr>
      <w:r w:rsidRPr="00A528FD">
        <w:rPr>
          <w:rFonts w:ascii="Cambria" w:hAnsi="Cambria" w:cs="Arial"/>
          <w:sz w:val="24"/>
          <w:szCs w:val="24"/>
          <w:lang w:val="es-ES"/>
        </w:rPr>
        <w:t xml:space="preserve">Implementar actividades pedagógicas, en alianza con diferentes entes gubernamentales, para acercar la justicia a las comunidades vulnerables, estableciendo lazos que generen confianza a lo largo del territorio nacional. </w:t>
      </w:r>
    </w:p>
    <w:p w14:paraId="66E67674" w14:textId="77777777" w:rsidR="00A528FD" w:rsidRPr="00A528FD" w:rsidRDefault="00A528FD" w:rsidP="00A528FD">
      <w:pPr>
        <w:pStyle w:val="Prrafodelista"/>
        <w:numPr>
          <w:ilvl w:val="0"/>
          <w:numId w:val="30"/>
        </w:numPr>
        <w:jc w:val="both"/>
        <w:rPr>
          <w:rFonts w:ascii="Cambria" w:hAnsi="Cambria" w:cs="Arial"/>
          <w:sz w:val="24"/>
          <w:szCs w:val="24"/>
          <w:lang w:val="es-ES"/>
        </w:rPr>
      </w:pPr>
      <w:r w:rsidRPr="00A528FD">
        <w:rPr>
          <w:rFonts w:ascii="Cambria" w:hAnsi="Cambria" w:cs="Arial"/>
          <w:sz w:val="24"/>
          <w:szCs w:val="24"/>
          <w:lang w:val="es-ES"/>
        </w:rPr>
        <w:t xml:space="preserve">Promover estrategias que permitan el acceso a la justicia de mujeres, niños, niñas y adolescentes ubicados en territorios de difícil acceso, a partir de un enfoque diferencial y territorial, con el acompañamiento de la Dirección de </w:t>
      </w:r>
      <w:r w:rsidRPr="00A528FD">
        <w:rPr>
          <w:rFonts w:ascii="Cambria" w:hAnsi="Cambria" w:cs="Arial"/>
          <w:sz w:val="24"/>
          <w:szCs w:val="24"/>
          <w:lang w:val="es-ES"/>
        </w:rPr>
        <w:lastRenderedPageBreak/>
        <w:t xml:space="preserve">Atención al Usuario, Intervención Temprana y Asignaciones, con el fin propender por la efectividad judicial y con ello aportar a la prevención general del delito. </w:t>
      </w:r>
    </w:p>
    <w:p w14:paraId="325B2B11" w14:textId="77777777" w:rsidR="00A528FD" w:rsidRPr="00A528FD" w:rsidRDefault="00A528FD" w:rsidP="00A528FD">
      <w:pPr>
        <w:pStyle w:val="Prrafodelista"/>
        <w:numPr>
          <w:ilvl w:val="0"/>
          <w:numId w:val="30"/>
        </w:numPr>
        <w:jc w:val="both"/>
        <w:rPr>
          <w:rFonts w:ascii="Cambria" w:hAnsi="Cambria" w:cs="Arial"/>
          <w:sz w:val="24"/>
          <w:szCs w:val="24"/>
          <w:lang w:val="es-ES"/>
        </w:rPr>
      </w:pPr>
      <w:r w:rsidRPr="00A528FD">
        <w:rPr>
          <w:rFonts w:ascii="Cambria" w:hAnsi="Cambria" w:cs="Arial"/>
          <w:sz w:val="24"/>
          <w:szCs w:val="24"/>
          <w:lang w:val="es-ES"/>
        </w:rPr>
        <w:t xml:space="preserve">Contribuir en la formulación de propuestas y estrategias de Política Criminal en materia de prevención del delito. </w:t>
      </w:r>
    </w:p>
    <w:p w14:paraId="6E8FE65E" w14:textId="77777777" w:rsidR="00A528FD" w:rsidRPr="00A528FD" w:rsidRDefault="00A528FD" w:rsidP="00A528FD">
      <w:pPr>
        <w:pStyle w:val="Prrafodelista"/>
        <w:numPr>
          <w:ilvl w:val="0"/>
          <w:numId w:val="30"/>
        </w:numPr>
        <w:jc w:val="both"/>
        <w:rPr>
          <w:rFonts w:ascii="Cambria" w:hAnsi="Cambria" w:cs="Arial"/>
          <w:sz w:val="24"/>
          <w:szCs w:val="24"/>
          <w:lang w:val="es-ES"/>
        </w:rPr>
      </w:pPr>
      <w:r w:rsidRPr="00A528FD">
        <w:rPr>
          <w:rFonts w:ascii="Cambria" w:hAnsi="Cambria" w:cs="Arial"/>
          <w:sz w:val="24"/>
          <w:szCs w:val="24"/>
          <w:lang w:val="es-ES"/>
        </w:rPr>
        <w:t xml:space="preserve">Adoptar e implementar líneas de acción enmarcadas en cualquier de los tres niveles de prevención; primaria, secundaria y terciaria. </w:t>
      </w:r>
    </w:p>
    <w:p w14:paraId="21859105" w14:textId="77777777" w:rsidR="00A528FD" w:rsidRPr="00A528FD" w:rsidRDefault="00A528FD" w:rsidP="00A528FD">
      <w:pPr>
        <w:pStyle w:val="Prrafodelista"/>
        <w:numPr>
          <w:ilvl w:val="0"/>
          <w:numId w:val="30"/>
        </w:numPr>
        <w:jc w:val="both"/>
        <w:rPr>
          <w:rFonts w:ascii="Cambria" w:hAnsi="Cambria" w:cs="Arial"/>
          <w:sz w:val="24"/>
          <w:szCs w:val="24"/>
          <w:lang w:val="es-ES"/>
        </w:rPr>
      </w:pPr>
      <w:r w:rsidRPr="00A528FD">
        <w:rPr>
          <w:rFonts w:ascii="Cambria" w:hAnsi="Cambria" w:cs="Arial"/>
          <w:sz w:val="24"/>
          <w:szCs w:val="24"/>
          <w:lang w:val="es-ES"/>
        </w:rPr>
        <w:t>Desarrollar estrategias integrales de prevención del delito acudiendo a la efectiva articulación, mediante la gestión de alianzas multinivel con instituciones públicas o privadas, organizaciones sociales, agentes de cooperación internacional, países aliados, la academia y el sector privado</w:t>
      </w:r>
      <w:r w:rsidRPr="00A528FD">
        <w:rPr>
          <w:rStyle w:val="Refdenotaalpie"/>
          <w:rFonts w:ascii="Cambria" w:hAnsi="Cambria" w:cs="Arial"/>
          <w:sz w:val="24"/>
          <w:szCs w:val="24"/>
          <w:lang w:val="es-ES"/>
        </w:rPr>
        <w:footnoteReference w:id="1"/>
      </w:r>
      <w:r w:rsidRPr="00A528FD">
        <w:rPr>
          <w:rFonts w:ascii="Cambria" w:hAnsi="Cambria" w:cs="Arial"/>
          <w:sz w:val="24"/>
          <w:szCs w:val="24"/>
          <w:lang w:val="es-ES"/>
        </w:rPr>
        <w:t xml:space="preserve">. </w:t>
      </w:r>
    </w:p>
    <w:p w14:paraId="1C1943D0" w14:textId="77777777" w:rsidR="00A528FD" w:rsidRPr="00A528FD" w:rsidRDefault="00A528FD" w:rsidP="00A528FD">
      <w:pPr>
        <w:jc w:val="both"/>
        <w:rPr>
          <w:rFonts w:ascii="Cambria" w:hAnsi="Cambria" w:cs="Arial"/>
          <w:sz w:val="24"/>
          <w:szCs w:val="24"/>
          <w:lang w:val="es-ES"/>
        </w:rPr>
      </w:pPr>
      <w:r w:rsidRPr="00A528FD">
        <w:rPr>
          <w:rFonts w:ascii="Cambria" w:hAnsi="Cambria" w:cs="Arial"/>
          <w:sz w:val="24"/>
          <w:szCs w:val="24"/>
          <w:lang w:val="es-ES"/>
        </w:rPr>
        <w:t xml:space="preserve">Es así como el Programa Futuro Colombia para el primer trimestre del año 2024, llevó a cabo acciones encaminadas a contribuir con la prevención de los fenómenos delictivos y de violencias que aquejan mayormente a las mujeres, niñas, niños y adolescentes, mediante temáticas relacionadas con: </w:t>
      </w:r>
    </w:p>
    <w:p w14:paraId="104B319F" w14:textId="77777777" w:rsidR="00A528FD" w:rsidRPr="00A528FD" w:rsidRDefault="00A528FD" w:rsidP="00A528FD">
      <w:pPr>
        <w:jc w:val="both"/>
        <w:rPr>
          <w:rFonts w:ascii="Cambria" w:hAnsi="Cambria" w:cs="Arial"/>
          <w:sz w:val="24"/>
          <w:szCs w:val="24"/>
          <w:lang w:val="es-ES"/>
        </w:rPr>
      </w:pPr>
      <w:r w:rsidRPr="00A528FD">
        <w:rPr>
          <w:rFonts w:ascii="Cambria" w:hAnsi="Cambria" w:cs="Arial"/>
          <w:sz w:val="24"/>
          <w:szCs w:val="24"/>
          <w:lang w:val="es-ES"/>
        </w:rPr>
        <w:t xml:space="preserve">Acciones de prevención del Programa </w:t>
      </w:r>
    </w:p>
    <w:p w14:paraId="2FBB56F0" w14:textId="77777777" w:rsidR="00A528FD" w:rsidRPr="00A528FD" w:rsidRDefault="00A528FD" w:rsidP="00A528FD">
      <w:pPr>
        <w:pStyle w:val="Prrafodelista"/>
        <w:numPr>
          <w:ilvl w:val="0"/>
          <w:numId w:val="31"/>
        </w:numPr>
        <w:jc w:val="both"/>
        <w:rPr>
          <w:rFonts w:ascii="Cambria" w:hAnsi="Cambria" w:cs="Arial"/>
          <w:sz w:val="24"/>
          <w:szCs w:val="24"/>
          <w:lang w:val="es-ES"/>
        </w:rPr>
      </w:pPr>
      <w:r w:rsidRPr="00A528FD">
        <w:rPr>
          <w:rFonts w:ascii="Cambria" w:hAnsi="Cambria" w:cs="Arial"/>
          <w:sz w:val="24"/>
          <w:szCs w:val="24"/>
          <w:lang w:val="es-ES"/>
        </w:rPr>
        <w:t>Violencia Intrafamiliar</w:t>
      </w:r>
    </w:p>
    <w:p w14:paraId="4102F52D" w14:textId="77777777" w:rsidR="00A528FD" w:rsidRPr="00A528FD" w:rsidRDefault="00A528FD" w:rsidP="00A528FD">
      <w:pPr>
        <w:pStyle w:val="Prrafodelista"/>
        <w:numPr>
          <w:ilvl w:val="0"/>
          <w:numId w:val="31"/>
        </w:numPr>
        <w:jc w:val="both"/>
        <w:rPr>
          <w:rFonts w:ascii="Cambria" w:hAnsi="Cambria" w:cs="Arial"/>
          <w:sz w:val="24"/>
          <w:szCs w:val="24"/>
          <w:lang w:val="es-ES"/>
        </w:rPr>
      </w:pPr>
      <w:r w:rsidRPr="00A528FD">
        <w:rPr>
          <w:rFonts w:ascii="Cambria" w:hAnsi="Cambria" w:cs="Arial"/>
          <w:sz w:val="24"/>
          <w:szCs w:val="24"/>
          <w:lang w:val="es-ES"/>
        </w:rPr>
        <w:t>Violencia sexual</w:t>
      </w:r>
    </w:p>
    <w:p w14:paraId="29849DD5" w14:textId="77777777" w:rsidR="00A528FD" w:rsidRPr="00A528FD" w:rsidRDefault="00A528FD" w:rsidP="00A528FD">
      <w:pPr>
        <w:pStyle w:val="Prrafodelista"/>
        <w:numPr>
          <w:ilvl w:val="0"/>
          <w:numId w:val="31"/>
        </w:numPr>
        <w:jc w:val="both"/>
        <w:rPr>
          <w:rFonts w:ascii="Cambria" w:hAnsi="Cambria" w:cs="Arial"/>
          <w:sz w:val="24"/>
          <w:szCs w:val="24"/>
          <w:lang w:val="es-ES"/>
        </w:rPr>
      </w:pPr>
      <w:r w:rsidRPr="00A528FD">
        <w:rPr>
          <w:rFonts w:ascii="Cambria" w:hAnsi="Cambria" w:cs="Arial"/>
          <w:sz w:val="24"/>
          <w:szCs w:val="24"/>
          <w:lang w:val="es-ES"/>
        </w:rPr>
        <w:t>Violencia basada en género</w:t>
      </w:r>
    </w:p>
    <w:p w14:paraId="5FA7D017" w14:textId="77777777" w:rsidR="00A528FD" w:rsidRPr="00A528FD" w:rsidRDefault="00A528FD" w:rsidP="00A528FD">
      <w:pPr>
        <w:pStyle w:val="Prrafodelista"/>
        <w:numPr>
          <w:ilvl w:val="0"/>
          <w:numId w:val="31"/>
        </w:numPr>
        <w:jc w:val="both"/>
        <w:rPr>
          <w:rFonts w:ascii="Cambria" w:hAnsi="Cambria" w:cs="Arial"/>
          <w:sz w:val="24"/>
          <w:szCs w:val="24"/>
          <w:lang w:val="es-ES"/>
        </w:rPr>
      </w:pPr>
      <w:r w:rsidRPr="00A528FD">
        <w:rPr>
          <w:rFonts w:ascii="Cambria" w:hAnsi="Cambria" w:cs="Arial"/>
          <w:sz w:val="24"/>
          <w:szCs w:val="24"/>
          <w:lang w:val="es-ES"/>
        </w:rPr>
        <w:t>Riesgos digitales</w:t>
      </w:r>
    </w:p>
    <w:p w14:paraId="43E6E8C8" w14:textId="77777777" w:rsidR="00A528FD" w:rsidRPr="00A528FD" w:rsidRDefault="00A528FD" w:rsidP="00A528FD">
      <w:pPr>
        <w:pStyle w:val="Prrafodelista"/>
        <w:numPr>
          <w:ilvl w:val="0"/>
          <w:numId w:val="31"/>
        </w:numPr>
        <w:jc w:val="both"/>
        <w:rPr>
          <w:rFonts w:ascii="Cambria" w:hAnsi="Cambria" w:cs="Arial"/>
          <w:sz w:val="24"/>
          <w:szCs w:val="24"/>
          <w:lang w:val="es-ES"/>
        </w:rPr>
      </w:pPr>
      <w:r w:rsidRPr="00A528FD">
        <w:rPr>
          <w:rFonts w:ascii="Cambria" w:hAnsi="Cambria" w:cs="Arial"/>
          <w:sz w:val="24"/>
          <w:szCs w:val="24"/>
          <w:lang w:val="es-ES"/>
        </w:rPr>
        <w:t>Trata de personas</w:t>
      </w:r>
    </w:p>
    <w:p w14:paraId="0C7D261D" w14:textId="77777777" w:rsidR="00A528FD" w:rsidRPr="00A528FD" w:rsidRDefault="00A528FD" w:rsidP="00A528FD">
      <w:pPr>
        <w:pStyle w:val="Prrafodelista"/>
        <w:numPr>
          <w:ilvl w:val="0"/>
          <w:numId w:val="31"/>
        </w:numPr>
        <w:jc w:val="both"/>
        <w:rPr>
          <w:rFonts w:ascii="Cambria" w:hAnsi="Cambria" w:cs="Arial"/>
          <w:sz w:val="24"/>
          <w:szCs w:val="24"/>
          <w:lang w:val="es-ES"/>
        </w:rPr>
      </w:pPr>
      <w:r w:rsidRPr="00A528FD">
        <w:rPr>
          <w:rFonts w:ascii="Cambria" w:hAnsi="Cambria" w:cs="Arial"/>
          <w:sz w:val="24"/>
          <w:szCs w:val="24"/>
          <w:lang w:val="es-ES"/>
        </w:rPr>
        <w:t>Explotación sexual comercial de niñas, niños y adolescentes.</w:t>
      </w:r>
    </w:p>
    <w:p w14:paraId="382BD7C4" w14:textId="77777777" w:rsidR="00A528FD" w:rsidRPr="00A528FD" w:rsidRDefault="00A528FD" w:rsidP="00A528FD">
      <w:pPr>
        <w:pStyle w:val="Prrafodelista"/>
        <w:numPr>
          <w:ilvl w:val="0"/>
          <w:numId w:val="31"/>
        </w:numPr>
        <w:jc w:val="both"/>
        <w:rPr>
          <w:rFonts w:ascii="Cambria" w:hAnsi="Cambria" w:cs="Arial"/>
          <w:sz w:val="24"/>
          <w:szCs w:val="24"/>
          <w:lang w:val="es-ES"/>
        </w:rPr>
      </w:pPr>
      <w:r w:rsidRPr="00A528FD">
        <w:rPr>
          <w:rFonts w:ascii="Cambria" w:hAnsi="Cambria" w:cs="Arial"/>
          <w:sz w:val="24"/>
          <w:szCs w:val="24"/>
          <w:lang w:val="es-ES"/>
        </w:rPr>
        <w:t>Tráfico, fabricación o porte de estupefacientes</w:t>
      </w:r>
    </w:p>
    <w:p w14:paraId="05013AA5" w14:textId="77777777" w:rsidR="00A528FD" w:rsidRPr="00A528FD" w:rsidRDefault="00A528FD" w:rsidP="00A528FD">
      <w:pPr>
        <w:pStyle w:val="Prrafodelista"/>
        <w:numPr>
          <w:ilvl w:val="0"/>
          <w:numId w:val="31"/>
        </w:numPr>
        <w:jc w:val="both"/>
        <w:rPr>
          <w:rFonts w:ascii="Cambria" w:hAnsi="Cambria" w:cs="Arial"/>
          <w:sz w:val="24"/>
          <w:szCs w:val="24"/>
          <w:lang w:val="es-ES"/>
        </w:rPr>
      </w:pPr>
      <w:r w:rsidRPr="00A528FD">
        <w:rPr>
          <w:rFonts w:ascii="Cambria" w:hAnsi="Cambria" w:cs="Arial"/>
          <w:sz w:val="24"/>
          <w:szCs w:val="24"/>
          <w:lang w:val="es-ES"/>
        </w:rPr>
        <w:t xml:space="preserve">Prevención de violencia en comunidades indígenas </w:t>
      </w:r>
    </w:p>
    <w:p w14:paraId="1B338783" w14:textId="77777777" w:rsidR="00A528FD" w:rsidRPr="00A528FD" w:rsidRDefault="00A528FD" w:rsidP="00A528FD">
      <w:pPr>
        <w:pStyle w:val="Prrafodelista"/>
        <w:numPr>
          <w:ilvl w:val="0"/>
          <w:numId w:val="31"/>
        </w:numPr>
        <w:jc w:val="both"/>
        <w:rPr>
          <w:rFonts w:ascii="Cambria" w:hAnsi="Cambria" w:cs="Arial"/>
          <w:sz w:val="24"/>
          <w:szCs w:val="24"/>
          <w:lang w:val="es-ES"/>
        </w:rPr>
      </w:pPr>
      <w:r w:rsidRPr="00A528FD">
        <w:rPr>
          <w:rFonts w:ascii="Cambria" w:hAnsi="Cambria" w:cs="Arial"/>
          <w:sz w:val="24"/>
          <w:szCs w:val="24"/>
          <w:lang w:val="es-ES"/>
        </w:rPr>
        <w:t>Prevención de violencias a comunidad LGBTI</w:t>
      </w:r>
    </w:p>
    <w:p w14:paraId="22E26F94" w14:textId="77777777" w:rsidR="00A528FD" w:rsidRPr="00A528FD" w:rsidRDefault="00A528FD" w:rsidP="00A528FD">
      <w:pPr>
        <w:jc w:val="both"/>
        <w:rPr>
          <w:rFonts w:ascii="Cambria" w:hAnsi="Cambria" w:cs="Arial"/>
          <w:sz w:val="24"/>
          <w:szCs w:val="24"/>
          <w:lang w:val="es-ES"/>
        </w:rPr>
      </w:pPr>
      <w:r w:rsidRPr="00A528FD">
        <w:rPr>
          <w:rFonts w:ascii="Cambria" w:hAnsi="Cambria" w:cs="Arial"/>
          <w:sz w:val="24"/>
          <w:szCs w:val="24"/>
          <w:lang w:val="es-ES"/>
        </w:rPr>
        <w:t xml:space="preserve">A partir de estas temáticas se logró desarrollar diferentes acciones en el territorio nacional sensibilizando a la población desde actividades de prevención que permiten fortalecer los factores protectores en los diferentes contextos comunitarios. </w:t>
      </w:r>
    </w:p>
    <w:p w14:paraId="63DF4313" w14:textId="39408FBE" w:rsidR="00A528FD" w:rsidRPr="00A528FD" w:rsidRDefault="00A528FD" w:rsidP="00A528FD">
      <w:pPr>
        <w:jc w:val="both"/>
        <w:rPr>
          <w:rFonts w:ascii="Cambria" w:hAnsi="Cambria" w:cs="Arial"/>
          <w:sz w:val="24"/>
          <w:szCs w:val="24"/>
          <w:lang w:val="es-ES"/>
        </w:rPr>
      </w:pPr>
      <w:r w:rsidRPr="00A528FD">
        <w:rPr>
          <w:rFonts w:ascii="Cambria" w:hAnsi="Cambria" w:cs="Arial"/>
          <w:sz w:val="24"/>
          <w:szCs w:val="24"/>
          <w:lang w:val="es-ES"/>
        </w:rPr>
        <w:t xml:space="preserve">Dentro de las actividades desarrolladas en el primer trimestre, se tuvo una cobertura en diferentes comunidades del territorio nacional, con una participación promedio de </w:t>
      </w:r>
      <w:r w:rsidR="00841B9A">
        <w:rPr>
          <w:rFonts w:ascii="Cambria" w:hAnsi="Cambria" w:cs="Arial"/>
          <w:b/>
          <w:sz w:val="24"/>
          <w:szCs w:val="24"/>
          <w:lang w:val="es-ES"/>
        </w:rPr>
        <w:t>73.739</w:t>
      </w:r>
      <w:r w:rsidRPr="00A528FD">
        <w:rPr>
          <w:rFonts w:ascii="Cambria" w:hAnsi="Cambria" w:cs="Arial"/>
          <w:b/>
          <w:sz w:val="24"/>
          <w:szCs w:val="24"/>
          <w:lang w:val="es-ES"/>
        </w:rPr>
        <w:t xml:space="preserve"> </w:t>
      </w:r>
      <w:r w:rsidRPr="00A528FD">
        <w:rPr>
          <w:rFonts w:ascii="Cambria" w:hAnsi="Cambria" w:cs="Arial"/>
          <w:sz w:val="24"/>
          <w:szCs w:val="24"/>
          <w:lang w:val="es-ES"/>
        </w:rPr>
        <w:t>niños, niñas, adolescentes, docentes, padres de familia, mujeres y otras personas, mediante la implementación de diferentes modalidades de intervención.</w:t>
      </w:r>
    </w:p>
    <w:p w14:paraId="34CDA534" w14:textId="77777777" w:rsidR="00A528FD" w:rsidRPr="00A528FD" w:rsidRDefault="00A528FD" w:rsidP="00A528FD">
      <w:pPr>
        <w:pStyle w:val="Ttulo2"/>
        <w:rPr>
          <w:rFonts w:ascii="Cambria" w:hAnsi="Cambria"/>
          <w:b/>
          <w:sz w:val="24"/>
          <w:szCs w:val="24"/>
          <w:lang w:val="es-ES"/>
        </w:rPr>
      </w:pPr>
    </w:p>
    <w:p w14:paraId="148AFFC5" w14:textId="77777777" w:rsidR="00A528FD" w:rsidRPr="00A528FD" w:rsidRDefault="00A528FD" w:rsidP="00A528FD">
      <w:pPr>
        <w:rPr>
          <w:rFonts w:ascii="Cambria" w:hAnsi="Cambria"/>
          <w:sz w:val="24"/>
          <w:szCs w:val="24"/>
          <w:lang w:val="es-ES"/>
        </w:rPr>
      </w:pPr>
    </w:p>
    <w:p w14:paraId="423FB5A1" w14:textId="77777777" w:rsidR="00A528FD" w:rsidRPr="00A528FD" w:rsidRDefault="00A528FD" w:rsidP="00A528FD">
      <w:pPr>
        <w:rPr>
          <w:rFonts w:ascii="Cambria" w:hAnsi="Cambria"/>
          <w:sz w:val="24"/>
          <w:szCs w:val="24"/>
          <w:lang w:val="es-ES"/>
        </w:rPr>
      </w:pPr>
    </w:p>
    <w:p w14:paraId="071D2698" w14:textId="5E0D06E0" w:rsidR="00A528FD" w:rsidRPr="00A528FD" w:rsidRDefault="00A528FD" w:rsidP="00A528FD">
      <w:pPr>
        <w:pStyle w:val="Ttulo2"/>
        <w:rPr>
          <w:rFonts w:ascii="Cambria" w:hAnsi="Cambria"/>
          <w:b/>
          <w:sz w:val="24"/>
          <w:szCs w:val="24"/>
          <w:lang w:val="es-ES"/>
        </w:rPr>
      </w:pPr>
      <w:r w:rsidRPr="00A528FD">
        <w:rPr>
          <w:rFonts w:ascii="Cambria" w:hAnsi="Cambria"/>
          <w:b/>
          <w:sz w:val="24"/>
          <w:szCs w:val="24"/>
          <w:lang w:val="es-ES"/>
        </w:rPr>
        <w:t xml:space="preserve">Estrategias Nacionales de Prevención </w:t>
      </w:r>
    </w:p>
    <w:p w14:paraId="0238A16C" w14:textId="77777777" w:rsidR="002254C7" w:rsidRPr="00A528FD" w:rsidRDefault="002254C7" w:rsidP="002254C7">
      <w:pPr>
        <w:spacing w:after="0" w:line="240" w:lineRule="auto"/>
        <w:jc w:val="both"/>
        <w:rPr>
          <w:rFonts w:ascii="Cambria" w:hAnsi="Cambria" w:cs="Arial"/>
          <w:sz w:val="24"/>
          <w:szCs w:val="24"/>
          <w:lang w:val="es-ES"/>
        </w:rPr>
      </w:pPr>
    </w:p>
    <w:p w14:paraId="4A27914B" w14:textId="77777777" w:rsidR="00A528FD" w:rsidRDefault="00A528FD" w:rsidP="001F4F45">
      <w:pPr>
        <w:jc w:val="both"/>
        <w:rPr>
          <w:rFonts w:ascii="Cambria" w:hAnsi="Cambria" w:cs="Arial"/>
          <w:b/>
          <w:bCs/>
          <w:i/>
          <w:iCs/>
          <w:noProof/>
          <w:sz w:val="24"/>
          <w:szCs w:val="24"/>
        </w:rPr>
      </w:pPr>
    </w:p>
    <w:p w14:paraId="4C502F6B" w14:textId="7536960E" w:rsidR="001F4F45" w:rsidRPr="00A528FD" w:rsidRDefault="001F4F45" w:rsidP="001F4F45">
      <w:pPr>
        <w:jc w:val="both"/>
        <w:rPr>
          <w:rFonts w:ascii="Cambria" w:hAnsi="Cambria" w:cs="Arial"/>
          <w:i/>
          <w:iCs/>
          <w:noProof/>
          <w:sz w:val="24"/>
          <w:szCs w:val="24"/>
        </w:rPr>
      </w:pPr>
      <w:r w:rsidRPr="00A528FD">
        <w:rPr>
          <w:rFonts w:ascii="Cambria" w:hAnsi="Cambria" w:cs="Arial"/>
          <w:b/>
          <w:bCs/>
          <w:i/>
          <w:iCs/>
          <w:noProof/>
          <w:sz w:val="24"/>
          <w:szCs w:val="24"/>
        </w:rPr>
        <w:t>Redes sin Enredos:</w:t>
      </w:r>
      <w:r w:rsidRPr="00A528FD">
        <w:rPr>
          <w:rFonts w:ascii="Cambria" w:hAnsi="Cambria" w:cs="Arial"/>
          <w:i/>
          <w:iCs/>
          <w:noProof/>
          <w:sz w:val="24"/>
          <w:szCs w:val="24"/>
        </w:rPr>
        <w:t xml:space="preserve"> </w:t>
      </w:r>
      <w:r w:rsidRPr="00A528FD">
        <w:rPr>
          <w:rFonts w:ascii="Cambria" w:hAnsi="Cambria" w:cs="Arial"/>
          <w:i/>
          <w:iCs/>
          <w:noProof/>
          <w:sz w:val="24"/>
          <w:szCs w:val="24"/>
        </w:rPr>
        <w:t>Estrategia</w:t>
      </w:r>
      <w:r w:rsidRPr="00A528FD">
        <w:rPr>
          <w:rFonts w:ascii="Cambria" w:hAnsi="Cambria" w:cs="Arial"/>
          <w:i/>
          <w:iCs/>
          <w:noProof/>
          <w:sz w:val="24"/>
          <w:szCs w:val="24"/>
        </w:rPr>
        <w:t xml:space="preserve"> </w:t>
      </w:r>
      <w:r w:rsidR="00295213" w:rsidRPr="00A528FD">
        <w:rPr>
          <w:rFonts w:ascii="Cambria" w:hAnsi="Cambria" w:cs="Arial"/>
          <w:i/>
          <w:iCs/>
          <w:noProof/>
          <w:sz w:val="24"/>
          <w:szCs w:val="24"/>
        </w:rPr>
        <w:t xml:space="preserve">para la prevención de </w:t>
      </w:r>
      <w:r w:rsidRPr="00A528FD">
        <w:rPr>
          <w:rFonts w:ascii="Cambria" w:hAnsi="Cambria" w:cs="Arial"/>
          <w:i/>
          <w:iCs/>
          <w:noProof/>
          <w:sz w:val="24"/>
          <w:szCs w:val="24"/>
        </w:rPr>
        <w:t>Riesgos</w:t>
      </w:r>
      <w:r w:rsidRPr="00A528FD">
        <w:rPr>
          <w:rFonts w:ascii="Cambria" w:hAnsi="Cambria" w:cs="Arial"/>
          <w:i/>
          <w:iCs/>
          <w:noProof/>
          <w:sz w:val="24"/>
          <w:szCs w:val="24"/>
        </w:rPr>
        <w:t xml:space="preserve"> </w:t>
      </w:r>
      <w:r w:rsidRPr="00A528FD">
        <w:rPr>
          <w:rFonts w:ascii="Cambria" w:hAnsi="Cambria" w:cs="Arial"/>
          <w:i/>
          <w:iCs/>
          <w:noProof/>
          <w:sz w:val="24"/>
          <w:szCs w:val="24"/>
        </w:rPr>
        <w:t>Digitales</w:t>
      </w:r>
    </w:p>
    <w:p w14:paraId="6DDCCD26" w14:textId="0DCCC0A4" w:rsidR="001F4F45" w:rsidRPr="00A528FD" w:rsidRDefault="00877622" w:rsidP="00C9586C">
      <w:pPr>
        <w:jc w:val="both"/>
        <w:rPr>
          <w:rFonts w:ascii="Cambria" w:hAnsi="Cambria" w:cs="Arial"/>
          <w:i/>
          <w:iCs/>
          <w:noProof/>
          <w:sz w:val="24"/>
          <w:szCs w:val="24"/>
        </w:rPr>
      </w:pPr>
      <w:r w:rsidRPr="00A528FD">
        <w:rPr>
          <w:rFonts w:ascii="Cambria" w:hAnsi="Cambria" w:cs="Arial"/>
          <w:i/>
          <w:iCs/>
          <w:noProof/>
          <w:sz w:val="24"/>
          <w:szCs w:val="24"/>
        </w:rPr>
        <w:t xml:space="preserve">Objetivo: </w:t>
      </w:r>
    </w:p>
    <w:p w14:paraId="3F223BB5" w14:textId="4C906B5F" w:rsidR="00877622" w:rsidRPr="00A528FD" w:rsidRDefault="00877622" w:rsidP="00877622">
      <w:pPr>
        <w:jc w:val="both"/>
        <w:rPr>
          <w:rFonts w:ascii="Cambria" w:hAnsi="Cambria" w:cs="Arial"/>
          <w:noProof/>
          <w:sz w:val="24"/>
          <w:szCs w:val="24"/>
        </w:rPr>
      </w:pPr>
      <w:r w:rsidRPr="00A528FD">
        <w:rPr>
          <w:rFonts w:ascii="Cambria" w:hAnsi="Cambria" w:cs="Arial"/>
          <w:noProof/>
          <w:sz w:val="24"/>
          <w:szCs w:val="24"/>
        </w:rPr>
        <w:t>Informar a las niñas, niños, adolescentes, jóvenes,</w:t>
      </w:r>
      <w:r w:rsidRPr="00A528FD">
        <w:rPr>
          <w:rFonts w:ascii="Cambria" w:hAnsi="Cambria" w:cs="Arial"/>
          <w:noProof/>
          <w:sz w:val="24"/>
          <w:szCs w:val="24"/>
        </w:rPr>
        <w:t xml:space="preserve"> </w:t>
      </w:r>
      <w:r w:rsidRPr="00A528FD">
        <w:rPr>
          <w:rFonts w:ascii="Cambria" w:hAnsi="Cambria" w:cs="Arial"/>
          <w:noProof/>
          <w:sz w:val="24"/>
          <w:szCs w:val="24"/>
        </w:rPr>
        <w:t>mujeres y padres de familia sobre los riesgos que se encuentran cuando se navega en internet, mediante la sensibilización sobre los factores de protección, medidas de autocuidado y la promoción de los derechos.</w:t>
      </w:r>
    </w:p>
    <w:p w14:paraId="6C116A7A" w14:textId="0FB05187" w:rsidR="001F4F45" w:rsidRPr="00A528FD" w:rsidRDefault="00877622" w:rsidP="00C9586C">
      <w:pPr>
        <w:jc w:val="both"/>
        <w:rPr>
          <w:rFonts w:ascii="Cambria" w:hAnsi="Cambria" w:cs="Arial"/>
          <w:i/>
          <w:iCs/>
          <w:noProof/>
          <w:sz w:val="24"/>
          <w:szCs w:val="24"/>
        </w:rPr>
      </w:pPr>
      <w:r w:rsidRPr="00A528FD">
        <w:rPr>
          <w:rFonts w:ascii="Cambria" w:hAnsi="Cambria" w:cs="Arial"/>
          <w:i/>
          <w:iCs/>
          <w:noProof/>
          <w:sz w:val="24"/>
          <w:szCs w:val="24"/>
        </w:rPr>
        <w:t>Avances</w:t>
      </w:r>
    </w:p>
    <w:p w14:paraId="0F2A7F8A" w14:textId="7086805A" w:rsidR="00C1777A" w:rsidRPr="00A528FD" w:rsidRDefault="00C1777A" w:rsidP="00EC7108">
      <w:pPr>
        <w:pStyle w:val="Prrafodelista"/>
        <w:numPr>
          <w:ilvl w:val="0"/>
          <w:numId w:val="25"/>
        </w:numPr>
        <w:jc w:val="both"/>
        <w:rPr>
          <w:rFonts w:ascii="Cambria" w:hAnsi="Cambria" w:cs="Arial"/>
          <w:noProof/>
          <w:sz w:val="24"/>
          <w:szCs w:val="24"/>
        </w:rPr>
      </w:pPr>
      <w:r w:rsidRPr="00A528FD">
        <w:rPr>
          <w:rFonts w:ascii="Cambria" w:hAnsi="Cambria" w:cs="Arial"/>
          <w:noProof/>
          <w:sz w:val="24"/>
          <w:szCs w:val="24"/>
        </w:rPr>
        <w:t xml:space="preserve">Implementación de la conferencia en colegios y universidades a nivel nacional. </w:t>
      </w:r>
    </w:p>
    <w:p w14:paraId="628A061D" w14:textId="72F6E01F" w:rsidR="001F4F45" w:rsidRPr="00A528FD" w:rsidRDefault="00C1777A" w:rsidP="00EC7108">
      <w:pPr>
        <w:pStyle w:val="Prrafodelista"/>
        <w:numPr>
          <w:ilvl w:val="0"/>
          <w:numId w:val="25"/>
        </w:numPr>
        <w:jc w:val="both"/>
        <w:rPr>
          <w:rFonts w:ascii="Cambria" w:hAnsi="Cambria" w:cs="Arial"/>
          <w:noProof/>
          <w:sz w:val="24"/>
          <w:szCs w:val="24"/>
        </w:rPr>
      </w:pPr>
      <w:r w:rsidRPr="00A528FD">
        <w:rPr>
          <w:rFonts w:ascii="Cambria" w:hAnsi="Cambria" w:cs="Arial"/>
          <w:noProof/>
          <w:sz w:val="24"/>
          <w:szCs w:val="24"/>
        </w:rPr>
        <w:t>Creación de videos con consejos para adolescentes y padres de familia.</w:t>
      </w:r>
    </w:p>
    <w:p w14:paraId="5E6D0CC9" w14:textId="54697D9B" w:rsidR="00A528FD" w:rsidRPr="00A528FD" w:rsidRDefault="00A528FD" w:rsidP="00E70338">
      <w:pPr>
        <w:jc w:val="center"/>
        <w:rPr>
          <w:rFonts w:ascii="Cambria" w:hAnsi="Cambria" w:cs="Arial"/>
          <w:noProof/>
          <w:sz w:val="24"/>
          <w:szCs w:val="24"/>
        </w:rPr>
      </w:pPr>
      <w:r w:rsidRPr="00A528FD">
        <w:rPr>
          <w:rFonts w:ascii="Cambria" w:hAnsi="Cambria" w:cs="Arial"/>
          <w:noProof/>
          <w:sz w:val="24"/>
          <w:szCs w:val="24"/>
        </w:rPr>
        <w:drawing>
          <wp:anchor distT="0" distB="0" distL="114300" distR="114300" simplePos="0" relativeHeight="251655168" behindDoc="1" locked="0" layoutInCell="1" allowOverlap="1" wp14:anchorId="3E9D56E1" wp14:editId="71648911">
            <wp:simplePos x="0" y="0"/>
            <wp:positionH relativeFrom="margin">
              <wp:align>center</wp:align>
            </wp:positionH>
            <wp:positionV relativeFrom="paragraph">
              <wp:posOffset>228600</wp:posOffset>
            </wp:positionV>
            <wp:extent cx="6619875" cy="4438236"/>
            <wp:effectExtent l="0" t="0" r="0" b="635"/>
            <wp:wrapNone/>
            <wp:docPr id="2117284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84727" name=""/>
                    <pic:cNvPicPr/>
                  </pic:nvPicPr>
                  <pic:blipFill>
                    <a:blip r:embed="rId12">
                      <a:extLst>
                        <a:ext uri="{28A0092B-C50C-407E-A947-70E740481C1C}">
                          <a14:useLocalDpi xmlns:a14="http://schemas.microsoft.com/office/drawing/2010/main" val="0"/>
                        </a:ext>
                      </a:extLst>
                    </a:blip>
                    <a:stretch>
                      <a:fillRect/>
                    </a:stretch>
                  </pic:blipFill>
                  <pic:spPr>
                    <a:xfrm>
                      <a:off x="0" y="0"/>
                      <a:ext cx="6619875" cy="4438236"/>
                    </a:xfrm>
                    <a:prstGeom prst="rect">
                      <a:avLst/>
                    </a:prstGeom>
                  </pic:spPr>
                </pic:pic>
              </a:graphicData>
            </a:graphic>
            <wp14:sizeRelH relativeFrom="margin">
              <wp14:pctWidth>0</wp14:pctWidth>
            </wp14:sizeRelH>
            <wp14:sizeRelV relativeFrom="margin">
              <wp14:pctHeight>0</wp14:pctHeight>
            </wp14:sizeRelV>
          </wp:anchor>
        </w:drawing>
      </w:r>
    </w:p>
    <w:p w14:paraId="408F0674" w14:textId="77777777" w:rsidR="00A528FD" w:rsidRPr="00A528FD" w:rsidRDefault="00A528FD" w:rsidP="00E70338">
      <w:pPr>
        <w:jc w:val="center"/>
        <w:rPr>
          <w:rFonts w:ascii="Cambria" w:hAnsi="Cambria" w:cs="Arial"/>
          <w:noProof/>
          <w:sz w:val="24"/>
          <w:szCs w:val="24"/>
        </w:rPr>
      </w:pPr>
    </w:p>
    <w:p w14:paraId="77616792" w14:textId="77777777" w:rsidR="00A528FD" w:rsidRPr="00A528FD" w:rsidRDefault="00A528FD" w:rsidP="00E70338">
      <w:pPr>
        <w:jc w:val="center"/>
        <w:rPr>
          <w:rFonts w:ascii="Cambria" w:hAnsi="Cambria" w:cs="Arial"/>
          <w:noProof/>
          <w:sz w:val="24"/>
          <w:szCs w:val="24"/>
        </w:rPr>
      </w:pPr>
    </w:p>
    <w:p w14:paraId="1E42DF96" w14:textId="77777777" w:rsidR="00A528FD" w:rsidRPr="00A528FD" w:rsidRDefault="00A528FD" w:rsidP="00E70338">
      <w:pPr>
        <w:jc w:val="center"/>
        <w:rPr>
          <w:rFonts w:ascii="Cambria" w:hAnsi="Cambria" w:cs="Arial"/>
          <w:noProof/>
          <w:sz w:val="24"/>
          <w:szCs w:val="24"/>
        </w:rPr>
      </w:pPr>
    </w:p>
    <w:p w14:paraId="368E34EF" w14:textId="77777777" w:rsidR="00A528FD" w:rsidRPr="00A528FD" w:rsidRDefault="00A528FD" w:rsidP="00E70338">
      <w:pPr>
        <w:jc w:val="center"/>
        <w:rPr>
          <w:rFonts w:ascii="Cambria" w:hAnsi="Cambria" w:cs="Arial"/>
          <w:noProof/>
          <w:sz w:val="24"/>
          <w:szCs w:val="24"/>
        </w:rPr>
      </w:pPr>
    </w:p>
    <w:p w14:paraId="4FE4C66B" w14:textId="0822BCBB" w:rsidR="00A528FD" w:rsidRPr="00A528FD" w:rsidRDefault="00A528FD" w:rsidP="00E70338">
      <w:pPr>
        <w:jc w:val="center"/>
        <w:rPr>
          <w:rFonts w:ascii="Cambria" w:hAnsi="Cambria" w:cs="Arial"/>
          <w:noProof/>
          <w:sz w:val="24"/>
          <w:szCs w:val="24"/>
        </w:rPr>
      </w:pPr>
    </w:p>
    <w:p w14:paraId="13B929D3" w14:textId="2A20A1B7" w:rsidR="00A528FD" w:rsidRPr="00A528FD" w:rsidRDefault="00A528FD" w:rsidP="00E70338">
      <w:pPr>
        <w:jc w:val="center"/>
        <w:rPr>
          <w:rFonts w:ascii="Cambria" w:hAnsi="Cambria" w:cs="Arial"/>
          <w:noProof/>
          <w:sz w:val="24"/>
          <w:szCs w:val="24"/>
        </w:rPr>
      </w:pPr>
    </w:p>
    <w:p w14:paraId="7E00C1F2" w14:textId="0F3711DE" w:rsidR="00A528FD" w:rsidRPr="00A528FD" w:rsidRDefault="00A528FD" w:rsidP="00E70338">
      <w:pPr>
        <w:jc w:val="center"/>
        <w:rPr>
          <w:rFonts w:ascii="Cambria" w:hAnsi="Cambria" w:cs="Arial"/>
          <w:noProof/>
          <w:sz w:val="24"/>
          <w:szCs w:val="24"/>
        </w:rPr>
      </w:pPr>
    </w:p>
    <w:p w14:paraId="4582EBE8" w14:textId="77777777" w:rsidR="00A528FD" w:rsidRPr="00A528FD" w:rsidRDefault="00A528FD" w:rsidP="00E70338">
      <w:pPr>
        <w:jc w:val="center"/>
        <w:rPr>
          <w:rFonts w:ascii="Cambria" w:hAnsi="Cambria" w:cs="Arial"/>
          <w:noProof/>
          <w:sz w:val="24"/>
          <w:szCs w:val="24"/>
        </w:rPr>
      </w:pPr>
    </w:p>
    <w:p w14:paraId="1EE18B81" w14:textId="67CE6C57" w:rsidR="00A528FD" w:rsidRPr="00A528FD" w:rsidRDefault="00A528FD" w:rsidP="00E70338">
      <w:pPr>
        <w:jc w:val="center"/>
        <w:rPr>
          <w:rFonts w:ascii="Cambria" w:hAnsi="Cambria" w:cs="Arial"/>
          <w:noProof/>
          <w:sz w:val="24"/>
          <w:szCs w:val="24"/>
        </w:rPr>
      </w:pPr>
    </w:p>
    <w:p w14:paraId="6007F27E" w14:textId="77777777" w:rsidR="00A528FD" w:rsidRPr="00A528FD" w:rsidRDefault="00A528FD" w:rsidP="00A528FD">
      <w:pPr>
        <w:rPr>
          <w:rFonts w:ascii="Cambria" w:hAnsi="Cambria" w:cs="Arial"/>
          <w:noProof/>
          <w:sz w:val="24"/>
          <w:szCs w:val="24"/>
        </w:rPr>
      </w:pPr>
    </w:p>
    <w:p w14:paraId="5690006D" w14:textId="394A51D7" w:rsidR="001F4F45" w:rsidRPr="00A528FD" w:rsidRDefault="001F4F45" w:rsidP="00A528FD">
      <w:pPr>
        <w:rPr>
          <w:rFonts w:ascii="Cambria" w:hAnsi="Cambria" w:cs="Arial"/>
          <w:noProof/>
          <w:sz w:val="24"/>
          <w:szCs w:val="24"/>
        </w:rPr>
      </w:pPr>
    </w:p>
    <w:p w14:paraId="1454186F" w14:textId="77777777" w:rsidR="00A528FD" w:rsidRPr="00A528FD" w:rsidRDefault="00A528FD" w:rsidP="00C9586C">
      <w:pPr>
        <w:jc w:val="both"/>
        <w:rPr>
          <w:rFonts w:ascii="Cambria" w:hAnsi="Cambria" w:cs="Arial"/>
          <w:b/>
          <w:bCs/>
          <w:i/>
          <w:iCs/>
          <w:noProof/>
          <w:sz w:val="24"/>
          <w:szCs w:val="24"/>
        </w:rPr>
      </w:pPr>
    </w:p>
    <w:p w14:paraId="550BA74B" w14:textId="77777777" w:rsidR="00A528FD" w:rsidRPr="00A528FD" w:rsidRDefault="00A528FD" w:rsidP="00C9586C">
      <w:pPr>
        <w:jc w:val="both"/>
        <w:rPr>
          <w:rFonts w:ascii="Cambria" w:hAnsi="Cambria" w:cs="Arial"/>
          <w:b/>
          <w:bCs/>
          <w:i/>
          <w:iCs/>
          <w:noProof/>
          <w:sz w:val="24"/>
          <w:szCs w:val="24"/>
        </w:rPr>
      </w:pPr>
    </w:p>
    <w:p w14:paraId="7FC296A0" w14:textId="77777777" w:rsidR="00A528FD" w:rsidRPr="00A528FD" w:rsidRDefault="00A528FD" w:rsidP="00C9586C">
      <w:pPr>
        <w:jc w:val="both"/>
        <w:rPr>
          <w:rFonts w:ascii="Cambria" w:hAnsi="Cambria" w:cs="Arial"/>
          <w:b/>
          <w:bCs/>
          <w:i/>
          <w:iCs/>
          <w:noProof/>
          <w:sz w:val="24"/>
          <w:szCs w:val="24"/>
        </w:rPr>
      </w:pPr>
    </w:p>
    <w:p w14:paraId="57E7B7BA" w14:textId="77777777" w:rsidR="00A528FD" w:rsidRPr="00A528FD" w:rsidRDefault="00A528FD" w:rsidP="00C9586C">
      <w:pPr>
        <w:jc w:val="both"/>
        <w:rPr>
          <w:rFonts w:ascii="Cambria" w:hAnsi="Cambria" w:cs="Arial"/>
          <w:b/>
          <w:bCs/>
          <w:i/>
          <w:iCs/>
          <w:noProof/>
          <w:sz w:val="24"/>
          <w:szCs w:val="24"/>
        </w:rPr>
      </w:pPr>
    </w:p>
    <w:p w14:paraId="24DD4C84" w14:textId="77777777" w:rsidR="00A528FD" w:rsidRPr="00A528FD" w:rsidRDefault="00A528FD" w:rsidP="00C9586C">
      <w:pPr>
        <w:jc w:val="both"/>
        <w:rPr>
          <w:rFonts w:ascii="Cambria" w:hAnsi="Cambria" w:cs="Arial"/>
          <w:b/>
          <w:bCs/>
          <w:i/>
          <w:iCs/>
          <w:noProof/>
          <w:sz w:val="24"/>
          <w:szCs w:val="24"/>
        </w:rPr>
      </w:pPr>
    </w:p>
    <w:p w14:paraId="01ABB8E3" w14:textId="77777777" w:rsidR="00A528FD" w:rsidRDefault="00A528FD" w:rsidP="00C9586C">
      <w:pPr>
        <w:jc w:val="both"/>
        <w:rPr>
          <w:rFonts w:ascii="Cambria" w:hAnsi="Cambria" w:cs="Arial"/>
          <w:b/>
          <w:bCs/>
          <w:i/>
          <w:iCs/>
          <w:noProof/>
          <w:sz w:val="24"/>
          <w:szCs w:val="24"/>
        </w:rPr>
      </w:pPr>
    </w:p>
    <w:p w14:paraId="2C80554D" w14:textId="50F09E52" w:rsidR="00850A01" w:rsidRPr="00A528FD" w:rsidRDefault="004512D1" w:rsidP="00C9586C">
      <w:pPr>
        <w:jc w:val="both"/>
        <w:rPr>
          <w:rFonts w:ascii="Cambria" w:hAnsi="Cambria" w:cs="Arial"/>
          <w:noProof/>
          <w:sz w:val="24"/>
          <w:szCs w:val="24"/>
        </w:rPr>
      </w:pPr>
      <w:r w:rsidRPr="00A528FD">
        <w:rPr>
          <w:rFonts w:ascii="Cambria" w:hAnsi="Cambria" w:cs="Arial"/>
          <w:b/>
          <w:bCs/>
          <w:i/>
          <w:iCs/>
          <w:noProof/>
          <w:sz w:val="24"/>
          <w:szCs w:val="24"/>
        </w:rPr>
        <w:t>#EsoEsCuento:</w:t>
      </w:r>
      <w:r w:rsidRPr="00A528FD">
        <w:rPr>
          <w:rFonts w:ascii="Cambria" w:hAnsi="Cambria" w:cs="Arial"/>
          <w:noProof/>
          <w:sz w:val="24"/>
          <w:szCs w:val="24"/>
        </w:rPr>
        <w:t xml:space="preserve"> </w:t>
      </w:r>
      <w:r w:rsidRPr="00A528FD">
        <w:rPr>
          <w:rFonts w:ascii="Cambria" w:hAnsi="Cambria" w:cs="Arial"/>
          <w:i/>
          <w:iCs/>
          <w:noProof/>
          <w:sz w:val="24"/>
          <w:szCs w:val="24"/>
        </w:rPr>
        <w:t>Estrategia para la prevención de</w:t>
      </w:r>
      <w:r w:rsidRPr="00A528FD">
        <w:rPr>
          <w:rFonts w:ascii="Cambria" w:hAnsi="Cambria" w:cs="Arial"/>
          <w:i/>
          <w:iCs/>
          <w:noProof/>
          <w:sz w:val="24"/>
          <w:szCs w:val="24"/>
        </w:rPr>
        <w:t xml:space="preserve"> la ESCN</w:t>
      </w:r>
      <w:r w:rsidR="00AD3E2C" w:rsidRPr="00A528FD">
        <w:rPr>
          <w:rFonts w:ascii="Cambria" w:hAnsi="Cambria" w:cs="Arial"/>
          <w:i/>
          <w:iCs/>
          <w:noProof/>
          <w:sz w:val="24"/>
          <w:szCs w:val="24"/>
        </w:rPr>
        <w:t>N</w:t>
      </w:r>
      <w:r w:rsidRPr="00A528FD">
        <w:rPr>
          <w:rFonts w:ascii="Cambria" w:hAnsi="Cambria" w:cs="Arial"/>
          <w:i/>
          <w:iCs/>
          <w:noProof/>
          <w:sz w:val="24"/>
          <w:szCs w:val="24"/>
        </w:rPr>
        <w:t>A</w:t>
      </w:r>
      <w:r w:rsidR="00697130">
        <w:rPr>
          <w:rFonts w:ascii="Cambria" w:hAnsi="Cambria" w:cs="Arial"/>
          <w:i/>
          <w:iCs/>
          <w:noProof/>
          <w:sz w:val="24"/>
          <w:szCs w:val="24"/>
        </w:rPr>
        <w:t>.</w:t>
      </w:r>
    </w:p>
    <w:p w14:paraId="7BA22411" w14:textId="77777777" w:rsidR="006C5C3A" w:rsidRPr="00A528FD" w:rsidRDefault="006C5C3A" w:rsidP="006C5C3A">
      <w:pPr>
        <w:jc w:val="both"/>
        <w:rPr>
          <w:rFonts w:ascii="Cambria" w:hAnsi="Cambria" w:cs="Arial"/>
          <w:i/>
          <w:iCs/>
          <w:noProof/>
          <w:sz w:val="24"/>
          <w:szCs w:val="24"/>
        </w:rPr>
      </w:pPr>
      <w:r w:rsidRPr="00A528FD">
        <w:rPr>
          <w:rFonts w:ascii="Cambria" w:hAnsi="Cambria" w:cs="Arial"/>
          <w:i/>
          <w:iCs/>
          <w:noProof/>
          <w:sz w:val="24"/>
          <w:szCs w:val="24"/>
        </w:rPr>
        <w:t xml:space="preserve">Objetivo: </w:t>
      </w:r>
    </w:p>
    <w:p w14:paraId="02B4E8D8" w14:textId="11686C16" w:rsidR="001F4F45" w:rsidRPr="00A528FD" w:rsidRDefault="006C5C3A" w:rsidP="006C5C3A">
      <w:pPr>
        <w:jc w:val="both"/>
        <w:rPr>
          <w:rFonts w:ascii="Cambria" w:hAnsi="Cambria" w:cs="Arial"/>
          <w:noProof/>
          <w:sz w:val="24"/>
          <w:szCs w:val="24"/>
        </w:rPr>
      </w:pPr>
      <w:r w:rsidRPr="00A528FD">
        <w:rPr>
          <w:rFonts w:ascii="Cambria" w:hAnsi="Cambria" w:cs="Arial"/>
          <w:noProof/>
          <w:sz w:val="24"/>
          <w:szCs w:val="24"/>
        </w:rPr>
        <w:t>Divulgar información vital sobre el fenómeno de trata de personas, Tráfico de Migrantes y ECSNNA dirigido tanto a aquellas personas que pueden estar en situación de vulnerabilidad o que conocen a alguien que pueda estar en riesgo frente a las diferentes modalidades de estos delitos, como a funcionarios públicos que en virtud de las funciones que les compete, deben conocer del fenómeno. </w:t>
      </w:r>
    </w:p>
    <w:p w14:paraId="1F455E00" w14:textId="77777777" w:rsidR="006C5C3A" w:rsidRPr="00A528FD" w:rsidRDefault="006C5C3A" w:rsidP="006C5C3A">
      <w:pPr>
        <w:jc w:val="both"/>
        <w:rPr>
          <w:rFonts w:ascii="Cambria" w:hAnsi="Cambria" w:cs="Arial"/>
          <w:i/>
          <w:iCs/>
          <w:noProof/>
          <w:sz w:val="24"/>
          <w:szCs w:val="24"/>
        </w:rPr>
      </w:pPr>
      <w:r w:rsidRPr="00A528FD">
        <w:rPr>
          <w:rFonts w:ascii="Cambria" w:hAnsi="Cambria" w:cs="Arial"/>
          <w:i/>
          <w:iCs/>
          <w:noProof/>
          <w:sz w:val="24"/>
          <w:szCs w:val="24"/>
        </w:rPr>
        <w:t>Avances</w:t>
      </w:r>
    </w:p>
    <w:p w14:paraId="0D2831E5" w14:textId="23E1BEB5" w:rsidR="00EC7108" w:rsidRPr="00A528FD" w:rsidRDefault="00EC7108" w:rsidP="00EC7108">
      <w:pPr>
        <w:pStyle w:val="Prrafodelista"/>
        <w:numPr>
          <w:ilvl w:val="0"/>
          <w:numId w:val="24"/>
        </w:numPr>
        <w:jc w:val="both"/>
        <w:rPr>
          <w:rFonts w:ascii="Cambria" w:hAnsi="Cambria" w:cs="Arial"/>
          <w:noProof/>
          <w:sz w:val="24"/>
          <w:szCs w:val="24"/>
        </w:rPr>
      </w:pPr>
      <w:r w:rsidRPr="00A528FD">
        <w:rPr>
          <w:rFonts w:ascii="Cambria" w:hAnsi="Cambria" w:cs="Arial"/>
          <w:noProof/>
          <w:sz w:val="24"/>
          <w:szCs w:val="24"/>
        </w:rPr>
        <w:t>Componente de comunicación y sensibilización: Afiches, tropezones, nuevas piezas digitales para las redes sociales, vallas fronterizas con mensajes claros e información importante dirigida a la población migrante.</w:t>
      </w:r>
    </w:p>
    <w:p w14:paraId="044165C2" w14:textId="5BE96558" w:rsidR="00EC7108" w:rsidRPr="00A528FD" w:rsidRDefault="00EC7108" w:rsidP="00EC7108">
      <w:pPr>
        <w:pStyle w:val="Prrafodelista"/>
        <w:numPr>
          <w:ilvl w:val="0"/>
          <w:numId w:val="24"/>
        </w:numPr>
        <w:jc w:val="both"/>
        <w:rPr>
          <w:rFonts w:ascii="Cambria" w:hAnsi="Cambria" w:cs="Arial"/>
          <w:noProof/>
          <w:sz w:val="24"/>
          <w:szCs w:val="24"/>
        </w:rPr>
      </w:pPr>
      <w:r w:rsidRPr="00A528FD">
        <w:rPr>
          <w:rFonts w:ascii="Cambria" w:hAnsi="Cambria" w:cs="Arial"/>
          <w:noProof/>
          <w:sz w:val="24"/>
          <w:szCs w:val="24"/>
        </w:rPr>
        <w:t>Componente de posicionamiento: Vallas físicas que son expuestas al público en un puntos estratégicos de alto flujo de población vulnerable y comunidad en general.</w:t>
      </w:r>
    </w:p>
    <w:p w14:paraId="6DBA79FA" w14:textId="14185353" w:rsidR="00EC7108" w:rsidRPr="00A528FD" w:rsidRDefault="00EC7108" w:rsidP="00EC7108">
      <w:pPr>
        <w:pStyle w:val="Prrafodelista"/>
        <w:numPr>
          <w:ilvl w:val="0"/>
          <w:numId w:val="24"/>
        </w:numPr>
        <w:jc w:val="both"/>
        <w:rPr>
          <w:rFonts w:ascii="Cambria" w:hAnsi="Cambria" w:cs="Arial"/>
          <w:noProof/>
          <w:sz w:val="24"/>
          <w:szCs w:val="24"/>
        </w:rPr>
      </w:pPr>
      <w:r w:rsidRPr="00A528FD">
        <w:rPr>
          <w:rFonts w:ascii="Cambria" w:hAnsi="Cambria" w:cs="Arial"/>
          <w:noProof/>
          <w:sz w:val="24"/>
          <w:szCs w:val="24"/>
        </w:rPr>
        <w:t>Kits de prevención con mensajes ocultos – Tráfico de Migrantes</w:t>
      </w:r>
    </w:p>
    <w:p w14:paraId="67600112" w14:textId="77777777" w:rsidR="001F4F45" w:rsidRPr="00A528FD" w:rsidRDefault="001F4F45" w:rsidP="00C9586C">
      <w:pPr>
        <w:jc w:val="both"/>
        <w:rPr>
          <w:rFonts w:ascii="Cambria" w:hAnsi="Cambria" w:cs="Arial"/>
          <w:sz w:val="24"/>
          <w:szCs w:val="24"/>
        </w:rPr>
      </w:pPr>
    </w:p>
    <w:p w14:paraId="1847EFD6" w14:textId="77777777" w:rsidR="00EC7108" w:rsidRPr="00A528FD" w:rsidRDefault="00EC7108" w:rsidP="00C9586C">
      <w:pPr>
        <w:jc w:val="both"/>
        <w:rPr>
          <w:rFonts w:ascii="Cambria" w:hAnsi="Cambria" w:cs="Arial"/>
          <w:sz w:val="24"/>
          <w:szCs w:val="24"/>
        </w:rPr>
      </w:pPr>
    </w:p>
    <w:p w14:paraId="1BD515E8" w14:textId="4BB2E345" w:rsidR="00EC7108" w:rsidRPr="00A528FD" w:rsidRDefault="00E70338" w:rsidP="00E70338">
      <w:pPr>
        <w:rPr>
          <w:rFonts w:ascii="Cambria" w:hAnsi="Cambria" w:cs="Arial"/>
          <w:sz w:val="24"/>
          <w:szCs w:val="24"/>
        </w:rPr>
      </w:pPr>
      <w:r w:rsidRPr="00A528FD">
        <w:rPr>
          <w:rFonts w:ascii="Cambria" w:hAnsi="Cambria" w:cs="Arial"/>
          <w:sz w:val="24"/>
          <w:szCs w:val="24"/>
        </w:rPr>
        <w:drawing>
          <wp:inline distT="0" distB="0" distL="0" distR="0" wp14:anchorId="28C5BDDC" wp14:editId="37573A38">
            <wp:extent cx="5612130" cy="3286125"/>
            <wp:effectExtent l="0" t="0" r="7620" b="9525"/>
            <wp:docPr id="10076146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614632" name=""/>
                    <pic:cNvPicPr/>
                  </pic:nvPicPr>
                  <pic:blipFill>
                    <a:blip r:embed="rId13"/>
                    <a:stretch>
                      <a:fillRect/>
                    </a:stretch>
                  </pic:blipFill>
                  <pic:spPr>
                    <a:xfrm>
                      <a:off x="0" y="0"/>
                      <a:ext cx="5612130" cy="3286125"/>
                    </a:xfrm>
                    <a:prstGeom prst="rect">
                      <a:avLst/>
                    </a:prstGeom>
                  </pic:spPr>
                </pic:pic>
              </a:graphicData>
            </a:graphic>
          </wp:inline>
        </w:drawing>
      </w:r>
    </w:p>
    <w:p w14:paraId="5FFCD853" w14:textId="77777777" w:rsidR="00EC7108" w:rsidRPr="00A528FD" w:rsidRDefault="00EC7108" w:rsidP="00C9586C">
      <w:pPr>
        <w:jc w:val="both"/>
        <w:rPr>
          <w:rFonts w:ascii="Cambria" w:hAnsi="Cambria" w:cs="Arial"/>
          <w:sz w:val="24"/>
          <w:szCs w:val="24"/>
        </w:rPr>
      </w:pPr>
    </w:p>
    <w:p w14:paraId="668C0F8E" w14:textId="77777777" w:rsidR="00EC7108" w:rsidRPr="00A528FD" w:rsidRDefault="00EC7108" w:rsidP="00C9586C">
      <w:pPr>
        <w:jc w:val="both"/>
        <w:rPr>
          <w:rFonts w:ascii="Cambria" w:hAnsi="Cambria" w:cs="Arial"/>
          <w:sz w:val="24"/>
          <w:szCs w:val="24"/>
        </w:rPr>
      </w:pPr>
    </w:p>
    <w:p w14:paraId="24A1D4B2" w14:textId="77777777" w:rsidR="00EC7108" w:rsidRPr="00A528FD" w:rsidRDefault="00EC7108" w:rsidP="00C9586C">
      <w:pPr>
        <w:jc w:val="both"/>
        <w:rPr>
          <w:rFonts w:ascii="Cambria" w:hAnsi="Cambria" w:cs="Arial"/>
          <w:sz w:val="24"/>
          <w:szCs w:val="24"/>
        </w:rPr>
      </w:pPr>
    </w:p>
    <w:p w14:paraId="6E182636" w14:textId="6EBC82BE" w:rsidR="00697130" w:rsidRPr="00A528FD" w:rsidRDefault="00697130" w:rsidP="00697130">
      <w:pPr>
        <w:jc w:val="both"/>
        <w:rPr>
          <w:rFonts w:ascii="Cambria" w:hAnsi="Cambria" w:cs="Arial"/>
          <w:noProof/>
          <w:sz w:val="24"/>
          <w:szCs w:val="24"/>
        </w:rPr>
      </w:pPr>
      <w:r>
        <w:rPr>
          <w:rFonts w:ascii="Cambria" w:hAnsi="Cambria" w:cs="Arial"/>
          <w:b/>
          <w:bCs/>
          <w:i/>
          <w:iCs/>
          <w:noProof/>
          <w:sz w:val="24"/>
          <w:szCs w:val="24"/>
        </w:rPr>
        <w:t>Mi voz y mis derechos cuentan</w:t>
      </w:r>
      <w:r w:rsidRPr="00A528FD">
        <w:rPr>
          <w:rFonts w:ascii="Cambria" w:hAnsi="Cambria" w:cs="Arial"/>
          <w:b/>
          <w:bCs/>
          <w:i/>
          <w:iCs/>
          <w:noProof/>
          <w:sz w:val="24"/>
          <w:szCs w:val="24"/>
        </w:rPr>
        <w:t>:</w:t>
      </w:r>
      <w:r w:rsidRPr="00A528FD">
        <w:rPr>
          <w:rFonts w:ascii="Cambria" w:hAnsi="Cambria" w:cs="Arial"/>
          <w:noProof/>
          <w:sz w:val="24"/>
          <w:szCs w:val="24"/>
        </w:rPr>
        <w:t xml:space="preserve"> </w:t>
      </w:r>
      <w:r w:rsidRPr="00A528FD">
        <w:rPr>
          <w:rFonts w:ascii="Cambria" w:hAnsi="Cambria" w:cs="Arial"/>
          <w:i/>
          <w:iCs/>
          <w:noProof/>
          <w:sz w:val="24"/>
          <w:szCs w:val="24"/>
        </w:rPr>
        <w:t xml:space="preserve">Estrategia para la prevención de la </w:t>
      </w:r>
      <w:r>
        <w:rPr>
          <w:rFonts w:ascii="Cambria" w:hAnsi="Cambria" w:cs="Arial"/>
          <w:i/>
          <w:iCs/>
          <w:noProof/>
          <w:sz w:val="24"/>
          <w:szCs w:val="24"/>
        </w:rPr>
        <w:t>violencia sexual e intrafamiliar.</w:t>
      </w:r>
    </w:p>
    <w:p w14:paraId="2F7ECC58" w14:textId="77777777" w:rsidR="00697130" w:rsidRPr="00A528FD" w:rsidRDefault="00697130" w:rsidP="00697130">
      <w:pPr>
        <w:jc w:val="both"/>
        <w:rPr>
          <w:rFonts w:ascii="Cambria" w:hAnsi="Cambria" w:cs="Arial"/>
          <w:i/>
          <w:iCs/>
          <w:noProof/>
          <w:sz w:val="24"/>
          <w:szCs w:val="24"/>
        </w:rPr>
      </w:pPr>
      <w:r w:rsidRPr="00A528FD">
        <w:rPr>
          <w:rFonts w:ascii="Cambria" w:hAnsi="Cambria" w:cs="Arial"/>
          <w:i/>
          <w:iCs/>
          <w:noProof/>
          <w:sz w:val="24"/>
          <w:szCs w:val="24"/>
        </w:rPr>
        <w:t xml:space="preserve">Objetivo: </w:t>
      </w:r>
    </w:p>
    <w:p w14:paraId="07980EFE" w14:textId="77777777" w:rsidR="00864218" w:rsidRDefault="00864218" w:rsidP="00864218">
      <w:pPr>
        <w:jc w:val="both"/>
        <w:rPr>
          <w:rFonts w:ascii="Cambria" w:hAnsi="Cambria" w:cs="Arial"/>
          <w:noProof/>
          <w:sz w:val="24"/>
          <w:szCs w:val="24"/>
        </w:rPr>
      </w:pPr>
      <w:r w:rsidRPr="001416AB">
        <w:rPr>
          <w:rFonts w:ascii="Cambria" w:hAnsi="Cambria" w:cs="Arial"/>
          <w:noProof/>
          <w:sz w:val="24"/>
          <w:szCs w:val="24"/>
        </w:rPr>
        <w:t>Generar acciones de prevención del delito y promoción de los derechos en comunidades en condición de vulnerabilidad, con altos índices de denuncia y comunidades educativas, con el fin de consolidar entornos protectores en las instituciones educativas, grupos familiares y sociales.</w:t>
      </w:r>
    </w:p>
    <w:p w14:paraId="7D99A8B3" w14:textId="32A4DCCB" w:rsidR="00060E88" w:rsidRPr="00060E88" w:rsidRDefault="00060E88" w:rsidP="00060E88">
      <w:pPr>
        <w:jc w:val="both"/>
        <w:rPr>
          <w:rFonts w:ascii="Cambria" w:hAnsi="Cambria" w:cs="Arial"/>
          <w:noProof/>
          <w:sz w:val="24"/>
          <w:szCs w:val="24"/>
        </w:rPr>
      </w:pPr>
      <w:r>
        <w:rPr>
          <w:rFonts w:ascii="Cambria" w:hAnsi="Cambria" w:cs="Arial"/>
          <w:noProof/>
          <w:sz w:val="24"/>
          <w:szCs w:val="24"/>
        </w:rPr>
        <w:t>Brindar</w:t>
      </w:r>
      <w:r w:rsidRPr="00060E88">
        <w:rPr>
          <w:rFonts w:ascii="Cambria" w:hAnsi="Cambria" w:cs="Arial"/>
          <w:noProof/>
          <w:sz w:val="24"/>
          <w:szCs w:val="24"/>
        </w:rPr>
        <w:t xml:space="preserve"> herramientas para la identificación y prevención de la violencia sexual</w:t>
      </w:r>
      <w:r>
        <w:rPr>
          <w:rFonts w:ascii="Cambria" w:hAnsi="Cambria" w:cs="Arial"/>
          <w:noProof/>
          <w:sz w:val="24"/>
          <w:szCs w:val="24"/>
        </w:rPr>
        <w:t xml:space="preserve"> e intrafamiliar</w:t>
      </w:r>
      <w:r w:rsidRPr="00060E88">
        <w:rPr>
          <w:rFonts w:ascii="Cambria" w:hAnsi="Cambria" w:cs="Arial"/>
          <w:noProof/>
          <w:sz w:val="24"/>
          <w:szCs w:val="24"/>
        </w:rPr>
        <w:t xml:space="preserve"> y para incentivar la denuncia de este tipo de situaciones delictivas.</w:t>
      </w:r>
      <w:r>
        <w:rPr>
          <w:rFonts w:ascii="Cambria" w:hAnsi="Cambria" w:cs="Arial"/>
          <w:noProof/>
          <w:sz w:val="24"/>
          <w:szCs w:val="24"/>
        </w:rPr>
        <w:t xml:space="preserve"> Esta estrategia busca además </w:t>
      </w:r>
      <w:r w:rsidR="00864218">
        <w:rPr>
          <w:rFonts w:ascii="Cambria" w:hAnsi="Cambria" w:cs="Arial"/>
          <w:noProof/>
          <w:sz w:val="24"/>
          <w:szCs w:val="24"/>
        </w:rPr>
        <w:t>o</w:t>
      </w:r>
      <w:r w:rsidRPr="00060E88">
        <w:rPr>
          <w:rFonts w:ascii="Cambria" w:hAnsi="Cambria" w:cs="Arial"/>
          <w:noProof/>
          <w:sz w:val="24"/>
          <w:szCs w:val="24"/>
        </w:rPr>
        <w:t>frecer a la población herramientas virtuales de interacción, para la consulta de información sobre violencia sexual</w:t>
      </w:r>
      <w:r w:rsidR="00864218">
        <w:rPr>
          <w:rFonts w:ascii="Cambria" w:hAnsi="Cambria" w:cs="Arial"/>
          <w:noProof/>
          <w:sz w:val="24"/>
          <w:szCs w:val="24"/>
        </w:rPr>
        <w:t xml:space="preserve"> e intrafamiliar.</w:t>
      </w:r>
    </w:p>
    <w:p w14:paraId="3835ADA7" w14:textId="51B45B9A" w:rsidR="00697130" w:rsidRPr="00A528FD" w:rsidRDefault="00697130" w:rsidP="00060E88">
      <w:pPr>
        <w:jc w:val="both"/>
        <w:rPr>
          <w:rFonts w:ascii="Cambria" w:hAnsi="Cambria" w:cs="Arial"/>
          <w:i/>
          <w:iCs/>
          <w:noProof/>
          <w:sz w:val="24"/>
          <w:szCs w:val="24"/>
        </w:rPr>
      </w:pPr>
      <w:r w:rsidRPr="00A528FD">
        <w:rPr>
          <w:rFonts w:ascii="Cambria" w:hAnsi="Cambria" w:cs="Arial"/>
          <w:i/>
          <w:iCs/>
          <w:noProof/>
          <w:sz w:val="24"/>
          <w:szCs w:val="24"/>
        </w:rPr>
        <w:t>Avances</w:t>
      </w:r>
    </w:p>
    <w:p w14:paraId="2A75DC65" w14:textId="78FF2C67" w:rsidR="000717AF" w:rsidRPr="001B6B3B" w:rsidRDefault="000717AF" w:rsidP="001B6B3B">
      <w:pPr>
        <w:pStyle w:val="Prrafodelista"/>
        <w:numPr>
          <w:ilvl w:val="0"/>
          <w:numId w:val="32"/>
        </w:numPr>
        <w:jc w:val="both"/>
        <w:rPr>
          <w:rFonts w:ascii="Cambria" w:hAnsi="Cambria" w:cs="Arial"/>
          <w:sz w:val="24"/>
          <w:szCs w:val="24"/>
        </w:rPr>
      </w:pPr>
      <w:r w:rsidRPr="000717AF">
        <w:rPr>
          <w:rFonts w:ascii="Cambria" w:hAnsi="Cambria" w:cs="Arial"/>
          <w:sz w:val="24"/>
          <w:szCs w:val="24"/>
        </w:rPr>
        <w:t xml:space="preserve">Implementación de la conferencia en comunidades, ferias de servicios e instituciones </w:t>
      </w:r>
      <w:r w:rsidRPr="001B6B3B">
        <w:rPr>
          <w:rFonts w:ascii="Cambria" w:hAnsi="Cambria" w:cs="Arial"/>
          <w:sz w:val="24"/>
          <w:szCs w:val="24"/>
        </w:rPr>
        <w:t>educativas a nivel nacional.</w:t>
      </w:r>
    </w:p>
    <w:p w14:paraId="1119CB68" w14:textId="00B249B3" w:rsidR="000717AF" w:rsidRPr="000717AF" w:rsidRDefault="000717AF" w:rsidP="000717AF">
      <w:pPr>
        <w:pStyle w:val="Prrafodelista"/>
        <w:numPr>
          <w:ilvl w:val="0"/>
          <w:numId w:val="32"/>
        </w:numPr>
        <w:jc w:val="both"/>
        <w:rPr>
          <w:rFonts w:ascii="Cambria" w:hAnsi="Cambria" w:cs="Arial"/>
          <w:sz w:val="24"/>
          <w:szCs w:val="24"/>
        </w:rPr>
      </w:pPr>
      <w:r w:rsidRPr="000717AF">
        <w:rPr>
          <w:rFonts w:ascii="Cambria" w:hAnsi="Cambria" w:cs="Arial"/>
          <w:sz w:val="24"/>
          <w:szCs w:val="24"/>
        </w:rPr>
        <w:t xml:space="preserve">Diseño </w:t>
      </w:r>
      <w:r>
        <w:rPr>
          <w:rFonts w:ascii="Cambria" w:hAnsi="Cambria" w:cs="Arial"/>
          <w:sz w:val="24"/>
          <w:szCs w:val="24"/>
        </w:rPr>
        <w:t xml:space="preserve">de </w:t>
      </w:r>
      <w:r w:rsidRPr="000717AF">
        <w:rPr>
          <w:rFonts w:ascii="Cambria" w:hAnsi="Cambria" w:cs="Arial"/>
          <w:sz w:val="24"/>
          <w:szCs w:val="24"/>
        </w:rPr>
        <w:t>propuesta de material POP por cada forma de violencia sexual en contra de NNA.</w:t>
      </w:r>
    </w:p>
    <w:p w14:paraId="2006C295" w14:textId="09D54FC4" w:rsidR="00697130" w:rsidRPr="000717AF" w:rsidRDefault="000717AF" w:rsidP="000717AF">
      <w:pPr>
        <w:pStyle w:val="Prrafodelista"/>
        <w:numPr>
          <w:ilvl w:val="0"/>
          <w:numId w:val="32"/>
        </w:numPr>
        <w:jc w:val="both"/>
        <w:rPr>
          <w:rFonts w:ascii="Cambria" w:hAnsi="Cambria" w:cs="Arial"/>
          <w:b/>
          <w:bCs/>
          <w:i/>
          <w:iCs/>
          <w:noProof/>
          <w:sz w:val="24"/>
          <w:szCs w:val="24"/>
        </w:rPr>
      </w:pPr>
      <w:r w:rsidRPr="000717AF">
        <w:rPr>
          <w:rFonts w:ascii="Cambria" w:hAnsi="Cambria" w:cs="Arial"/>
          <w:sz w:val="24"/>
          <w:szCs w:val="24"/>
        </w:rPr>
        <w:t xml:space="preserve">Diseño </w:t>
      </w:r>
      <w:r w:rsidR="001B6B3B">
        <w:rPr>
          <w:rFonts w:ascii="Cambria" w:hAnsi="Cambria" w:cs="Arial"/>
          <w:sz w:val="24"/>
          <w:szCs w:val="24"/>
        </w:rPr>
        <w:t>de estrategias digitales.</w:t>
      </w:r>
    </w:p>
    <w:p w14:paraId="7EEC520F" w14:textId="39FA2D6B" w:rsidR="005C022B" w:rsidRDefault="005C022B" w:rsidP="005C022B">
      <w:pPr>
        <w:jc w:val="center"/>
        <w:rPr>
          <w:rFonts w:ascii="Cambria" w:hAnsi="Cambria" w:cs="Arial"/>
          <w:b/>
          <w:bCs/>
          <w:i/>
          <w:iCs/>
          <w:noProof/>
          <w:sz w:val="24"/>
          <w:szCs w:val="24"/>
        </w:rPr>
      </w:pPr>
      <w:r w:rsidRPr="005C022B">
        <w:rPr>
          <w:rFonts w:ascii="Cambria" w:hAnsi="Cambria" w:cs="Arial"/>
          <w:b/>
          <w:bCs/>
          <w:i/>
          <w:iCs/>
          <w:noProof/>
          <w:sz w:val="24"/>
          <w:szCs w:val="24"/>
        </w:rPr>
        <w:drawing>
          <wp:inline distT="0" distB="0" distL="0" distR="0" wp14:anchorId="4DAD406E" wp14:editId="411D489B">
            <wp:extent cx="5612130" cy="3731895"/>
            <wp:effectExtent l="0" t="0" r="7620" b="1905"/>
            <wp:docPr id="778040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4084" name=""/>
                    <pic:cNvPicPr/>
                  </pic:nvPicPr>
                  <pic:blipFill>
                    <a:blip r:embed="rId14"/>
                    <a:stretch>
                      <a:fillRect/>
                    </a:stretch>
                  </pic:blipFill>
                  <pic:spPr>
                    <a:xfrm>
                      <a:off x="0" y="0"/>
                      <a:ext cx="5612130" cy="3731895"/>
                    </a:xfrm>
                    <a:prstGeom prst="rect">
                      <a:avLst/>
                    </a:prstGeom>
                  </pic:spPr>
                </pic:pic>
              </a:graphicData>
            </a:graphic>
          </wp:inline>
        </w:drawing>
      </w:r>
    </w:p>
    <w:p w14:paraId="47932158" w14:textId="77777777" w:rsidR="00697130" w:rsidRDefault="00697130" w:rsidP="00331041">
      <w:pPr>
        <w:jc w:val="both"/>
        <w:rPr>
          <w:rFonts w:ascii="Cambria" w:hAnsi="Cambria" w:cs="Arial"/>
          <w:b/>
          <w:bCs/>
          <w:i/>
          <w:iCs/>
          <w:noProof/>
          <w:sz w:val="24"/>
          <w:szCs w:val="24"/>
        </w:rPr>
      </w:pPr>
    </w:p>
    <w:p w14:paraId="358812EA" w14:textId="75D82668" w:rsidR="00331041" w:rsidRPr="00A528FD" w:rsidRDefault="00331041" w:rsidP="00331041">
      <w:pPr>
        <w:jc w:val="both"/>
        <w:rPr>
          <w:rFonts w:ascii="Cambria" w:hAnsi="Cambria" w:cs="Arial"/>
          <w:noProof/>
          <w:sz w:val="24"/>
          <w:szCs w:val="24"/>
        </w:rPr>
      </w:pPr>
      <w:r w:rsidRPr="00A528FD">
        <w:rPr>
          <w:rFonts w:ascii="Cambria" w:hAnsi="Cambria" w:cs="Arial"/>
          <w:b/>
          <w:bCs/>
          <w:i/>
          <w:iCs/>
          <w:noProof/>
          <w:sz w:val="24"/>
          <w:szCs w:val="24"/>
        </w:rPr>
        <w:lastRenderedPageBreak/>
        <w:t>Proyecto Fénix</w:t>
      </w:r>
      <w:r w:rsidRPr="00A528FD">
        <w:rPr>
          <w:rFonts w:ascii="Cambria" w:hAnsi="Cambria" w:cs="Arial"/>
          <w:b/>
          <w:bCs/>
          <w:i/>
          <w:iCs/>
          <w:noProof/>
          <w:sz w:val="24"/>
          <w:szCs w:val="24"/>
        </w:rPr>
        <w:t>:</w:t>
      </w:r>
      <w:r w:rsidRPr="00A528FD">
        <w:rPr>
          <w:rFonts w:ascii="Cambria" w:hAnsi="Cambria" w:cs="Arial"/>
          <w:noProof/>
          <w:sz w:val="24"/>
          <w:szCs w:val="24"/>
        </w:rPr>
        <w:t xml:space="preserve"> </w:t>
      </w:r>
      <w:r w:rsidRPr="00A528FD">
        <w:rPr>
          <w:rFonts w:ascii="Cambria" w:hAnsi="Cambria" w:cs="Arial"/>
          <w:i/>
          <w:iCs/>
          <w:noProof/>
          <w:sz w:val="24"/>
          <w:szCs w:val="24"/>
        </w:rPr>
        <w:t xml:space="preserve">Estrategia para la prevención de la </w:t>
      </w:r>
      <w:r w:rsidRPr="00A528FD">
        <w:rPr>
          <w:rFonts w:ascii="Cambria" w:hAnsi="Cambria" w:cs="Arial"/>
          <w:i/>
          <w:iCs/>
          <w:noProof/>
          <w:sz w:val="24"/>
          <w:szCs w:val="24"/>
        </w:rPr>
        <w:t>reincidencia de adolescentes</w:t>
      </w:r>
      <w:r w:rsidR="00A528FD">
        <w:rPr>
          <w:rFonts w:ascii="Cambria" w:hAnsi="Cambria" w:cs="Arial"/>
          <w:i/>
          <w:iCs/>
          <w:noProof/>
          <w:sz w:val="24"/>
          <w:szCs w:val="24"/>
        </w:rPr>
        <w:t xml:space="preserve"> (SRPA).</w:t>
      </w:r>
    </w:p>
    <w:p w14:paraId="404A7765" w14:textId="77777777" w:rsidR="00331041" w:rsidRPr="00A528FD" w:rsidRDefault="00331041" w:rsidP="00331041">
      <w:pPr>
        <w:jc w:val="both"/>
        <w:rPr>
          <w:rFonts w:ascii="Cambria" w:hAnsi="Cambria" w:cs="Arial"/>
          <w:i/>
          <w:iCs/>
          <w:noProof/>
          <w:sz w:val="24"/>
          <w:szCs w:val="24"/>
        </w:rPr>
      </w:pPr>
      <w:r w:rsidRPr="00A528FD">
        <w:rPr>
          <w:rFonts w:ascii="Cambria" w:hAnsi="Cambria" w:cs="Arial"/>
          <w:i/>
          <w:iCs/>
          <w:noProof/>
          <w:sz w:val="24"/>
          <w:szCs w:val="24"/>
        </w:rPr>
        <w:t xml:space="preserve">Objetivo: </w:t>
      </w:r>
    </w:p>
    <w:p w14:paraId="34F09609" w14:textId="539FE02F" w:rsidR="00CB0E6C" w:rsidRPr="00A528FD" w:rsidRDefault="00CB0E6C" w:rsidP="00CB0E6C">
      <w:pPr>
        <w:jc w:val="both"/>
        <w:rPr>
          <w:rFonts w:ascii="Cambria" w:hAnsi="Cambria" w:cs="Arial"/>
          <w:noProof/>
          <w:sz w:val="24"/>
          <w:szCs w:val="24"/>
        </w:rPr>
      </w:pPr>
      <w:r w:rsidRPr="00A528FD">
        <w:rPr>
          <w:rFonts w:ascii="Cambria" w:hAnsi="Cambria" w:cs="Arial"/>
          <w:noProof/>
          <w:sz w:val="24"/>
          <w:szCs w:val="24"/>
        </w:rPr>
        <w:t xml:space="preserve">Generar acciones interinstitucionales que contribuyan a la disminución de la reincidencia de adolescentes y jóvenes privados de la libertad, a partir de sesiones de </w:t>
      </w:r>
      <w:r w:rsidR="00317859" w:rsidRPr="00A528FD">
        <w:rPr>
          <w:rFonts w:ascii="Cambria" w:hAnsi="Cambria" w:cs="Arial"/>
          <w:noProof/>
          <w:sz w:val="24"/>
          <w:szCs w:val="24"/>
        </w:rPr>
        <w:t>intervención psicosocial de manera</w:t>
      </w:r>
      <w:r w:rsidRPr="00A528FD">
        <w:rPr>
          <w:rFonts w:ascii="Cambria" w:hAnsi="Cambria" w:cs="Arial"/>
          <w:noProof/>
          <w:sz w:val="24"/>
          <w:szCs w:val="24"/>
        </w:rPr>
        <w:t xml:space="preserve"> individual y grupal, sustentadas en los presupuestos teóricos de</w:t>
      </w:r>
      <w:r w:rsidR="0088206C" w:rsidRPr="00A528FD">
        <w:rPr>
          <w:rFonts w:ascii="Cambria" w:hAnsi="Cambria" w:cs="Arial"/>
          <w:noProof/>
          <w:sz w:val="24"/>
          <w:szCs w:val="24"/>
        </w:rPr>
        <w:t>l Sociocronstruccionismo</w:t>
      </w:r>
      <w:r w:rsidRPr="00A528FD">
        <w:rPr>
          <w:rFonts w:ascii="Cambria" w:hAnsi="Cambria" w:cs="Arial"/>
          <w:noProof/>
          <w:sz w:val="24"/>
          <w:szCs w:val="24"/>
        </w:rPr>
        <w:t>, y de esta forma, que logren construir proyectos de vida en el marco de la legalidad.</w:t>
      </w:r>
    </w:p>
    <w:p w14:paraId="2D3B0BC7" w14:textId="56B2A7EC" w:rsidR="00D623C8" w:rsidRPr="00A528FD" w:rsidRDefault="00D623C8" w:rsidP="00D623C8">
      <w:pPr>
        <w:jc w:val="both"/>
        <w:rPr>
          <w:rFonts w:ascii="Cambria" w:hAnsi="Cambria" w:cs="Arial"/>
          <w:sz w:val="24"/>
          <w:szCs w:val="24"/>
        </w:rPr>
      </w:pPr>
      <w:r w:rsidRPr="00A528FD">
        <w:rPr>
          <w:rFonts w:ascii="Cambria" w:hAnsi="Cambria" w:cs="Arial"/>
          <w:sz w:val="24"/>
          <w:szCs w:val="24"/>
        </w:rPr>
        <w:t xml:space="preserve">El Proyecto Fénix busca </w:t>
      </w:r>
      <w:r w:rsidRPr="00A528FD">
        <w:rPr>
          <w:rFonts w:ascii="Cambria" w:hAnsi="Cambria" w:cs="Arial"/>
          <w:sz w:val="24"/>
          <w:szCs w:val="24"/>
        </w:rPr>
        <w:t>fortalecer la autoimagen y la autoestima de los adolescentes participantes</w:t>
      </w:r>
      <w:r w:rsidR="0053209D" w:rsidRPr="00A528FD">
        <w:rPr>
          <w:rFonts w:ascii="Cambria" w:hAnsi="Cambria" w:cs="Arial"/>
          <w:sz w:val="24"/>
          <w:szCs w:val="24"/>
        </w:rPr>
        <w:t>,</w:t>
      </w:r>
      <w:r w:rsidRPr="00A528FD">
        <w:rPr>
          <w:rFonts w:ascii="Cambria" w:hAnsi="Cambria" w:cs="Arial"/>
          <w:sz w:val="24"/>
          <w:szCs w:val="24"/>
        </w:rPr>
        <w:t xml:space="preserve"> </w:t>
      </w:r>
      <w:r w:rsidR="0053209D" w:rsidRPr="00A528FD">
        <w:rPr>
          <w:rFonts w:ascii="Cambria" w:hAnsi="Cambria" w:cs="Arial"/>
          <w:sz w:val="24"/>
          <w:szCs w:val="24"/>
        </w:rPr>
        <w:t>p</w:t>
      </w:r>
      <w:r w:rsidRPr="00A528FD">
        <w:rPr>
          <w:rFonts w:ascii="Cambria" w:hAnsi="Cambria" w:cs="Arial"/>
          <w:sz w:val="24"/>
          <w:szCs w:val="24"/>
        </w:rPr>
        <w:t>or medio de reflexiones y utilizando como herramientas diferentes dilemas éticos</w:t>
      </w:r>
      <w:r w:rsidR="00C1236B" w:rsidRPr="00A528FD">
        <w:rPr>
          <w:rFonts w:ascii="Cambria" w:hAnsi="Cambria" w:cs="Arial"/>
          <w:sz w:val="24"/>
          <w:szCs w:val="24"/>
        </w:rPr>
        <w:t>. Po</w:t>
      </w:r>
      <w:r w:rsidR="007F4198" w:rsidRPr="00A528FD">
        <w:rPr>
          <w:rFonts w:ascii="Cambria" w:hAnsi="Cambria" w:cs="Arial"/>
          <w:sz w:val="24"/>
          <w:szCs w:val="24"/>
        </w:rPr>
        <w:t>r</w:t>
      </w:r>
      <w:r w:rsidR="00C1236B" w:rsidRPr="00A528FD">
        <w:rPr>
          <w:rFonts w:ascii="Cambria" w:hAnsi="Cambria" w:cs="Arial"/>
          <w:sz w:val="24"/>
          <w:szCs w:val="24"/>
        </w:rPr>
        <w:t xml:space="preserve"> medio de</w:t>
      </w:r>
      <w:r w:rsidRPr="00A528FD">
        <w:rPr>
          <w:rFonts w:ascii="Cambria" w:hAnsi="Cambria" w:cs="Arial"/>
          <w:sz w:val="24"/>
          <w:szCs w:val="24"/>
        </w:rPr>
        <w:t xml:space="preserve"> prácticas restaurativas </w:t>
      </w:r>
      <w:r w:rsidR="00C1236B" w:rsidRPr="00A528FD">
        <w:rPr>
          <w:rFonts w:ascii="Cambria" w:hAnsi="Cambria" w:cs="Arial"/>
          <w:sz w:val="24"/>
          <w:szCs w:val="24"/>
        </w:rPr>
        <w:t xml:space="preserve">se busca </w:t>
      </w:r>
      <w:r w:rsidRPr="00A528FD">
        <w:rPr>
          <w:rFonts w:ascii="Cambria" w:hAnsi="Cambria" w:cs="Arial"/>
          <w:sz w:val="24"/>
          <w:szCs w:val="24"/>
        </w:rPr>
        <w:t xml:space="preserve">que </w:t>
      </w:r>
      <w:r w:rsidR="00C1236B" w:rsidRPr="00A528FD">
        <w:rPr>
          <w:rFonts w:ascii="Cambria" w:hAnsi="Cambria" w:cs="Arial"/>
          <w:sz w:val="24"/>
          <w:szCs w:val="24"/>
        </w:rPr>
        <w:t xml:space="preserve">los adolescentes </w:t>
      </w:r>
      <w:r w:rsidRPr="00A528FD">
        <w:rPr>
          <w:rFonts w:ascii="Cambria" w:hAnsi="Cambria" w:cs="Arial"/>
          <w:sz w:val="24"/>
          <w:szCs w:val="24"/>
        </w:rPr>
        <w:t>p</w:t>
      </w:r>
      <w:r w:rsidR="00C1236B" w:rsidRPr="00A528FD">
        <w:rPr>
          <w:rFonts w:ascii="Cambria" w:hAnsi="Cambria" w:cs="Arial"/>
          <w:sz w:val="24"/>
          <w:szCs w:val="24"/>
        </w:rPr>
        <w:t xml:space="preserve">uedan </w:t>
      </w:r>
      <w:r w:rsidRPr="00A528FD">
        <w:rPr>
          <w:rFonts w:ascii="Cambria" w:hAnsi="Cambria" w:cs="Arial"/>
          <w:sz w:val="24"/>
          <w:szCs w:val="24"/>
        </w:rPr>
        <w:t xml:space="preserve">entender el daño que han causado, y así, logren realizar procesos de reparación. </w:t>
      </w:r>
    </w:p>
    <w:p w14:paraId="58CF9089" w14:textId="33C8AF0F" w:rsidR="00331041" w:rsidRPr="00A528FD" w:rsidRDefault="00331041" w:rsidP="00CB0E6C">
      <w:pPr>
        <w:jc w:val="both"/>
        <w:rPr>
          <w:rFonts w:ascii="Cambria" w:hAnsi="Cambria" w:cs="Arial"/>
          <w:i/>
          <w:iCs/>
          <w:noProof/>
          <w:sz w:val="24"/>
          <w:szCs w:val="24"/>
        </w:rPr>
      </w:pPr>
      <w:r w:rsidRPr="00A528FD">
        <w:rPr>
          <w:rFonts w:ascii="Cambria" w:hAnsi="Cambria" w:cs="Arial"/>
          <w:i/>
          <w:iCs/>
          <w:noProof/>
          <w:sz w:val="24"/>
          <w:szCs w:val="24"/>
        </w:rPr>
        <w:t>Avances</w:t>
      </w:r>
    </w:p>
    <w:p w14:paraId="798AAE53" w14:textId="1CBB8B4F" w:rsidR="0090489B" w:rsidRPr="00A528FD" w:rsidRDefault="0090489B" w:rsidP="005B2DE1">
      <w:pPr>
        <w:pStyle w:val="Prrafodelista"/>
        <w:numPr>
          <w:ilvl w:val="0"/>
          <w:numId w:val="27"/>
        </w:numPr>
        <w:jc w:val="both"/>
        <w:rPr>
          <w:rFonts w:ascii="Cambria" w:hAnsi="Cambria" w:cs="Arial"/>
          <w:sz w:val="24"/>
          <w:szCs w:val="24"/>
        </w:rPr>
      </w:pPr>
      <w:r w:rsidRPr="00A528FD">
        <w:rPr>
          <w:rFonts w:ascii="Cambria" w:hAnsi="Cambria" w:cs="Arial"/>
          <w:sz w:val="24"/>
          <w:szCs w:val="24"/>
        </w:rPr>
        <w:t xml:space="preserve">Se logró el apoyo interinstitucional de la Alcaldía de Cali, que </w:t>
      </w:r>
      <w:r w:rsidRPr="00A528FD">
        <w:rPr>
          <w:rFonts w:ascii="Cambria" w:hAnsi="Cambria" w:cs="Arial"/>
          <w:noProof/>
          <w:sz w:val="24"/>
          <w:szCs w:val="24"/>
        </w:rPr>
        <w:t>dará los profesionales que llevarán a cabo las intervenciones con los adolescentes que hacen parte del Proyecto Fénix.</w:t>
      </w:r>
      <w:r w:rsidRPr="00A528FD">
        <w:rPr>
          <w:rFonts w:ascii="Cambria" w:hAnsi="Cambria" w:cs="Arial"/>
          <w:noProof/>
          <w:sz w:val="24"/>
          <w:szCs w:val="24"/>
        </w:rPr>
        <w:t xml:space="preserve"> La Alcaldía de Cali </w:t>
      </w:r>
      <w:r w:rsidR="00391CEA" w:rsidRPr="00A528FD">
        <w:rPr>
          <w:rFonts w:ascii="Cambria" w:hAnsi="Cambria" w:cs="Arial"/>
          <w:noProof/>
          <w:sz w:val="24"/>
          <w:szCs w:val="24"/>
        </w:rPr>
        <w:t xml:space="preserve">cordinará las intervenciones </w:t>
      </w:r>
      <w:r w:rsidR="00986CFF" w:rsidRPr="00A528FD">
        <w:rPr>
          <w:rFonts w:ascii="Cambria" w:hAnsi="Cambria" w:cs="Arial"/>
          <w:noProof/>
          <w:sz w:val="24"/>
          <w:szCs w:val="24"/>
        </w:rPr>
        <w:t>siguiendo</w:t>
      </w:r>
      <w:r w:rsidR="00391CEA" w:rsidRPr="00A528FD">
        <w:rPr>
          <w:rFonts w:ascii="Cambria" w:hAnsi="Cambria" w:cs="Arial"/>
          <w:noProof/>
          <w:sz w:val="24"/>
          <w:szCs w:val="24"/>
        </w:rPr>
        <w:t xml:space="preserve"> los lineamiuentos técnicos proporcionados por la FGN. </w:t>
      </w:r>
    </w:p>
    <w:p w14:paraId="7A5CE54D" w14:textId="53C5B916" w:rsidR="00EC7108" w:rsidRPr="00A528FD" w:rsidRDefault="0090489B" w:rsidP="00A6476D">
      <w:pPr>
        <w:pStyle w:val="Prrafodelista"/>
        <w:numPr>
          <w:ilvl w:val="0"/>
          <w:numId w:val="27"/>
        </w:numPr>
        <w:jc w:val="both"/>
        <w:rPr>
          <w:rFonts w:ascii="Cambria" w:hAnsi="Cambria" w:cs="Arial"/>
          <w:sz w:val="24"/>
          <w:szCs w:val="24"/>
        </w:rPr>
      </w:pPr>
      <w:r w:rsidRPr="00A528FD">
        <w:rPr>
          <w:rFonts w:ascii="Cambria" w:hAnsi="Cambria" w:cs="Arial"/>
          <w:noProof/>
          <w:sz w:val="24"/>
          <w:szCs w:val="24"/>
        </w:rPr>
        <w:t xml:space="preserve">El proyecto se desarrolla como un esfuerzo interinstitucional liderado por la FGN en alianza con ICBF y la Alcaldía de </w:t>
      </w:r>
      <w:r w:rsidRPr="00A528FD">
        <w:rPr>
          <w:rFonts w:ascii="Cambria" w:hAnsi="Cambria" w:cs="Arial"/>
          <w:noProof/>
          <w:sz w:val="24"/>
          <w:szCs w:val="24"/>
        </w:rPr>
        <w:t>Cali</w:t>
      </w:r>
      <w:r w:rsidRPr="00A528FD">
        <w:rPr>
          <w:rFonts w:ascii="Cambria" w:hAnsi="Cambria" w:cs="Arial"/>
          <w:noProof/>
          <w:sz w:val="24"/>
          <w:szCs w:val="24"/>
        </w:rPr>
        <w:t xml:space="preserve">. MinJusticia apoyará la iniciativa como ente consultor ante dudas metodológicas durante la intervención. </w:t>
      </w:r>
      <w:r w:rsidRPr="00A528FD">
        <w:rPr>
          <w:rFonts w:ascii="Cambria" w:hAnsi="Cambria" w:cs="Arial"/>
          <w:noProof/>
          <w:sz w:val="24"/>
          <w:szCs w:val="24"/>
        </w:rPr>
        <w:t>L</w:t>
      </w:r>
      <w:r w:rsidRPr="00A528FD">
        <w:rPr>
          <w:rFonts w:ascii="Cambria" w:hAnsi="Cambria" w:cs="Arial"/>
          <w:noProof/>
          <w:sz w:val="24"/>
          <w:szCs w:val="24"/>
        </w:rPr>
        <w:t xml:space="preserve">a Alcaldía de </w:t>
      </w:r>
      <w:r w:rsidRPr="00A528FD">
        <w:rPr>
          <w:rFonts w:ascii="Cambria" w:hAnsi="Cambria" w:cs="Arial"/>
          <w:noProof/>
          <w:sz w:val="24"/>
          <w:szCs w:val="24"/>
        </w:rPr>
        <w:t>Cali</w:t>
      </w:r>
      <w:r w:rsidR="00986CFF" w:rsidRPr="00A528FD">
        <w:rPr>
          <w:rFonts w:ascii="Cambria" w:hAnsi="Cambria" w:cs="Arial"/>
          <w:noProof/>
          <w:sz w:val="24"/>
          <w:szCs w:val="24"/>
        </w:rPr>
        <w:t>.</w:t>
      </w:r>
    </w:p>
    <w:p w14:paraId="70E78F3F" w14:textId="0BE99916" w:rsidR="00EC7108" w:rsidRPr="00A528FD" w:rsidRDefault="006F7985" w:rsidP="007F4198">
      <w:pPr>
        <w:jc w:val="center"/>
        <w:rPr>
          <w:rFonts w:ascii="Cambria" w:hAnsi="Cambria" w:cs="Arial"/>
          <w:sz w:val="24"/>
          <w:szCs w:val="24"/>
        </w:rPr>
      </w:pPr>
      <w:r w:rsidRPr="00A528FD">
        <w:rPr>
          <w:rFonts w:ascii="Cambria" w:hAnsi="Cambria" w:cs="Arial"/>
          <w:sz w:val="24"/>
          <w:szCs w:val="24"/>
        </w:rPr>
        <w:drawing>
          <wp:inline distT="0" distB="0" distL="0" distR="0" wp14:anchorId="1BA29033" wp14:editId="6B86DFC2">
            <wp:extent cx="4886325" cy="3360939"/>
            <wp:effectExtent l="0" t="0" r="0" b="0"/>
            <wp:docPr id="28626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6377" name=""/>
                    <pic:cNvPicPr/>
                  </pic:nvPicPr>
                  <pic:blipFill>
                    <a:blip r:embed="rId15"/>
                    <a:stretch>
                      <a:fillRect/>
                    </a:stretch>
                  </pic:blipFill>
                  <pic:spPr>
                    <a:xfrm>
                      <a:off x="0" y="0"/>
                      <a:ext cx="4901645" cy="3371477"/>
                    </a:xfrm>
                    <a:prstGeom prst="rect">
                      <a:avLst/>
                    </a:prstGeom>
                  </pic:spPr>
                </pic:pic>
              </a:graphicData>
            </a:graphic>
          </wp:inline>
        </w:drawing>
      </w:r>
    </w:p>
    <w:p w14:paraId="548776E0" w14:textId="77777777" w:rsidR="007F4198" w:rsidRPr="00A528FD" w:rsidRDefault="007F4198" w:rsidP="00D62960">
      <w:pPr>
        <w:jc w:val="both"/>
        <w:rPr>
          <w:rFonts w:ascii="Cambria" w:hAnsi="Cambria" w:cs="Arial"/>
          <w:b/>
          <w:bCs/>
          <w:i/>
          <w:iCs/>
          <w:noProof/>
          <w:sz w:val="24"/>
          <w:szCs w:val="24"/>
        </w:rPr>
      </w:pPr>
    </w:p>
    <w:p w14:paraId="06052E18" w14:textId="3DA0952B" w:rsidR="00D62960" w:rsidRPr="00A528FD" w:rsidRDefault="00D62960" w:rsidP="00D62960">
      <w:pPr>
        <w:jc w:val="both"/>
        <w:rPr>
          <w:rFonts w:ascii="Cambria" w:hAnsi="Cambria" w:cs="Arial"/>
          <w:noProof/>
          <w:sz w:val="24"/>
          <w:szCs w:val="24"/>
        </w:rPr>
      </w:pPr>
      <w:r w:rsidRPr="00A528FD">
        <w:rPr>
          <w:rFonts w:ascii="Cambria" w:hAnsi="Cambria" w:cs="Arial"/>
          <w:b/>
          <w:bCs/>
          <w:i/>
          <w:iCs/>
          <w:noProof/>
          <w:sz w:val="24"/>
          <w:szCs w:val="24"/>
        </w:rPr>
        <w:lastRenderedPageBreak/>
        <w:t>Guardianes de Justicia</w:t>
      </w:r>
      <w:r w:rsidRPr="00A528FD">
        <w:rPr>
          <w:rFonts w:ascii="Cambria" w:hAnsi="Cambria" w:cs="Arial"/>
          <w:b/>
          <w:bCs/>
          <w:i/>
          <w:iCs/>
          <w:noProof/>
          <w:sz w:val="24"/>
          <w:szCs w:val="24"/>
        </w:rPr>
        <w:t>:</w:t>
      </w:r>
      <w:r w:rsidRPr="00A528FD">
        <w:rPr>
          <w:rFonts w:ascii="Cambria" w:hAnsi="Cambria" w:cs="Arial"/>
          <w:noProof/>
          <w:sz w:val="24"/>
          <w:szCs w:val="24"/>
        </w:rPr>
        <w:t xml:space="preserve"> </w:t>
      </w:r>
      <w:r w:rsidRPr="00A528FD">
        <w:rPr>
          <w:rFonts w:ascii="Cambria" w:hAnsi="Cambria" w:cs="Arial"/>
          <w:i/>
          <w:iCs/>
          <w:noProof/>
          <w:sz w:val="24"/>
          <w:szCs w:val="24"/>
        </w:rPr>
        <w:t xml:space="preserve">Estrategia </w:t>
      </w:r>
      <w:r w:rsidR="00754A39" w:rsidRPr="00A528FD">
        <w:rPr>
          <w:rFonts w:ascii="Cambria" w:hAnsi="Cambria" w:cs="Arial"/>
          <w:i/>
          <w:iCs/>
          <w:noProof/>
          <w:sz w:val="24"/>
          <w:szCs w:val="24"/>
        </w:rPr>
        <w:t>de articulación interjurisdiccional</w:t>
      </w:r>
    </w:p>
    <w:p w14:paraId="0FC60858" w14:textId="77777777" w:rsidR="00D62960" w:rsidRPr="00A528FD" w:rsidRDefault="00D62960" w:rsidP="00D62960">
      <w:pPr>
        <w:jc w:val="both"/>
        <w:rPr>
          <w:rFonts w:ascii="Cambria" w:hAnsi="Cambria" w:cs="Arial"/>
          <w:i/>
          <w:iCs/>
          <w:noProof/>
          <w:sz w:val="24"/>
          <w:szCs w:val="24"/>
        </w:rPr>
      </w:pPr>
      <w:r w:rsidRPr="00A528FD">
        <w:rPr>
          <w:rFonts w:ascii="Cambria" w:hAnsi="Cambria" w:cs="Arial"/>
          <w:i/>
          <w:iCs/>
          <w:noProof/>
          <w:sz w:val="24"/>
          <w:szCs w:val="24"/>
        </w:rPr>
        <w:t xml:space="preserve">Objetivo: </w:t>
      </w:r>
    </w:p>
    <w:p w14:paraId="40441BA9" w14:textId="5203C1F7" w:rsidR="005A4C8A" w:rsidRPr="00A528FD" w:rsidRDefault="005A4C8A" w:rsidP="005A4C8A">
      <w:pPr>
        <w:jc w:val="both"/>
        <w:rPr>
          <w:rFonts w:ascii="Cambria" w:hAnsi="Cambria" w:cs="Arial"/>
          <w:noProof/>
          <w:sz w:val="24"/>
          <w:szCs w:val="24"/>
        </w:rPr>
      </w:pPr>
      <w:r w:rsidRPr="00A528FD">
        <w:rPr>
          <w:rFonts w:ascii="Cambria" w:hAnsi="Cambria" w:cs="Arial"/>
          <w:noProof/>
          <w:sz w:val="24"/>
          <w:szCs w:val="24"/>
        </w:rPr>
        <w:t>Consolidar procesos de prevención de las violencias en pueblos indígenas a través del trabajo colectivo y etnográfico a fin de fortalecer los entornos protectores donde niñas, niños, adolescentes y mujeres se encuentren en condiciones de riesgo y vulnerabilidad.</w:t>
      </w:r>
    </w:p>
    <w:p w14:paraId="57C71B2A" w14:textId="35B372B3" w:rsidR="00D62960" w:rsidRPr="00A528FD" w:rsidRDefault="00D62960" w:rsidP="005A4C8A">
      <w:pPr>
        <w:jc w:val="both"/>
        <w:rPr>
          <w:rFonts w:ascii="Cambria" w:hAnsi="Cambria" w:cs="Arial"/>
          <w:i/>
          <w:iCs/>
          <w:noProof/>
          <w:sz w:val="24"/>
          <w:szCs w:val="24"/>
        </w:rPr>
      </w:pPr>
      <w:r w:rsidRPr="00A528FD">
        <w:rPr>
          <w:rFonts w:ascii="Cambria" w:hAnsi="Cambria" w:cs="Arial"/>
          <w:i/>
          <w:iCs/>
          <w:noProof/>
          <w:sz w:val="24"/>
          <w:szCs w:val="24"/>
        </w:rPr>
        <w:t>Avances</w:t>
      </w:r>
    </w:p>
    <w:p w14:paraId="09A60AAA" w14:textId="3400E3BB" w:rsidR="00863E09" w:rsidRPr="00A528FD" w:rsidRDefault="00863E09" w:rsidP="00863E09">
      <w:pPr>
        <w:pStyle w:val="Prrafodelista"/>
        <w:numPr>
          <w:ilvl w:val="0"/>
          <w:numId w:val="28"/>
        </w:numPr>
        <w:jc w:val="both"/>
        <w:rPr>
          <w:rFonts w:ascii="Cambria" w:hAnsi="Cambria" w:cs="Arial"/>
          <w:sz w:val="24"/>
          <w:szCs w:val="24"/>
        </w:rPr>
      </w:pPr>
      <w:r w:rsidRPr="00A528FD">
        <w:rPr>
          <w:rFonts w:ascii="Cambria" w:hAnsi="Cambria" w:cs="Arial"/>
          <w:sz w:val="24"/>
          <w:szCs w:val="24"/>
        </w:rPr>
        <w:t xml:space="preserve">Realización de 6 jornadas de trabajo con la Mesa de Mujeres Indígenas del Chocó </w:t>
      </w:r>
    </w:p>
    <w:p w14:paraId="42B25356" w14:textId="212D5CFE" w:rsidR="00863E09" w:rsidRPr="00A528FD" w:rsidRDefault="00863E09" w:rsidP="00863E09">
      <w:pPr>
        <w:pStyle w:val="Prrafodelista"/>
        <w:numPr>
          <w:ilvl w:val="0"/>
          <w:numId w:val="28"/>
        </w:numPr>
        <w:jc w:val="both"/>
        <w:rPr>
          <w:rFonts w:ascii="Cambria" w:hAnsi="Cambria" w:cs="Arial"/>
          <w:sz w:val="24"/>
          <w:szCs w:val="24"/>
        </w:rPr>
      </w:pPr>
      <w:r w:rsidRPr="00A528FD">
        <w:rPr>
          <w:rFonts w:ascii="Cambria" w:hAnsi="Cambria" w:cs="Arial"/>
          <w:sz w:val="24"/>
          <w:szCs w:val="24"/>
        </w:rPr>
        <w:t>Gestión para la ejecución del plan piloto en el resguardo de Pueblo Rico/Risaralda</w:t>
      </w:r>
    </w:p>
    <w:p w14:paraId="5808677D" w14:textId="645550DE" w:rsidR="00863E09" w:rsidRPr="00A528FD" w:rsidRDefault="00863E09" w:rsidP="00863E09">
      <w:pPr>
        <w:pStyle w:val="Prrafodelista"/>
        <w:numPr>
          <w:ilvl w:val="0"/>
          <w:numId w:val="28"/>
        </w:numPr>
        <w:jc w:val="both"/>
        <w:rPr>
          <w:rFonts w:ascii="Cambria" w:hAnsi="Cambria" w:cs="Arial"/>
          <w:sz w:val="24"/>
          <w:szCs w:val="24"/>
        </w:rPr>
      </w:pPr>
      <w:r w:rsidRPr="00A528FD">
        <w:rPr>
          <w:rFonts w:ascii="Cambria" w:hAnsi="Cambria" w:cs="Arial"/>
          <w:sz w:val="24"/>
          <w:szCs w:val="24"/>
        </w:rPr>
        <w:t xml:space="preserve">Articulación con la Dirección de Altos Estudios </w:t>
      </w:r>
    </w:p>
    <w:p w14:paraId="3DC410DB" w14:textId="380C3143" w:rsidR="00863E09" w:rsidRPr="00A528FD" w:rsidRDefault="00863E09" w:rsidP="00863E09">
      <w:pPr>
        <w:pStyle w:val="Prrafodelista"/>
        <w:numPr>
          <w:ilvl w:val="0"/>
          <w:numId w:val="28"/>
        </w:numPr>
        <w:jc w:val="both"/>
        <w:rPr>
          <w:rFonts w:ascii="Cambria" w:hAnsi="Cambria" w:cs="Arial"/>
          <w:sz w:val="24"/>
          <w:szCs w:val="24"/>
        </w:rPr>
      </w:pPr>
      <w:r w:rsidRPr="00A528FD">
        <w:rPr>
          <w:rFonts w:ascii="Cambria" w:hAnsi="Cambria" w:cs="Arial"/>
          <w:sz w:val="24"/>
          <w:szCs w:val="24"/>
        </w:rPr>
        <w:t>Desarrollo de acciones para la promoción de derechos en pueblos indígenas</w:t>
      </w:r>
    </w:p>
    <w:p w14:paraId="747890E0" w14:textId="46CA9E4C" w:rsidR="00D62960" w:rsidRPr="00A528FD" w:rsidRDefault="00863E09" w:rsidP="00863E09">
      <w:pPr>
        <w:pStyle w:val="Prrafodelista"/>
        <w:numPr>
          <w:ilvl w:val="0"/>
          <w:numId w:val="28"/>
        </w:numPr>
        <w:jc w:val="both"/>
        <w:rPr>
          <w:rFonts w:ascii="Cambria" w:hAnsi="Cambria" w:cs="Arial"/>
          <w:sz w:val="24"/>
          <w:szCs w:val="24"/>
        </w:rPr>
      </w:pPr>
      <w:r w:rsidRPr="00A528FD">
        <w:rPr>
          <w:rFonts w:ascii="Cambria" w:hAnsi="Cambria" w:cs="Arial"/>
          <w:sz w:val="24"/>
          <w:szCs w:val="24"/>
        </w:rPr>
        <w:t>Inicio de acciones de prevención a mujeres indígenas del departamento de Cesar</w:t>
      </w:r>
    </w:p>
    <w:p w14:paraId="48EEA38D" w14:textId="77777777" w:rsidR="00D62960" w:rsidRPr="00A528FD" w:rsidRDefault="00D62960" w:rsidP="00C9586C">
      <w:pPr>
        <w:jc w:val="both"/>
        <w:rPr>
          <w:rFonts w:ascii="Cambria" w:hAnsi="Cambria" w:cs="Arial"/>
          <w:sz w:val="24"/>
          <w:szCs w:val="24"/>
        </w:rPr>
      </w:pPr>
    </w:p>
    <w:p w14:paraId="76BCF689" w14:textId="498DEFB0" w:rsidR="00863E09" w:rsidRPr="00A528FD" w:rsidRDefault="00562E73" w:rsidP="00C9586C">
      <w:pPr>
        <w:jc w:val="both"/>
        <w:rPr>
          <w:rFonts w:ascii="Cambria" w:hAnsi="Cambria" w:cs="Arial"/>
          <w:sz w:val="24"/>
          <w:szCs w:val="24"/>
        </w:rPr>
      </w:pPr>
      <w:r w:rsidRPr="00A528FD">
        <w:rPr>
          <w:rFonts w:ascii="Cambria" w:hAnsi="Cambria" w:cs="Arial"/>
          <w:sz w:val="24"/>
          <w:szCs w:val="24"/>
        </w:rPr>
        <w:drawing>
          <wp:inline distT="0" distB="0" distL="0" distR="0" wp14:anchorId="65311D55" wp14:editId="56BDBAB6">
            <wp:extent cx="5612130" cy="3990975"/>
            <wp:effectExtent l="0" t="0" r="7620" b="9525"/>
            <wp:docPr id="3408921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892194" name=""/>
                    <pic:cNvPicPr/>
                  </pic:nvPicPr>
                  <pic:blipFill>
                    <a:blip r:embed="rId16"/>
                    <a:stretch>
                      <a:fillRect/>
                    </a:stretch>
                  </pic:blipFill>
                  <pic:spPr>
                    <a:xfrm>
                      <a:off x="0" y="0"/>
                      <a:ext cx="5612130" cy="3990975"/>
                    </a:xfrm>
                    <a:prstGeom prst="rect">
                      <a:avLst/>
                    </a:prstGeom>
                  </pic:spPr>
                </pic:pic>
              </a:graphicData>
            </a:graphic>
          </wp:inline>
        </w:drawing>
      </w:r>
    </w:p>
    <w:p w14:paraId="35D599AC" w14:textId="77777777" w:rsidR="00863E09" w:rsidRPr="00A528FD" w:rsidRDefault="00863E09" w:rsidP="00C9586C">
      <w:pPr>
        <w:jc w:val="both"/>
        <w:rPr>
          <w:rFonts w:ascii="Cambria" w:hAnsi="Cambria" w:cs="Arial"/>
          <w:sz w:val="24"/>
          <w:szCs w:val="24"/>
        </w:rPr>
      </w:pPr>
    </w:p>
    <w:p w14:paraId="4EE80137" w14:textId="77777777" w:rsidR="00863E09" w:rsidRPr="00A528FD" w:rsidRDefault="00863E09" w:rsidP="00C9586C">
      <w:pPr>
        <w:jc w:val="both"/>
        <w:rPr>
          <w:rFonts w:ascii="Cambria" w:hAnsi="Cambria" w:cs="Arial"/>
          <w:sz w:val="24"/>
          <w:szCs w:val="24"/>
        </w:rPr>
      </w:pPr>
    </w:p>
    <w:p w14:paraId="107B7E93" w14:textId="77777777" w:rsidR="00863E09" w:rsidRPr="00A528FD" w:rsidRDefault="00863E09" w:rsidP="00C9586C">
      <w:pPr>
        <w:jc w:val="both"/>
        <w:rPr>
          <w:rFonts w:ascii="Cambria" w:hAnsi="Cambria" w:cs="Arial"/>
          <w:sz w:val="24"/>
          <w:szCs w:val="24"/>
        </w:rPr>
      </w:pPr>
    </w:p>
    <w:p w14:paraId="07C48A03" w14:textId="098F9AB6" w:rsidR="00572F74" w:rsidRPr="00A528FD" w:rsidRDefault="00572F74" w:rsidP="00572F74">
      <w:pPr>
        <w:jc w:val="both"/>
        <w:rPr>
          <w:rFonts w:ascii="Cambria" w:hAnsi="Cambria" w:cs="Arial"/>
          <w:noProof/>
          <w:sz w:val="24"/>
          <w:szCs w:val="24"/>
        </w:rPr>
      </w:pPr>
      <w:r w:rsidRPr="00A528FD">
        <w:rPr>
          <w:rFonts w:ascii="Cambria" w:hAnsi="Cambria" w:cs="Arial"/>
          <w:b/>
          <w:bCs/>
          <w:i/>
          <w:iCs/>
          <w:noProof/>
          <w:sz w:val="24"/>
          <w:szCs w:val="24"/>
        </w:rPr>
        <w:lastRenderedPageBreak/>
        <w:t>Estrategia PRIAMO</w:t>
      </w:r>
      <w:r w:rsidRPr="00A528FD">
        <w:rPr>
          <w:rFonts w:ascii="Cambria" w:hAnsi="Cambria" w:cs="Arial"/>
          <w:b/>
          <w:bCs/>
          <w:i/>
          <w:iCs/>
          <w:noProof/>
          <w:sz w:val="24"/>
          <w:szCs w:val="24"/>
        </w:rPr>
        <w:t>:</w:t>
      </w:r>
      <w:r w:rsidRPr="00A528FD">
        <w:rPr>
          <w:rFonts w:ascii="Cambria" w:hAnsi="Cambria" w:cs="Arial"/>
          <w:noProof/>
          <w:sz w:val="24"/>
          <w:szCs w:val="24"/>
        </w:rPr>
        <w:t xml:space="preserve"> </w:t>
      </w:r>
      <w:r w:rsidRPr="00A528FD">
        <w:rPr>
          <w:rFonts w:ascii="Cambria" w:hAnsi="Cambria" w:cs="Arial"/>
          <w:i/>
          <w:iCs/>
          <w:noProof/>
          <w:sz w:val="24"/>
          <w:szCs w:val="24"/>
        </w:rPr>
        <w:t xml:space="preserve">Estrategia de </w:t>
      </w:r>
      <w:r w:rsidRPr="00A528FD">
        <w:rPr>
          <w:rFonts w:ascii="Cambria" w:hAnsi="Cambria" w:cs="Arial"/>
          <w:i/>
          <w:iCs/>
          <w:noProof/>
          <w:sz w:val="24"/>
          <w:szCs w:val="24"/>
        </w:rPr>
        <w:t>prevención de la violencia sexual e intrafamiliar con las fuerzas armadas</w:t>
      </w:r>
    </w:p>
    <w:p w14:paraId="19EF44BF" w14:textId="77777777" w:rsidR="00572F74" w:rsidRPr="00A528FD" w:rsidRDefault="00572F74" w:rsidP="00572F74">
      <w:pPr>
        <w:jc w:val="both"/>
        <w:rPr>
          <w:rFonts w:ascii="Cambria" w:hAnsi="Cambria" w:cs="Arial"/>
          <w:i/>
          <w:iCs/>
          <w:noProof/>
          <w:sz w:val="24"/>
          <w:szCs w:val="24"/>
        </w:rPr>
      </w:pPr>
      <w:r w:rsidRPr="00A528FD">
        <w:rPr>
          <w:rFonts w:ascii="Cambria" w:hAnsi="Cambria" w:cs="Arial"/>
          <w:i/>
          <w:iCs/>
          <w:noProof/>
          <w:sz w:val="24"/>
          <w:szCs w:val="24"/>
        </w:rPr>
        <w:t xml:space="preserve">Objetivo: </w:t>
      </w:r>
    </w:p>
    <w:p w14:paraId="00915D67" w14:textId="77777777" w:rsidR="00572F74" w:rsidRPr="00A528FD" w:rsidRDefault="00572F74" w:rsidP="00572F74">
      <w:pPr>
        <w:jc w:val="both"/>
        <w:rPr>
          <w:rFonts w:ascii="Cambria" w:hAnsi="Cambria" w:cs="Arial"/>
          <w:sz w:val="24"/>
          <w:szCs w:val="24"/>
        </w:rPr>
      </w:pPr>
      <w:r w:rsidRPr="00A528FD">
        <w:rPr>
          <w:rFonts w:ascii="Cambria" w:hAnsi="Cambria" w:cs="Arial"/>
          <w:sz w:val="24"/>
          <w:szCs w:val="24"/>
        </w:rPr>
        <w:t>Generar acciones de prevención del delito de violencia sexual y violencia intrafamiliar con personal activo del Ejército Nacional de Colombia y sus entornos familiares, a través de una estrategia psicosocial y jurídica, con el fin de consolidar entornos protectores a partir de una sana convivencia.</w:t>
      </w:r>
    </w:p>
    <w:p w14:paraId="5C6F7B4C" w14:textId="77777777" w:rsidR="00572F74" w:rsidRPr="00A528FD" w:rsidRDefault="00572F74" w:rsidP="00572F74">
      <w:pPr>
        <w:jc w:val="both"/>
        <w:rPr>
          <w:rFonts w:ascii="Cambria" w:hAnsi="Cambria" w:cs="Arial"/>
          <w:i/>
          <w:iCs/>
          <w:noProof/>
          <w:sz w:val="24"/>
          <w:szCs w:val="24"/>
        </w:rPr>
      </w:pPr>
      <w:r w:rsidRPr="00A528FD">
        <w:rPr>
          <w:rFonts w:ascii="Cambria" w:hAnsi="Cambria" w:cs="Arial"/>
          <w:i/>
          <w:iCs/>
          <w:noProof/>
          <w:sz w:val="24"/>
          <w:szCs w:val="24"/>
        </w:rPr>
        <w:t>Avances</w:t>
      </w:r>
    </w:p>
    <w:p w14:paraId="532455BC" w14:textId="294DA98D" w:rsidR="004968A9" w:rsidRPr="00A528FD" w:rsidRDefault="004968A9" w:rsidP="00B925E2">
      <w:pPr>
        <w:pStyle w:val="Prrafodelista"/>
        <w:numPr>
          <w:ilvl w:val="0"/>
          <w:numId w:val="29"/>
        </w:numPr>
        <w:jc w:val="both"/>
        <w:rPr>
          <w:rFonts w:ascii="Cambria" w:hAnsi="Cambria" w:cs="Arial"/>
          <w:sz w:val="24"/>
          <w:szCs w:val="24"/>
        </w:rPr>
      </w:pPr>
      <w:r w:rsidRPr="00A528FD">
        <w:rPr>
          <w:rFonts w:ascii="Cambria" w:hAnsi="Cambria" w:cs="Arial"/>
          <w:sz w:val="24"/>
          <w:szCs w:val="24"/>
        </w:rPr>
        <w:t>Articulación interinstitucional con la dirección de Familia y Bienestar del Ejército Nacional de</w:t>
      </w:r>
      <w:r w:rsidR="00B925E2" w:rsidRPr="00A528FD">
        <w:rPr>
          <w:rFonts w:ascii="Cambria" w:hAnsi="Cambria" w:cs="Arial"/>
          <w:sz w:val="24"/>
          <w:szCs w:val="24"/>
        </w:rPr>
        <w:t xml:space="preserve"> </w:t>
      </w:r>
      <w:r w:rsidRPr="00A528FD">
        <w:rPr>
          <w:rFonts w:ascii="Cambria" w:hAnsi="Cambria" w:cs="Arial"/>
          <w:sz w:val="24"/>
          <w:szCs w:val="24"/>
        </w:rPr>
        <w:t xml:space="preserve">Colombia. </w:t>
      </w:r>
    </w:p>
    <w:p w14:paraId="52214D28" w14:textId="57DF59CB" w:rsidR="00863E09" w:rsidRPr="00A528FD" w:rsidRDefault="004968A9" w:rsidP="00B925E2">
      <w:pPr>
        <w:pStyle w:val="Prrafodelista"/>
        <w:numPr>
          <w:ilvl w:val="0"/>
          <w:numId w:val="29"/>
        </w:numPr>
        <w:jc w:val="both"/>
        <w:rPr>
          <w:rFonts w:ascii="Cambria" w:hAnsi="Cambria" w:cs="Arial"/>
          <w:sz w:val="24"/>
          <w:szCs w:val="24"/>
        </w:rPr>
      </w:pPr>
      <w:r w:rsidRPr="00A528FD">
        <w:rPr>
          <w:rFonts w:ascii="Cambria" w:hAnsi="Cambria" w:cs="Arial"/>
          <w:sz w:val="24"/>
          <w:szCs w:val="24"/>
        </w:rPr>
        <w:t xml:space="preserve">Implementación de la estrategia </w:t>
      </w:r>
      <w:r w:rsidRPr="00A528FD">
        <w:rPr>
          <w:rFonts w:ascii="Cambria" w:hAnsi="Cambria" w:cs="Arial"/>
          <w:sz w:val="24"/>
          <w:szCs w:val="24"/>
        </w:rPr>
        <w:t xml:space="preserve">con </w:t>
      </w:r>
      <w:r w:rsidRPr="00A528FD">
        <w:rPr>
          <w:rFonts w:ascii="Cambria" w:hAnsi="Cambria" w:cs="Arial"/>
          <w:sz w:val="24"/>
          <w:szCs w:val="24"/>
        </w:rPr>
        <w:t>servidores activos y familias beneficiadas, de diferentes unidades pertenecientes al Ejército</w:t>
      </w:r>
      <w:r w:rsidR="00B925E2" w:rsidRPr="00A528FD">
        <w:rPr>
          <w:rFonts w:ascii="Cambria" w:hAnsi="Cambria" w:cs="Arial"/>
          <w:sz w:val="24"/>
          <w:szCs w:val="24"/>
        </w:rPr>
        <w:t xml:space="preserve"> </w:t>
      </w:r>
      <w:r w:rsidRPr="00A528FD">
        <w:rPr>
          <w:rFonts w:ascii="Cambria" w:hAnsi="Cambria" w:cs="Arial"/>
          <w:sz w:val="24"/>
          <w:szCs w:val="24"/>
        </w:rPr>
        <w:t>Nacional de Colombia a nivel país.</w:t>
      </w:r>
    </w:p>
    <w:p w14:paraId="7947C851" w14:textId="77777777" w:rsidR="00572F74" w:rsidRPr="00A528FD" w:rsidRDefault="00572F74" w:rsidP="00C9586C">
      <w:pPr>
        <w:jc w:val="both"/>
        <w:rPr>
          <w:rFonts w:ascii="Cambria" w:hAnsi="Cambria" w:cs="Arial"/>
          <w:sz w:val="24"/>
          <w:szCs w:val="24"/>
        </w:rPr>
      </w:pPr>
    </w:p>
    <w:p w14:paraId="1BED4EB9" w14:textId="6DEC55DC" w:rsidR="00572F74" w:rsidRPr="00A528FD" w:rsidRDefault="005E1B0B" w:rsidP="00C9586C">
      <w:pPr>
        <w:jc w:val="both"/>
        <w:rPr>
          <w:rFonts w:ascii="Cambria" w:hAnsi="Cambria" w:cs="Arial"/>
          <w:sz w:val="24"/>
          <w:szCs w:val="24"/>
        </w:rPr>
      </w:pPr>
      <w:r w:rsidRPr="00A528FD">
        <w:rPr>
          <w:rFonts w:ascii="Cambria" w:hAnsi="Cambria" w:cs="Arial"/>
          <w:sz w:val="24"/>
          <w:szCs w:val="24"/>
        </w:rPr>
        <w:drawing>
          <wp:inline distT="0" distB="0" distL="0" distR="0" wp14:anchorId="1EA6CFB0" wp14:editId="3C09CD26">
            <wp:extent cx="5612130" cy="3735070"/>
            <wp:effectExtent l="0" t="0" r="7620" b="0"/>
            <wp:docPr id="1558100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00544" name=""/>
                    <pic:cNvPicPr/>
                  </pic:nvPicPr>
                  <pic:blipFill>
                    <a:blip r:embed="rId17"/>
                    <a:stretch>
                      <a:fillRect/>
                    </a:stretch>
                  </pic:blipFill>
                  <pic:spPr>
                    <a:xfrm>
                      <a:off x="0" y="0"/>
                      <a:ext cx="5612130" cy="3735070"/>
                    </a:xfrm>
                    <a:prstGeom prst="rect">
                      <a:avLst/>
                    </a:prstGeom>
                  </pic:spPr>
                </pic:pic>
              </a:graphicData>
            </a:graphic>
          </wp:inline>
        </w:drawing>
      </w:r>
    </w:p>
    <w:p w14:paraId="4E94F967" w14:textId="77777777" w:rsidR="00572F74" w:rsidRPr="00A528FD" w:rsidRDefault="00572F74" w:rsidP="00C9586C">
      <w:pPr>
        <w:jc w:val="both"/>
        <w:rPr>
          <w:rFonts w:ascii="Cambria" w:hAnsi="Cambria" w:cs="Arial"/>
          <w:sz w:val="24"/>
          <w:szCs w:val="24"/>
        </w:rPr>
      </w:pPr>
    </w:p>
    <w:p w14:paraId="204CD5A1" w14:textId="77777777" w:rsidR="00572F74" w:rsidRPr="00A528FD" w:rsidRDefault="00572F74" w:rsidP="00C9586C">
      <w:pPr>
        <w:jc w:val="both"/>
        <w:rPr>
          <w:rFonts w:ascii="Cambria" w:hAnsi="Cambria" w:cs="Arial"/>
          <w:sz w:val="24"/>
          <w:szCs w:val="24"/>
        </w:rPr>
      </w:pPr>
    </w:p>
    <w:p w14:paraId="71CE9E80" w14:textId="77777777" w:rsidR="00572F74" w:rsidRPr="00A528FD" w:rsidRDefault="00572F74" w:rsidP="00C9586C">
      <w:pPr>
        <w:jc w:val="both"/>
        <w:rPr>
          <w:rFonts w:ascii="Cambria" w:hAnsi="Cambria" w:cs="Arial"/>
          <w:sz w:val="24"/>
          <w:szCs w:val="24"/>
        </w:rPr>
      </w:pPr>
    </w:p>
    <w:p w14:paraId="00FA08DF" w14:textId="77777777" w:rsidR="005E1B0B" w:rsidRPr="00A528FD" w:rsidRDefault="005E1B0B" w:rsidP="00C9586C">
      <w:pPr>
        <w:jc w:val="both"/>
        <w:rPr>
          <w:rFonts w:ascii="Cambria" w:hAnsi="Cambria" w:cs="Arial"/>
          <w:sz w:val="24"/>
          <w:szCs w:val="24"/>
        </w:rPr>
      </w:pPr>
    </w:p>
    <w:p w14:paraId="64F8F1E1" w14:textId="77777777" w:rsidR="002C7E17" w:rsidRDefault="002C7E17" w:rsidP="00C9586C">
      <w:pPr>
        <w:jc w:val="both"/>
        <w:rPr>
          <w:rFonts w:ascii="Cambria" w:hAnsi="Cambria" w:cs="Arial"/>
          <w:b/>
          <w:bCs/>
          <w:i/>
          <w:iCs/>
          <w:sz w:val="24"/>
          <w:szCs w:val="24"/>
        </w:rPr>
      </w:pPr>
      <w:r w:rsidRPr="00A528FD">
        <w:rPr>
          <w:rFonts w:ascii="Cambria" w:hAnsi="Cambria" w:cs="Arial"/>
          <w:b/>
          <w:bCs/>
          <w:i/>
          <w:iCs/>
          <w:sz w:val="24"/>
          <w:szCs w:val="24"/>
        </w:rPr>
        <w:lastRenderedPageBreak/>
        <w:t xml:space="preserve">Impacto a Nivel Regional </w:t>
      </w:r>
    </w:p>
    <w:p w14:paraId="01290037" w14:textId="77777777" w:rsidR="00FD4490" w:rsidRDefault="00FD4490" w:rsidP="00C9586C">
      <w:pPr>
        <w:jc w:val="both"/>
        <w:rPr>
          <w:rFonts w:ascii="Cambria" w:hAnsi="Cambria" w:cs="Arial"/>
          <w:b/>
          <w:bCs/>
          <w:i/>
          <w:iCs/>
          <w:sz w:val="24"/>
          <w:szCs w:val="24"/>
        </w:rPr>
      </w:pPr>
    </w:p>
    <w:p w14:paraId="38A02A7C" w14:textId="77777777" w:rsidR="00FD4490" w:rsidRPr="00A528FD" w:rsidRDefault="00FD4490" w:rsidP="00C9586C">
      <w:pPr>
        <w:jc w:val="both"/>
        <w:rPr>
          <w:rFonts w:ascii="Cambria" w:hAnsi="Cambria" w:cs="Arial"/>
          <w:b/>
          <w:bCs/>
          <w:i/>
          <w:iCs/>
          <w:sz w:val="24"/>
          <w:szCs w:val="24"/>
        </w:rPr>
      </w:pPr>
    </w:p>
    <w:p w14:paraId="459C9DF0" w14:textId="078EE1E6" w:rsidR="002C7E17" w:rsidRPr="00A528FD" w:rsidRDefault="00FD4490" w:rsidP="00C9586C">
      <w:pPr>
        <w:jc w:val="both"/>
        <w:rPr>
          <w:rFonts w:ascii="Cambria" w:hAnsi="Cambria" w:cs="Arial"/>
          <w:b/>
          <w:bCs/>
          <w:i/>
          <w:iCs/>
          <w:sz w:val="24"/>
          <w:szCs w:val="24"/>
        </w:rPr>
      </w:pPr>
      <w:r>
        <w:rPr>
          <w:noProof/>
        </w:rPr>
        <w:drawing>
          <wp:inline distT="0" distB="0" distL="0" distR="0" wp14:anchorId="0F7CDD8B" wp14:editId="28169726">
            <wp:extent cx="5612130" cy="3156585"/>
            <wp:effectExtent l="0" t="0" r="7620" b="5715"/>
            <wp:docPr id="134122825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28255"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612130" cy="3156585"/>
                    </a:xfrm>
                    <a:prstGeom prst="rect">
                      <a:avLst/>
                    </a:prstGeom>
                  </pic:spPr>
                </pic:pic>
              </a:graphicData>
            </a:graphic>
          </wp:inline>
        </w:drawing>
      </w:r>
    </w:p>
    <w:p w14:paraId="244BA041" w14:textId="4294ADC5" w:rsidR="002C7E17" w:rsidRPr="00A528FD" w:rsidRDefault="009A67F7" w:rsidP="00C9586C">
      <w:pPr>
        <w:jc w:val="both"/>
        <w:rPr>
          <w:rFonts w:ascii="Cambria" w:hAnsi="Cambria" w:cs="Arial"/>
          <w:b/>
          <w:bCs/>
          <w:i/>
          <w:iCs/>
          <w:sz w:val="24"/>
          <w:szCs w:val="24"/>
        </w:rPr>
      </w:pPr>
      <w:r>
        <w:rPr>
          <w:noProof/>
        </w:rPr>
        <w:drawing>
          <wp:inline distT="0" distB="0" distL="0" distR="0" wp14:anchorId="5CDB3003" wp14:editId="160D3421">
            <wp:extent cx="5612130" cy="3156585"/>
            <wp:effectExtent l="0" t="0" r="7620" b="5715"/>
            <wp:docPr id="63624168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41684"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612130" cy="3156585"/>
                    </a:xfrm>
                    <a:prstGeom prst="rect">
                      <a:avLst/>
                    </a:prstGeom>
                  </pic:spPr>
                </pic:pic>
              </a:graphicData>
            </a:graphic>
          </wp:inline>
        </w:drawing>
      </w:r>
    </w:p>
    <w:p w14:paraId="7D441C97" w14:textId="77777777" w:rsidR="002C7E17" w:rsidRDefault="002C7E17" w:rsidP="00C9586C">
      <w:pPr>
        <w:jc w:val="both"/>
        <w:rPr>
          <w:rFonts w:ascii="Cambria" w:hAnsi="Cambria" w:cs="Arial"/>
          <w:b/>
          <w:bCs/>
          <w:i/>
          <w:iCs/>
          <w:sz w:val="24"/>
          <w:szCs w:val="24"/>
        </w:rPr>
      </w:pPr>
    </w:p>
    <w:p w14:paraId="28790FA5" w14:textId="77777777" w:rsidR="00FD4490" w:rsidRDefault="00FD4490" w:rsidP="00C9586C">
      <w:pPr>
        <w:jc w:val="both"/>
        <w:rPr>
          <w:rFonts w:ascii="Cambria" w:hAnsi="Cambria" w:cs="Arial"/>
          <w:b/>
          <w:bCs/>
          <w:i/>
          <w:iCs/>
          <w:sz w:val="24"/>
          <w:szCs w:val="24"/>
        </w:rPr>
      </w:pPr>
    </w:p>
    <w:p w14:paraId="5EAFB2C8" w14:textId="77777777" w:rsidR="00FD4490" w:rsidRDefault="00FD4490" w:rsidP="00C9586C">
      <w:pPr>
        <w:jc w:val="both"/>
        <w:rPr>
          <w:rFonts w:ascii="Cambria" w:hAnsi="Cambria" w:cs="Arial"/>
          <w:b/>
          <w:bCs/>
          <w:i/>
          <w:iCs/>
          <w:sz w:val="24"/>
          <w:szCs w:val="24"/>
        </w:rPr>
      </w:pPr>
    </w:p>
    <w:p w14:paraId="345601DB" w14:textId="77777777" w:rsidR="00FD4490" w:rsidRDefault="00FD4490" w:rsidP="00C9586C">
      <w:pPr>
        <w:jc w:val="both"/>
        <w:rPr>
          <w:rFonts w:ascii="Cambria" w:hAnsi="Cambria" w:cs="Arial"/>
          <w:b/>
          <w:bCs/>
          <w:i/>
          <w:iCs/>
          <w:sz w:val="24"/>
          <w:szCs w:val="24"/>
        </w:rPr>
      </w:pPr>
    </w:p>
    <w:p w14:paraId="064F0ECC" w14:textId="77777777" w:rsidR="00913EDF" w:rsidRPr="00A528FD" w:rsidRDefault="00913EDF" w:rsidP="00C9586C">
      <w:pPr>
        <w:jc w:val="both"/>
        <w:rPr>
          <w:rFonts w:ascii="Cambria" w:hAnsi="Cambria" w:cs="Arial"/>
          <w:b/>
          <w:bCs/>
          <w:i/>
          <w:iCs/>
          <w:sz w:val="24"/>
          <w:szCs w:val="24"/>
        </w:rPr>
      </w:pPr>
    </w:p>
    <w:p w14:paraId="48238929" w14:textId="4043591C" w:rsidR="002C7E17" w:rsidRPr="00A528FD" w:rsidRDefault="00913EDF" w:rsidP="00C9586C">
      <w:pPr>
        <w:jc w:val="both"/>
        <w:rPr>
          <w:rFonts w:ascii="Cambria" w:hAnsi="Cambria" w:cs="Arial"/>
          <w:b/>
          <w:bCs/>
          <w:i/>
          <w:iCs/>
          <w:sz w:val="24"/>
          <w:szCs w:val="24"/>
        </w:rPr>
      </w:pPr>
      <w:r>
        <w:rPr>
          <w:noProof/>
        </w:rPr>
        <w:drawing>
          <wp:inline distT="0" distB="0" distL="0" distR="0" wp14:anchorId="72BE6966" wp14:editId="168915B8">
            <wp:extent cx="5612130" cy="3156585"/>
            <wp:effectExtent l="0" t="0" r="7620" b="5715"/>
            <wp:docPr id="183473437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34374"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612130" cy="3156585"/>
                    </a:xfrm>
                    <a:prstGeom prst="rect">
                      <a:avLst/>
                    </a:prstGeom>
                  </pic:spPr>
                </pic:pic>
              </a:graphicData>
            </a:graphic>
          </wp:inline>
        </w:drawing>
      </w:r>
    </w:p>
    <w:p w14:paraId="5B97E068" w14:textId="77777777" w:rsidR="002C7E17" w:rsidRDefault="002C7E17" w:rsidP="00C9586C">
      <w:pPr>
        <w:jc w:val="both"/>
        <w:rPr>
          <w:rFonts w:ascii="Cambria" w:hAnsi="Cambria" w:cs="Arial"/>
          <w:b/>
          <w:bCs/>
          <w:i/>
          <w:iCs/>
          <w:sz w:val="24"/>
          <w:szCs w:val="24"/>
        </w:rPr>
      </w:pPr>
    </w:p>
    <w:p w14:paraId="719227CB" w14:textId="44B14D00" w:rsidR="00913EDF" w:rsidRPr="00A528FD" w:rsidRDefault="00316E17" w:rsidP="00C9586C">
      <w:pPr>
        <w:jc w:val="both"/>
        <w:rPr>
          <w:rFonts w:ascii="Cambria" w:hAnsi="Cambria" w:cs="Arial"/>
          <w:b/>
          <w:bCs/>
          <w:i/>
          <w:iCs/>
          <w:sz w:val="24"/>
          <w:szCs w:val="24"/>
        </w:rPr>
      </w:pPr>
      <w:r>
        <w:rPr>
          <w:noProof/>
        </w:rPr>
        <w:drawing>
          <wp:inline distT="0" distB="0" distL="0" distR="0" wp14:anchorId="60E3D7B5" wp14:editId="246FFDC3">
            <wp:extent cx="5612130" cy="3156585"/>
            <wp:effectExtent l="0" t="0" r="7620" b="5715"/>
            <wp:docPr id="200685874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58747"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612130" cy="3156585"/>
                    </a:xfrm>
                    <a:prstGeom prst="rect">
                      <a:avLst/>
                    </a:prstGeom>
                  </pic:spPr>
                </pic:pic>
              </a:graphicData>
            </a:graphic>
          </wp:inline>
        </w:drawing>
      </w:r>
    </w:p>
    <w:p w14:paraId="570ABE83" w14:textId="77777777" w:rsidR="002C7E17" w:rsidRDefault="002C7E17" w:rsidP="00C9586C">
      <w:pPr>
        <w:jc w:val="both"/>
        <w:rPr>
          <w:rFonts w:ascii="Cambria" w:hAnsi="Cambria" w:cs="Arial"/>
          <w:b/>
          <w:bCs/>
          <w:i/>
          <w:iCs/>
          <w:sz w:val="24"/>
          <w:szCs w:val="24"/>
        </w:rPr>
      </w:pPr>
    </w:p>
    <w:p w14:paraId="4D6D92DA" w14:textId="77777777" w:rsidR="00FD4490" w:rsidRDefault="00FD4490" w:rsidP="00C9586C">
      <w:pPr>
        <w:jc w:val="both"/>
        <w:rPr>
          <w:rFonts w:ascii="Cambria" w:hAnsi="Cambria" w:cs="Arial"/>
          <w:b/>
          <w:bCs/>
          <w:i/>
          <w:iCs/>
          <w:sz w:val="24"/>
          <w:szCs w:val="24"/>
        </w:rPr>
      </w:pPr>
    </w:p>
    <w:p w14:paraId="5A3E1CE8" w14:textId="77777777" w:rsidR="00FD4490" w:rsidRDefault="00FD4490" w:rsidP="00C9586C">
      <w:pPr>
        <w:jc w:val="both"/>
        <w:rPr>
          <w:rFonts w:ascii="Cambria" w:hAnsi="Cambria" w:cs="Arial"/>
          <w:b/>
          <w:bCs/>
          <w:i/>
          <w:iCs/>
          <w:sz w:val="24"/>
          <w:szCs w:val="24"/>
        </w:rPr>
      </w:pPr>
    </w:p>
    <w:p w14:paraId="27055024" w14:textId="77777777" w:rsidR="00FD4490" w:rsidRDefault="00FD4490" w:rsidP="00C9586C">
      <w:pPr>
        <w:jc w:val="both"/>
        <w:rPr>
          <w:rFonts w:ascii="Cambria" w:hAnsi="Cambria" w:cs="Arial"/>
          <w:b/>
          <w:bCs/>
          <w:i/>
          <w:iCs/>
          <w:sz w:val="24"/>
          <w:szCs w:val="24"/>
        </w:rPr>
      </w:pPr>
    </w:p>
    <w:p w14:paraId="636EB3FE" w14:textId="77777777" w:rsidR="00FD4490" w:rsidRPr="00A528FD" w:rsidRDefault="00FD4490" w:rsidP="00C9586C">
      <w:pPr>
        <w:jc w:val="both"/>
        <w:rPr>
          <w:rFonts w:ascii="Cambria" w:hAnsi="Cambria" w:cs="Arial"/>
          <w:b/>
          <w:bCs/>
          <w:i/>
          <w:iCs/>
          <w:sz w:val="24"/>
          <w:szCs w:val="24"/>
        </w:rPr>
      </w:pPr>
    </w:p>
    <w:p w14:paraId="50FF2BE1" w14:textId="6B936B5A" w:rsidR="00782ECE" w:rsidRDefault="00B95DAB" w:rsidP="00C9586C">
      <w:pPr>
        <w:jc w:val="both"/>
        <w:rPr>
          <w:rFonts w:ascii="Cambria" w:hAnsi="Cambria" w:cs="Arial"/>
          <w:b/>
          <w:bCs/>
          <w:i/>
          <w:iCs/>
          <w:sz w:val="24"/>
          <w:szCs w:val="24"/>
        </w:rPr>
      </w:pPr>
      <w:r>
        <w:rPr>
          <w:noProof/>
        </w:rPr>
        <w:drawing>
          <wp:inline distT="0" distB="0" distL="0" distR="0" wp14:anchorId="118A4AE4" wp14:editId="18FB1259">
            <wp:extent cx="5612130" cy="3156585"/>
            <wp:effectExtent l="0" t="0" r="7620" b="5715"/>
            <wp:docPr id="1371432987"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32987"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5612130" cy="3156585"/>
                    </a:xfrm>
                    <a:prstGeom prst="rect">
                      <a:avLst/>
                    </a:prstGeom>
                  </pic:spPr>
                </pic:pic>
              </a:graphicData>
            </a:graphic>
          </wp:inline>
        </w:drawing>
      </w:r>
    </w:p>
    <w:p w14:paraId="49701D1C" w14:textId="77777777" w:rsidR="00782ECE" w:rsidRDefault="00782ECE" w:rsidP="00C9586C">
      <w:pPr>
        <w:jc w:val="both"/>
        <w:rPr>
          <w:rFonts w:ascii="Cambria" w:hAnsi="Cambria" w:cs="Arial"/>
          <w:b/>
          <w:bCs/>
          <w:i/>
          <w:iCs/>
          <w:sz w:val="24"/>
          <w:szCs w:val="24"/>
        </w:rPr>
      </w:pPr>
    </w:p>
    <w:p w14:paraId="780AC280" w14:textId="5956C86C" w:rsidR="00FD4490" w:rsidRDefault="00637814" w:rsidP="00C9586C">
      <w:pPr>
        <w:jc w:val="both"/>
        <w:rPr>
          <w:rFonts w:ascii="Cambria" w:hAnsi="Cambria" w:cs="Arial"/>
          <w:b/>
          <w:bCs/>
          <w:i/>
          <w:iCs/>
          <w:sz w:val="24"/>
          <w:szCs w:val="24"/>
        </w:rPr>
      </w:pPr>
      <w:r>
        <w:rPr>
          <w:noProof/>
        </w:rPr>
        <w:drawing>
          <wp:inline distT="0" distB="0" distL="0" distR="0" wp14:anchorId="7153AB60" wp14:editId="671AF2F0">
            <wp:extent cx="5612130" cy="3156585"/>
            <wp:effectExtent l="0" t="0" r="7620" b="5715"/>
            <wp:docPr id="878366960"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66960"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5612130" cy="3156585"/>
                    </a:xfrm>
                    <a:prstGeom prst="rect">
                      <a:avLst/>
                    </a:prstGeom>
                  </pic:spPr>
                </pic:pic>
              </a:graphicData>
            </a:graphic>
          </wp:inline>
        </w:drawing>
      </w:r>
    </w:p>
    <w:p w14:paraId="41A609C5" w14:textId="77777777" w:rsidR="00B95DAB" w:rsidRDefault="00B95DAB" w:rsidP="00C9586C">
      <w:pPr>
        <w:jc w:val="both"/>
        <w:rPr>
          <w:rFonts w:ascii="Cambria" w:hAnsi="Cambria" w:cs="Arial"/>
          <w:b/>
          <w:bCs/>
          <w:i/>
          <w:iCs/>
          <w:sz w:val="24"/>
          <w:szCs w:val="24"/>
        </w:rPr>
      </w:pPr>
    </w:p>
    <w:p w14:paraId="1974E8C7" w14:textId="77777777" w:rsidR="00B95DAB" w:rsidRDefault="00B95DAB" w:rsidP="00C9586C">
      <w:pPr>
        <w:jc w:val="both"/>
        <w:rPr>
          <w:rFonts w:ascii="Cambria" w:hAnsi="Cambria" w:cs="Arial"/>
          <w:b/>
          <w:bCs/>
          <w:i/>
          <w:iCs/>
          <w:sz w:val="24"/>
          <w:szCs w:val="24"/>
        </w:rPr>
      </w:pPr>
    </w:p>
    <w:p w14:paraId="2C9E396F" w14:textId="77777777" w:rsidR="00484EC1" w:rsidRDefault="00484EC1" w:rsidP="00C9586C">
      <w:pPr>
        <w:jc w:val="both"/>
        <w:rPr>
          <w:rFonts w:ascii="Cambria" w:hAnsi="Cambria" w:cs="Arial"/>
          <w:b/>
          <w:bCs/>
          <w:i/>
          <w:iCs/>
          <w:sz w:val="24"/>
          <w:szCs w:val="24"/>
        </w:rPr>
      </w:pPr>
    </w:p>
    <w:p w14:paraId="2DBA6CBF" w14:textId="77777777" w:rsidR="00B95DAB" w:rsidRDefault="00B95DAB" w:rsidP="00C9586C">
      <w:pPr>
        <w:jc w:val="both"/>
        <w:rPr>
          <w:rFonts w:ascii="Cambria" w:hAnsi="Cambria" w:cs="Arial"/>
          <w:b/>
          <w:bCs/>
          <w:i/>
          <w:iCs/>
          <w:sz w:val="24"/>
          <w:szCs w:val="24"/>
        </w:rPr>
      </w:pPr>
    </w:p>
    <w:p w14:paraId="69DCD067" w14:textId="274F81DC" w:rsidR="00484EC1" w:rsidRDefault="00484EC1" w:rsidP="00484EC1">
      <w:pPr>
        <w:pStyle w:val="NormalWeb"/>
      </w:pPr>
      <w:r>
        <w:rPr>
          <w:noProof/>
        </w:rPr>
        <w:drawing>
          <wp:inline distT="0" distB="0" distL="0" distR="0" wp14:anchorId="5A863645" wp14:editId="33936551">
            <wp:extent cx="5612130" cy="3158490"/>
            <wp:effectExtent l="0" t="0" r="7620" b="3810"/>
            <wp:docPr id="50838702" name="Imagen 5"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8702" name="Imagen 5" descr="Imagen que contiene Diagrama&#10;&#10;Descripción generada automá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2130" cy="3158490"/>
                    </a:xfrm>
                    <a:prstGeom prst="rect">
                      <a:avLst/>
                    </a:prstGeom>
                    <a:noFill/>
                    <a:ln>
                      <a:noFill/>
                    </a:ln>
                  </pic:spPr>
                </pic:pic>
              </a:graphicData>
            </a:graphic>
          </wp:inline>
        </w:drawing>
      </w:r>
    </w:p>
    <w:p w14:paraId="4955BF8B" w14:textId="77777777" w:rsidR="00484EC1" w:rsidRDefault="00484EC1" w:rsidP="00C9586C">
      <w:pPr>
        <w:jc w:val="both"/>
        <w:rPr>
          <w:rFonts w:ascii="Cambria" w:hAnsi="Cambria" w:cs="Arial"/>
          <w:b/>
          <w:bCs/>
          <w:i/>
          <w:iCs/>
          <w:sz w:val="24"/>
          <w:szCs w:val="24"/>
        </w:rPr>
      </w:pPr>
    </w:p>
    <w:p w14:paraId="5854EF5D" w14:textId="77777777" w:rsidR="00484EC1" w:rsidRDefault="00484EC1" w:rsidP="00C9586C">
      <w:pPr>
        <w:jc w:val="both"/>
        <w:rPr>
          <w:rFonts w:ascii="Cambria" w:hAnsi="Cambria" w:cs="Arial"/>
          <w:b/>
          <w:bCs/>
          <w:i/>
          <w:iCs/>
          <w:sz w:val="24"/>
          <w:szCs w:val="24"/>
        </w:rPr>
      </w:pPr>
    </w:p>
    <w:p w14:paraId="08EA8689" w14:textId="5995105E" w:rsidR="005E1B0B" w:rsidRPr="00A528FD" w:rsidRDefault="005E1B0B" w:rsidP="00C9586C">
      <w:pPr>
        <w:jc w:val="both"/>
        <w:rPr>
          <w:rFonts w:ascii="Cambria" w:hAnsi="Cambria" w:cs="Arial"/>
          <w:b/>
          <w:bCs/>
          <w:i/>
          <w:iCs/>
          <w:sz w:val="24"/>
          <w:szCs w:val="24"/>
        </w:rPr>
      </w:pPr>
      <w:r w:rsidRPr="00A528FD">
        <w:rPr>
          <w:rFonts w:ascii="Cambria" w:hAnsi="Cambria" w:cs="Arial"/>
          <w:b/>
          <w:bCs/>
          <w:i/>
          <w:iCs/>
          <w:sz w:val="24"/>
          <w:szCs w:val="24"/>
        </w:rPr>
        <w:t xml:space="preserve">Evidencias fotografías de intervenciones en el país. </w:t>
      </w:r>
    </w:p>
    <w:p w14:paraId="6F217FBF" w14:textId="77777777" w:rsidR="005E1B0B" w:rsidRPr="00A528FD" w:rsidRDefault="005E1B0B" w:rsidP="00C9586C">
      <w:pPr>
        <w:jc w:val="both"/>
        <w:rPr>
          <w:rFonts w:ascii="Cambria" w:hAnsi="Cambria" w:cs="Arial"/>
          <w:sz w:val="24"/>
          <w:szCs w:val="24"/>
        </w:rPr>
      </w:pPr>
    </w:p>
    <w:p w14:paraId="621481CF" w14:textId="2911A812" w:rsidR="005E1B0B" w:rsidRPr="00A528FD" w:rsidRDefault="006C116E" w:rsidP="00C9586C">
      <w:pPr>
        <w:jc w:val="both"/>
        <w:rPr>
          <w:rFonts w:ascii="Cambria" w:hAnsi="Cambria" w:cs="Arial"/>
          <w:sz w:val="24"/>
          <w:szCs w:val="24"/>
        </w:rPr>
      </w:pPr>
      <w:r w:rsidRPr="006C116E">
        <w:rPr>
          <w:rFonts w:ascii="Cambria" w:hAnsi="Cambria" w:cs="Arial"/>
          <w:sz w:val="24"/>
          <w:szCs w:val="24"/>
        </w:rPr>
        <w:drawing>
          <wp:inline distT="0" distB="0" distL="0" distR="0" wp14:anchorId="25697493" wp14:editId="7D25C8AF">
            <wp:extent cx="5612130" cy="3119755"/>
            <wp:effectExtent l="0" t="0" r="7620" b="4445"/>
            <wp:docPr id="2144837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837475" name=""/>
                    <pic:cNvPicPr/>
                  </pic:nvPicPr>
                  <pic:blipFill>
                    <a:blip r:embed="rId31"/>
                    <a:stretch>
                      <a:fillRect/>
                    </a:stretch>
                  </pic:blipFill>
                  <pic:spPr>
                    <a:xfrm>
                      <a:off x="0" y="0"/>
                      <a:ext cx="5612130" cy="3119755"/>
                    </a:xfrm>
                    <a:prstGeom prst="rect">
                      <a:avLst/>
                    </a:prstGeom>
                  </pic:spPr>
                </pic:pic>
              </a:graphicData>
            </a:graphic>
          </wp:inline>
        </w:drawing>
      </w:r>
    </w:p>
    <w:p w14:paraId="62C2F876" w14:textId="4D9F4069" w:rsidR="005E1B0B" w:rsidRPr="00A528FD" w:rsidRDefault="004F4499" w:rsidP="00C9586C">
      <w:pPr>
        <w:jc w:val="both"/>
        <w:rPr>
          <w:rFonts w:ascii="Cambria" w:hAnsi="Cambria" w:cs="Arial"/>
          <w:sz w:val="24"/>
          <w:szCs w:val="24"/>
        </w:rPr>
      </w:pPr>
      <w:r>
        <w:rPr>
          <w:noProof/>
        </w:rPr>
        <w:lastRenderedPageBreak/>
        <w:drawing>
          <wp:inline distT="0" distB="0" distL="0" distR="0" wp14:anchorId="646908F1" wp14:editId="4EF5A393">
            <wp:extent cx="5494655" cy="3921760"/>
            <wp:effectExtent l="0" t="0" r="0" b="2540"/>
            <wp:docPr id="1803250037" name="Imagen 2" descr="Un grupo de personas en un comedo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50037" name="Imagen 2" descr="Un grupo de personas en un comedor&#10;&#10;Descripción generada automáticamente con confianza medi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06507" cy="3930219"/>
                    </a:xfrm>
                    <a:prstGeom prst="rect">
                      <a:avLst/>
                    </a:prstGeom>
                    <a:noFill/>
                    <a:ln>
                      <a:noFill/>
                    </a:ln>
                  </pic:spPr>
                </pic:pic>
              </a:graphicData>
            </a:graphic>
          </wp:inline>
        </w:drawing>
      </w:r>
    </w:p>
    <w:p w14:paraId="06D7952A" w14:textId="77777777" w:rsidR="005E1B0B" w:rsidRDefault="005E1B0B" w:rsidP="00C9586C">
      <w:pPr>
        <w:jc w:val="both"/>
        <w:rPr>
          <w:rFonts w:ascii="Cambria" w:hAnsi="Cambria" w:cs="Arial"/>
          <w:sz w:val="24"/>
          <w:szCs w:val="24"/>
        </w:rPr>
      </w:pPr>
    </w:p>
    <w:p w14:paraId="6CE0902D" w14:textId="5D87FF91" w:rsidR="004F4499" w:rsidRDefault="00742449" w:rsidP="00C9586C">
      <w:pPr>
        <w:jc w:val="both"/>
        <w:rPr>
          <w:rFonts w:ascii="Cambria" w:hAnsi="Cambria" w:cs="Arial"/>
          <w:sz w:val="24"/>
          <w:szCs w:val="24"/>
        </w:rPr>
      </w:pPr>
      <w:r>
        <w:rPr>
          <w:noProof/>
        </w:rPr>
        <w:drawing>
          <wp:inline distT="0" distB="0" distL="0" distR="0" wp14:anchorId="2EFF31C0" wp14:editId="007977CD">
            <wp:extent cx="5495026" cy="3916045"/>
            <wp:effectExtent l="0" t="0" r="0" b="8255"/>
            <wp:docPr id="1557151299" name="Imagen 3" descr="Un grupo de personas sentadas en un restaura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51299" name="Imagen 3" descr="Un grupo de personas sentadas en un restaurante&#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0528" cy="3919966"/>
                    </a:xfrm>
                    <a:prstGeom prst="rect">
                      <a:avLst/>
                    </a:prstGeom>
                    <a:noFill/>
                    <a:ln>
                      <a:noFill/>
                    </a:ln>
                  </pic:spPr>
                </pic:pic>
              </a:graphicData>
            </a:graphic>
          </wp:inline>
        </w:drawing>
      </w:r>
    </w:p>
    <w:p w14:paraId="6D96CD1A" w14:textId="0BE3F552" w:rsidR="00742449" w:rsidRDefault="00742449" w:rsidP="00742449">
      <w:pPr>
        <w:pStyle w:val="NormalWeb"/>
      </w:pPr>
      <w:r>
        <w:rPr>
          <w:noProof/>
        </w:rPr>
        <w:lastRenderedPageBreak/>
        <w:drawing>
          <wp:inline distT="0" distB="0" distL="0" distR="0" wp14:anchorId="1CCFDE7B" wp14:editId="6320E837">
            <wp:extent cx="5883215" cy="3475990"/>
            <wp:effectExtent l="0" t="0" r="3810" b="0"/>
            <wp:docPr id="1813200298" name="Imagen 4"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00298" name="Imagen 4" descr="Personas sentadas en una mesa&#10;&#10;Descripción generada automáticamente con confianza m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96160" cy="3483638"/>
                    </a:xfrm>
                    <a:prstGeom prst="rect">
                      <a:avLst/>
                    </a:prstGeom>
                    <a:noFill/>
                    <a:ln>
                      <a:noFill/>
                    </a:ln>
                  </pic:spPr>
                </pic:pic>
              </a:graphicData>
            </a:graphic>
          </wp:inline>
        </w:drawing>
      </w:r>
    </w:p>
    <w:p w14:paraId="1AFFF2AD" w14:textId="1096C289" w:rsidR="001F7F7B" w:rsidRDefault="001F7F7B" w:rsidP="001F7F7B">
      <w:pPr>
        <w:pStyle w:val="NormalWeb"/>
      </w:pPr>
      <w:r>
        <w:rPr>
          <w:noProof/>
        </w:rPr>
        <w:drawing>
          <wp:inline distT="0" distB="0" distL="0" distR="0" wp14:anchorId="1FC31B6D" wp14:editId="0B2AC301">
            <wp:extent cx="5874589" cy="3899775"/>
            <wp:effectExtent l="0" t="0" r="0" b="5715"/>
            <wp:docPr id="1491356350" name="Imagen 6" descr="Imagen que contiene persona, hombre, interior,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56350" name="Imagen 6" descr="Imagen que contiene persona, hombre, interior, tabla&#10;&#10;Descripción generada automáticament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75470" cy="3900360"/>
                    </a:xfrm>
                    <a:prstGeom prst="rect">
                      <a:avLst/>
                    </a:prstGeom>
                    <a:noFill/>
                    <a:ln>
                      <a:noFill/>
                    </a:ln>
                  </pic:spPr>
                </pic:pic>
              </a:graphicData>
            </a:graphic>
          </wp:inline>
        </w:drawing>
      </w:r>
    </w:p>
    <w:p w14:paraId="58E58178" w14:textId="77777777" w:rsidR="004F4499" w:rsidRDefault="004F4499" w:rsidP="00C9586C">
      <w:pPr>
        <w:jc w:val="both"/>
        <w:rPr>
          <w:rFonts w:ascii="Cambria" w:hAnsi="Cambria" w:cs="Arial"/>
          <w:sz w:val="24"/>
          <w:szCs w:val="24"/>
        </w:rPr>
      </w:pPr>
    </w:p>
    <w:p w14:paraId="6B07B066" w14:textId="77777777" w:rsidR="001F7F7B" w:rsidRDefault="001F7F7B" w:rsidP="00C9586C">
      <w:pPr>
        <w:jc w:val="both"/>
        <w:rPr>
          <w:rFonts w:ascii="Cambria" w:hAnsi="Cambria" w:cs="Arial"/>
          <w:sz w:val="24"/>
          <w:szCs w:val="24"/>
        </w:rPr>
      </w:pPr>
    </w:p>
    <w:p w14:paraId="13AEA3F1" w14:textId="32616FB6" w:rsidR="00953871" w:rsidRDefault="00953871" w:rsidP="00953871">
      <w:pPr>
        <w:pStyle w:val="NormalWeb"/>
        <w:jc w:val="center"/>
      </w:pPr>
      <w:r>
        <w:rPr>
          <w:noProof/>
        </w:rPr>
        <w:lastRenderedPageBreak/>
        <w:drawing>
          <wp:inline distT="0" distB="0" distL="0" distR="0" wp14:anchorId="3FC8C15B" wp14:editId="69054B68">
            <wp:extent cx="5379830" cy="3571336"/>
            <wp:effectExtent l="0" t="0" r="0" b="0"/>
            <wp:docPr id="1972195365" name="Imagen 8" descr="Un hombre con los brazos abierto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95365" name="Imagen 8" descr="Un hombre con los brazos abiertos&#10;&#10;Descripción generada automáticamente con confianza medi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92362" cy="3579655"/>
                    </a:xfrm>
                    <a:prstGeom prst="rect">
                      <a:avLst/>
                    </a:prstGeom>
                    <a:noFill/>
                    <a:ln>
                      <a:noFill/>
                    </a:ln>
                  </pic:spPr>
                </pic:pic>
              </a:graphicData>
            </a:graphic>
          </wp:inline>
        </w:drawing>
      </w:r>
    </w:p>
    <w:p w14:paraId="39096B47" w14:textId="1235C5B5" w:rsidR="007E3BC7" w:rsidRDefault="007E3BC7" w:rsidP="007E3BC7">
      <w:pPr>
        <w:pStyle w:val="NormalWeb"/>
      </w:pPr>
      <w:r>
        <w:rPr>
          <w:noProof/>
        </w:rPr>
        <w:drawing>
          <wp:inline distT="0" distB="0" distL="0" distR="0" wp14:anchorId="3B2FEFA5" wp14:editId="41AB7070">
            <wp:extent cx="5612130" cy="4208145"/>
            <wp:effectExtent l="0" t="0" r="7620" b="1905"/>
            <wp:docPr id="1878105197" name="Imagen 9" descr="Una multitud de gen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105197" name="Imagen 9" descr="Una multitud de gente&#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4208145"/>
                    </a:xfrm>
                    <a:prstGeom prst="rect">
                      <a:avLst/>
                    </a:prstGeom>
                    <a:noFill/>
                    <a:ln>
                      <a:noFill/>
                    </a:ln>
                  </pic:spPr>
                </pic:pic>
              </a:graphicData>
            </a:graphic>
          </wp:inline>
        </w:drawing>
      </w:r>
    </w:p>
    <w:p w14:paraId="3224EE2B" w14:textId="4CEF548C" w:rsidR="000449CD" w:rsidRDefault="000449CD" w:rsidP="00983744">
      <w:pPr>
        <w:pStyle w:val="NormalWeb"/>
        <w:jc w:val="center"/>
      </w:pPr>
      <w:r>
        <w:rPr>
          <w:noProof/>
        </w:rPr>
        <w:lastRenderedPageBreak/>
        <w:drawing>
          <wp:inline distT="0" distB="0" distL="0" distR="0" wp14:anchorId="0FF481D1" wp14:editId="26C0D4A7">
            <wp:extent cx="5612130" cy="4210685"/>
            <wp:effectExtent l="0" t="0" r="7620" b="0"/>
            <wp:docPr id="131359773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12130" cy="4210685"/>
                    </a:xfrm>
                    <a:prstGeom prst="rect">
                      <a:avLst/>
                    </a:prstGeom>
                    <a:noFill/>
                    <a:ln>
                      <a:noFill/>
                    </a:ln>
                  </pic:spPr>
                </pic:pic>
              </a:graphicData>
            </a:graphic>
          </wp:inline>
        </w:drawing>
      </w:r>
    </w:p>
    <w:p w14:paraId="427D5160" w14:textId="77777777" w:rsidR="00C85102" w:rsidRDefault="00C85102" w:rsidP="00983744">
      <w:pPr>
        <w:pStyle w:val="NormalWeb"/>
        <w:jc w:val="center"/>
      </w:pPr>
    </w:p>
    <w:p w14:paraId="1AFA9B78" w14:textId="27A96CA6" w:rsidR="00983744" w:rsidRDefault="00983744" w:rsidP="00983744">
      <w:pPr>
        <w:pStyle w:val="NormalWeb"/>
        <w:jc w:val="center"/>
      </w:pPr>
      <w:r>
        <w:rPr>
          <w:noProof/>
        </w:rPr>
        <w:drawing>
          <wp:inline distT="0" distB="0" distL="0" distR="0" wp14:anchorId="5AC6E2E0" wp14:editId="49A2F16F">
            <wp:extent cx="5665413" cy="3035970"/>
            <wp:effectExtent l="0" t="0" r="0" b="0"/>
            <wp:docPr id="1441120756" name="Imagen 11" descr="Un grupo de personas frente a un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20756" name="Imagen 11" descr="Un grupo de personas frente a un edifici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95175" cy="3051919"/>
                    </a:xfrm>
                    <a:prstGeom prst="rect">
                      <a:avLst/>
                    </a:prstGeom>
                    <a:noFill/>
                    <a:ln>
                      <a:noFill/>
                    </a:ln>
                  </pic:spPr>
                </pic:pic>
              </a:graphicData>
            </a:graphic>
          </wp:inline>
        </w:drawing>
      </w:r>
    </w:p>
    <w:p w14:paraId="13EE98E7" w14:textId="77777777" w:rsidR="007E3BC7" w:rsidRDefault="007E3BC7" w:rsidP="00953871">
      <w:pPr>
        <w:pStyle w:val="NormalWeb"/>
      </w:pPr>
    </w:p>
    <w:p w14:paraId="29FA1386" w14:textId="4AFC8D60" w:rsidR="00F35921" w:rsidRDefault="00F35921" w:rsidP="00F35921">
      <w:pPr>
        <w:pStyle w:val="NormalWeb"/>
      </w:pPr>
      <w:r>
        <w:rPr>
          <w:noProof/>
        </w:rPr>
        <w:lastRenderedPageBreak/>
        <w:drawing>
          <wp:inline distT="0" distB="0" distL="0" distR="0" wp14:anchorId="2F7B585F" wp14:editId="54B5514B">
            <wp:extent cx="5612130" cy="4210050"/>
            <wp:effectExtent l="0" t="0" r="7620" b="0"/>
            <wp:docPr id="631035983" name="Imagen 13" descr="Un grupo de personas de pi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035983" name="Imagen 13" descr="Un grupo de personas de pie&#10;&#10;Descripción generada automáticamente con confianza medi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2130" cy="4210050"/>
                    </a:xfrm>
                    <a:prstGeom prst="rect">
                      <a:avLst/>
                    </a:prstGeom>
                    <a:noFill/>
                    <a:ln>
                      <a:noFill/>
                    </a:ln>
                  </pic:spPr>
                </pic:pic>
              </a:graphicData>
            </a:graphic>
          </wp:inline>
        </w:drawing>
      </w:r>
    </w:p>
    <w:p w14:paraId="3364A13F" w14:textId="1E3F8B1C" w:rsidR="00A83295" w:rsidRDefault="00A83295" w:rsidP="00A83295">
      <w:pPr>
        <w:pStyle w:val="NormalWeb"/>
      </w:pPr>
    </w:p>
    <w:p w14:paraId="058126E7" w14:textId="4286E1A0" w:rsidR="00C85102" w:rsidRDefault="00C85102" w:rsidP="00A83295">
      <w:pPr>
        <w:pStyle w:val="NormalWeb"/>
      </w:pPr>
      <w:r w:rsidRPr="00C85102">
        <w:drawing>
          <wp:inline distT="0" distB="0" distL="0" distR="0" wp14:anchorId="4B8A8307" wp14:editId="7E4B8EB7">
            <wp:extent cx="5612130" cy="3121660"/>
            <wp:effectExtent l="0" t="0" r="7620" b="2540"/>
            <wp:docPr id="9147055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05587" name=""/>
                    <pic:cNvPicPr/>
                  </pic:nvPicPr>
                  <pic:blipFill>
                    <a:blip r:embed="rId41"/>
                    <a:stretch>
                      <a:fillRect/>
                    </a:stretch>
                  </pic:blipFill>
                  <pic:spPr>
                    <a:xfrm>
                      <a:off x="0" y="0"/>
                      <a:ext cx="5612130" cy="3121660"/>
                    </a:xfrm>
                    <a:prstGeom prst="rect">
                      <a:avLst/>
                    </a:prstGeom>
                  </pic:spPr>
                </pic:pic>
              </a:graphicData>
            </a:graphic>
          </wp:inline>
        </w:drawing>
      </w:r>
    </w:p>
    <w:p w14:paraId="11D1ED31" w14:textId="0BC34D6D" w:rsidR="002414B0" w:rsidRDefault="002414B0" w:rsidP="00C85102">
      <w:pPr>
        <w:pStyle w:val="NormalWeb"/>
        <w:jc w:val="center"/>
      </w:pPr>
      <w:r>
        <w:rPr>
          <w:noProof/>
        </w:rPr>
        <w:lastRenderedPageBreak/>
        <w:drawing>
          <wp:inline distT="0" distB="0" distL="0" distR="0" wp14:anchorId="0986C220" wp14:editId="1E96040F">
            <wp:extent cx="4994694" cy="7395378"/>
            <wp:effectExtent l="0" t="0" r="0" b="0"/>
            <wp:docPr id="1075283213" name="Imagen 12" descr="Imagen que contiene persona, niño, tabla,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83213" name="Imagen 12" descr="Imagen que contiene persona, niño, tabla, pequeño&#10;&#10;Descripción generada automáticamen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05293" cy="7411071"/>
                    </a:xfrm>
                    <a:prstGeom prst="rect">
                      <a:avLst/>
                    </a:prstGeom>
                    <a:noFill/>
                    <a:ln>
                      <a:noFill/>
                    </a:ln>
                  </pic:spPr>
                </pic:pic>
              </a:graphicData>
            </a:graphic>
          </wp:inline>
        </w:drawing>
      </w:r>
    </w:p>
    <w:p w14:paraId="2A2231D5" w14:textId="5299404B" w:rsidR="00C9586C" w:rsidRPr="00A528FD" w:rsidRDefault="00EC7108" w:rsidP="00C9586C">
      <w:pPr>
        <w:jc w:val="both"/>
        <w:rPr>
          <w:rFonts w:ascii="Cambria" w:hAnsi="Cambria" w:cs="Arial"/>
          <w:sz w:val="18"/>
          <w:szCs w:val="18"/>
        </w:rPr>
      </w:pPr>
      <w:r w:rsidRPr="00A528FD">
        <w:rPr>
          <w:rFonts w:ascii="Cambria" w:hAnsi="Cambria" w:cs="Arial"/>
          <w:sz w:val="18"/>
          <w:szCs w:val="18"/>
        </w:rPr>
        <w:t xml:space="preserve">Marzo </w:t>
      </w:r>
      <w:r w:rsidR="00310B0D" w:rsidRPr="00A528FD">
        <w:rPr>
          <w:rFonts w:ascii="Cambria" w:hAnsi="Cambria" w:cs="Arial"/>
          <w:sz w:val="18"/>
          <w:szCs w:val="18"/>
        </w:rPr>
        <w:t>de 202</w:t>
      </w:r>
      <w:r w:rsidRPr="00A528FD">
        <w:rPr>
          <w:rFonts w:ascii="Cambria" w:hAnsi="Cambria" w:cs="Arial"/>
          <w:sz w:val="18"/>
          <w:szCs w:val="18"/>
        </w:rPr>
        <w:t>4</w:t>
      </w:r>
    </w:p>
    <w:p w14:paraId="025ECE59" w14:textId="77777777" w:rsidR="00C9586C" w:rsidRPr="00A528FD" w:rsidRDefault="00B959DD" w:rsidP="00C9586C">
      <w:pPr>
        <w:spacing w:after="0" w:line="240" w:lineRule="auto"/>
        <w:jc w:val="both"/>
        <w:rPr>
          <w:rFonts w:ascii="Cambria" w:hAnsi="Cambria" w:cs="Arial"/>
          <w:sz w:val="18"/>
          <w:szCs w:val="18"/>
        </w:rPr>
      </w:pPr>
      <w:r w:rsidRPr="00A528FD">
        <w:rPr>
          <w:rFonts w:ascii="Cambria" w:hAnsi="Cambria" w:cs="Arial"/>
          <w:sz w:val="18"/>
          <w:szCs w:val="18"/>
        </w:rPr>
        <w:t>Elaboró: Equipo del Programa de Prevención Social del Delito Futuro Colombia – Nivel Central.</w:t>
      </w:r>
    </w:p>
    <w:p w14:paraId="6CACF2FC" w14:textId="0A1EEECC" w:rsidR="00C9586C" w:rsidRPr="00A528FD" w:rsidRDefault="00B959DD" w:rsidP="00C9586C">
      <w:pPr>
        <w:spacing w:after="0" w:line="240" w:lineRule="auto"/>
        <w:jc w:val="both"/>
        <w:rPr>
          <w:rFonts w:ascii="Cambria" w:hAnsi="Cambria" w:cs="Arial"/>
          <w:sz w:val="18"/>
          <w:szCs w:val="18"/>
        </w:rPr>
      </w:pPr>
      <w:r w:rsidRPr="00A528FD">
        <w:rPr>
          <w:rFonts w:ascii="Cambria" w:hAnsi="Cambria" w:cs="Arial"/>
          <w:sz w:val="18"/>
          <w:szCs w:val="18"/>
        </w:rPr>
        <w:t>Revisó: Equipo del Programa de Prevención Social del Delito Futuro Colombia – Nivel Central.</w:t>
      </w:r>
    </w:p>
    <w:p w14:paraId="3997A371" w14:textId="41F28EE1" w:rsidR="00B959DD" w:rsidRPr="00A528FD" w:rsidRDefault="00B959DD" w:rsidP="00C9586C">
      <w:pPr>
        <w:spacing w:after="0" w:line="240" w:lineRule="auto"/>
        <w:jc w:val="both"/>
        <w:rPr>
          <w:rFonts w:ascii="Cambria" w:hAnsi="Cambria" w:cs="Arial"/>
          <w:sz w:val="18"/>
          <w:szCs w:val="18"/>
        </w:rPr>
      </w:pPr>
      <w:r w:rsidRPr="00A528FD">
        <w:rPr>
          <w:rFonts w:ascii="Cambria" w:hAnsi="Cambria" w:cs="Arial"/>
          <w:sz w:val="18"/>
          <w:szCs w:val="18"/>
        </w:rPr>
        <w:t>Aprobó: Equipo del Programa de Prevención Social del Delito Futuro Colombia – Nivel Central</w:t>
      </w:r>
      <w:r w:rsidR="00F17EEA" w:rsidRPr="00A528FD">
        <w:rPr>
          <w:rFonts w:ascii="Cambria" w:hAnsi="Cambria" w:cs="Arial"/>
          <w:sz w:val="18"/>
          <w:szCs w:val="18"/>
        </w:rPr>
        <w:t>.</w:t>
      </w:r>
    </w:p>
    <w:sectPr w:rsidR="00B959DD" w:rsidRPr="00A528F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5CBEA3" w14:textId="77777777" w:rsidR="002E6B23" w:rsidRDefault="002E6B23" w:rsidP="00B959DD">
      <w:pPr>
        <w:spacing w:after="0" w:line="240" w:lineRule="auto"/>
      </w:pPr>
      <w:r>
        <w:separator/>
      </w:r>
    </w:p>
  </w:endnote>
  <w:endnote w:type="continuationSeparator" w:id="0">
    <w:p w14:paraId="67D2BA5F" w14:textId="77777777" w:rsidR="002E6B23" w:rsidRDefault="002E6B23" w:rsidP="00B95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582284" w14:textId="77777777" w:rsidR="002E6B23" w:rsidRDefault="002E6B23" w:rsidP="00B959DD">
      <w:pPr>
        <w:spacing w:after="0" w:line="240" w:lineRule="auto"/>
      </w:pPr>
      <w:r>
        <w:separator/>
      </w:r>
    </w:p>
  </w:footnote>
  <w:footnote w:type="continuationSeparator" w:id="0">
    <w:p w14:paraId="1CC4C38E" w14:textId="77777777" w:rsidR="002E6B23" w:rsidRDefault="002E6B23" w:rsidP="00B959DD">
      <w:pPr>
        <w:spacing w:after="0" w:line="240" w:lineRule="auto"/>
      </w:pPr>
      <w:r>
        <w:continuationSeparator/>
      </w:r>
    </w:p>
  </w:footnote>
  <w:footnote w:id="1">
    <w:p w14:paraId="045E3DE9" w14:textId="77777777" w:rsidR="00A528FD" w:rsidRPr="00A528FD" w:rsidRDefault="00A528FD" w:rsidP="00A528FD">
      <w:pPr>
        <w:pStyle w:val="Textonotapie"/>
        <w:rPr>
          <w:rFonts w:ascii="Cambria" w:hAnsi="Cambria"/>
          <w:lang w:val="es-ES"/>
        </w:rPr>
      </w:pPr>
      <w:r w:rsidRPr="00A528FD">
        <w:rPr>
          <w:rStyle w:val="Refdenotaalpie"/>
          <w:rFonts w:ascii="Cambria" w:hAnsi="Cambria"/>
        </w:rPr>
        <w:footnoteRef/>
      </w:r>
      <w:r w:rsidRPr="00A528FD">
        <w:rPr>
          <w:rFonts w:ascii="Cambria" w:hAnsi="Cambria"/>
        </w:rPr>
        <w:t xml:space="preserve"> </w:t>
      </w:r>
      <w:r w:rsidRPr="00A528FD">
        <w:rPr>
          <w:rFonts w:ascii="Cambria" w:hAnsi="Cambria"/>
          <w:lang w:val="es-ES"/>
        </w:rPr>
        <w:t xml:space="preserve">Fiscalía General de la Nación. Artículo 2 y 3 de la Resolución No. 0078 de 2024, Por la cual se reestructura el Programa de Prevención Social del Delito “Futuro Colombia” al interior del Grupo de Trabajo Nacional de Violencia de Género para la Atención de los Delitos que afectan a Mujeres, Niños, Niñas y Adolescentes.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32145"/>
    <w:multiLevelType w:val="hybridMultilevel"/>
    <w:tmpl w:val="F60CCA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E81264"/>
    <w:multiLevelType w:val="hybridMultilevel"/>
    <w:tmpl w:val="5EF43C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3A17E2"/>
    <w:multiLevelType w:val="hybridMultilevel"/>
    <w:tmpl w:val="CC22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A4003"/>
    <w:multiLevelType w:val="hybridMultilevel"/>
    <w:tmpl w:val="C3FC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DF0271"/>
    <w:multiLevelType w:val="hybridMultilevel"/>
    <w:tmpl w:val="A9768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5C0FCE"/>
    <w:multiLevelType w:val="hybridMultilevel"/>
    <w:tmpl w:val="26CA82D8"/>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6" w15:restartNumberingAfterBreak="0">
    <w:nsid w:val="215A3604"/>
    <w:multiLevelType w:val="hybridMultilevel"/>
    <w:tmpl w:val="049E6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EA381C"/>
    <w:multiLevelType w:val="hybridMultilevel"/>
    <w:tmpl w:val="9F167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8562182"/>
    <w:multiLevelType w:val="hybridMultilevel"/>
    <w:tmpl w:val="7C1CBB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17201A"/>
    <w:multiLevelType w:val="hybridMultilevel"/>
    <w:tmpl w:val="B158120C"/>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1B64243"/>
    <w:multiLevelType w:val="hybridMultilevel"/>
    <w:tmpl w:val="174876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9675522"/>
    <w:multiLevelType w:val="hybridMultilevel"/>
    <w:tmpl w:val="8D1E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E36826"/>
    <w:multiLevelType w:val="hybridMultilevel"/>
    <w:tmpl w:val="A0E4C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E3E12D6"/>
    <w:multiLevelType w:val="hybridMultilevel"/>
    <w:tmpl w:val="A058D2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E7268C8"/>
    <w:multiLevelType w:val="hybridMultilevel"/>
    <w:tmpl w:val="0C2C79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FCA5CB9"/>
    <w:multiLevelType w:val="hybridMultilevel"/>
    <w:tmpl w:val="CBA628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0193E78"/>
    <w:multiLevelType w:val="hybridMultilevel"/>
    <w:tmpl w:val="A5A40E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065269D"/>
    <w:multiLevelType w:val="hybridMultilevel"/>
    <w:tmpl w:val="19984A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96862DF"/>
    <w:multiLevelType w:val="hybridMultilevel"/>
    <w:tmpl w:val="831406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D6429F9"/>
    <w:multiLevelType w:val="hybridMultilevel"/>
    <w:tmpl w:val="D27C88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FDE2D5F"/>
    <w:multiLevelType w:val="hybridMultilevel"/>
    <w:tmpl w:val="85A47F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2792706"/>
    <w:multiLevelType w:val="hybridMultilevel"/>
    <w:tmpl w:val="3C9469F2"/>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start w:val="1"/>
      <w:numFmt w:val="bullet"/>
      <w:lvlText w:val=""/>
      <w:lvlJc w:val="left"/>
      <w:pPr>
        <w:ind w:left="785"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22" w15:restartNumberingAfterBreak="0">
    <w:nsid w:val="52A1312B"/>
    <w:multiLevelType w:val="hybridMultilevel"/>
    <w:tmpl w:val="F8044B6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 w15:restartNumberingAfterBreak="0">
    <w:nsid w:val="61886610"/>
    <w:multiLevelType w:val="hybridMultilevel"/>
    <w:tmpl w:val="674061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8E03537"/>
    <w:multiLevelType w:val="hybridMultilevel"/>
    <w:tmpl w:val="D6A895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AF46861"/>
    <w:multiLevelType w:val="hybridMultilevel"/>
    <w:tmpl w:val="1FC4EE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C3A455D"/>
    <w:multiLevelType w:val="hybridMultilevel"/>
    <w:tmpl w:val="8F4CFE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6C996A81"/>
    <w:multiLevelType w:val="hybridMultilevel"/>
    <w:tmpl w:val="3656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D41623"/>
    <w:multiLevelType w:val="hybridMultilevel"/>
    <w:tmpl w:val="EF0C37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731B1712"/>
    <w:multiLevelType w:val="hybridMultilevel"/>
    <w:tmpl w:val="80D83DE8"/>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66E3625"/>
    <w:multiLevelType w:val="hybridMultilevel"/>
    <w:tmpl w:val="F38AB8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9591428"/>
    <w:multiLevelType w:val="hybridMultilevel"/>
    <w:tmpl w:val="E8C203A0"/>
    <w:lvl w:ilvl="0" w:tplc="CC846498">
      <w:start w:val="3"/>
      <w:numFmt w:val="bullet"/>
      <w:lvlText w:val=""/>
      <w:lvlJc w:val="left"/>
      <w:pPr>
        <w:ind w:left="720" w:hanging="360"/>
      </w:pPr>
      <w:rPr>
        <w:rFonts w:ascii="Symbol" w:eastAsiaTheme="minorHAnsi"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905653612">
    <w:abstractNumId w:val="9"/>
  </w:num>
  <w:num w:numId="2" w16cid:durableId="1451315296">
    <w:abstractNumId w:val="28"/>
  </w:num>
  <w:num w:numId="3" w16cid:durableId="1793744768">
    <w:abstractNumId w:val="12"/>
  </w:num>
  <w:num w:numId="4" w16cid:durableId="71126159">
    <w:abstractNumId w:val="26"/>
  </w:num>
  <w:num w:numId="5" w16cid:durableId="606929263">
    <w:abstractNumId w:val="18"/>
  </w:num>
  <w:num w:numId="6" w16cid:durableId="1310793648">
    <w:abstractNumId w:val="21"/>
  </w:num>
  <w:num w:numId="7" w16cid:durableId="1506551145">
    <w:abstractNumId w:val="23"/>
  </w:num>
  <w:num w:numId="8" w16cid:durableId="167328424">
    <w:abstractNumId w:val="30"/>
  </w:num>
  <w:num w:numId="9" w16cid:durableId="804197242">
    <w:abstractNumId w:val="19"/>
  </w:num>
  <w:num w:numId="10" w16cid:durableId="723067830">
    <w:abstractNumId w:val="14"/>
  </w:num>
  <w:num w:numId="11" w16cid:durableId="1193953973">
    <w:abstractNumId w:val="11"/>
  </w:num>
  <w:num w:numId="12" w16cid:durableId="1306079888">
    <w:abstractNumId w:val="2"/>
  </w:num>
  <w:num w:numId="13" w16cid:durableId="352803918">
    <w:abstractNumId w:val="20"/>
  </w:num>
  <w:num w:numId="14" w16cid:durableId="1287346141">
    <w:abstractNumId w:val="31"/>
  </w:num>
  <w:num w:numId="15" w16cid:durableId="430669105">
    <w:abstractNumId w:val="29"/>
  </w:num>
  <w:num w:numId="16" w16cid:durableId="1951426300">
    <w:abstractNumId w:val="27"/>
  </w:num>
  <w:num w:numId="17" w16cid:durableId="1099370905">
    <w:abstractNumId w:val="6"/>
  </w:num>
  <w:num w:numId="18" w16cid:durableId="1901550161">
    <w:abstractNumId w:val="22"/>
  </w:num>
  <w:num w:numId="19" w16cid:durableId="788863507">
    <w:abstractNumId w:val="15"/>
  </w:num>
  <w:num w:numId="20" w16cid:durableId="1046568354">
    <w:abstractNumId w:val="5"/>
  </w:num>
  <w:num w:numId="21" w16cid:durableId="1021860364">
    <w:abstractNumId w:val="24"/>
  </w:num>
  <w:num w:numId="22" w16cid:durableId="270866792">
    <w:abstractNumId w:val="0"/>
  </w:num>
  <w:num w:numId="23" w16cid:durableId="843205009">
    <w:abstractNumId w:val="1"/>
  </w:num>
  <w:num w:numId="24" w16cid:durableId="213007461">
    <w:abstractNumId w:val="17"/>
  </w:num>
  <w:num w:numId="25" w16cid:durableId="422339864">
    <w:abstractNumId w:val="4"/>
  </w:num>
  <w:num w:numId="26" w16cid:durableId="1673607634">
    <w:abstractNumId w:val="25"/>
  </w:num>
  <w:num w:numId="27" w16cid:durableId="962924145">
    <w:abstractNumId w:val="8"/>
  </w:num>
  <w:num w:numId="28" w16cid:durableId="690450924">
    <w:abstractNumId w:val="13"/>
  </w:num>
  <w:num w:numId="29" w16cid:durableId="2002927070">
    <w:abstractNumId w:val="16"/>
  </w:num>
  <w:num w:numId="30" w16cid:durableId="1973829089">
    <w:abstractNumId w:val="10"/>
  </w:num>
  <w:num w:numId="31" w16cid:durableId="1875999684">
    <w:abstractNumId w:val="7"/>
  </w:num>
  <w:num w:numId="32" w16cid:durableId="16922202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4C7"/>
    <w:rsid w:val="00000F82"/>
    <w:rsid w:val="000017DB"/>
    <w:rsid w:val="00003C09"/>
    <w:rsid w:val="000121B2"/>
    <w:rsid w:val="00014DE1"/>
    <w:rsid w:val="00017349"/>
    <w:rsid w:val="00021330"/>
    <w:rsid w:val="000227C6"/>
    <w:rsid w:val="000229F0"/>
    <w:rsid w:val="0002627C"/>
    <w:rsid w:val="00026386"/>
    <w:rsid w:val="00027A71"/>
    <w:rsid w:val="00030F54"/>
    <w:rsid w:val="00034BDB"/>
    <w:rsid w:val="00037A9E"/>
    <w:rsid w:val="0004016F"/>
    <w:rsid w:val="00042A49"/>
    <w:rsid w:val="00042CF1"/>
    <w:rsid w:val="000449CD"/>
    <w:rsid w:val="000470C1"/>
    <w:rsid w:val="00050A7A"/>
    <w:rsid w:val="0005328E"/>
    <w:rsid w:val="000553C9"/>
    <w:rsid w:val="000557ED"/>
    <w:rsid w:val="000568B4"/>
    <w:rsid w:val="000571CC"/>
    <w:rsid w:val="00060E88"/>
    <w:rsid w:val="00062189"/>
    <w:rsid w:val="00064035"/>
    <w:rsid w:val="0007123C"/>
    <w:rsid w:val="000717AF"/>
    <w:rsid w:val="00073191"/>
    <w:rsid w:val="000768E4"/>
    <w:rsid w:val="000777F0"/>
    <w:rsid w:val="00082FF7"/>
    <w:rsid w:val="00084CCA"/>
    <w:rsid w:val="000A3943"/>
    <w:rsid w:val="000A58E0"/>
    <w:rsid w:val="000B51D3"/>
    <w:rsid w:val="000B697C"/>
    <w:rsid w:val="000B7DDA"/>
    <w:rsid w:val="000C1654"/>
    <w:rsid w:val="000C20E4"/>
    <w:rsid w:val="000C5182"/>
    <w:rsid w:val="000D03CB"/>
    <w:rsid w:val="000D0C4B"/>
    <w:rsid w:val="000D155E"/>
    <w:rsid w:val="000D536D"/>
    <w:rsid w:val="000D7068"/>
    <w:rsid w:val="000E601F"/>
    <w:rsid w:val="000E7A63"/>
    <w:rsid w:val="000F7976"/>
    <w:rsid w:val="001004A5"/>
    <w:rsid w:val="001037F1"/>
    <w:rsid w:val="001038A4"/>
    <w:rsid w:val="00105F4B"/>
    <w:rsid w:val="0011136A"/>
    <w:rsid w:val="00111CC4"/>
    <w:rsid w:val="0011453B"/>
    <w:rsid w:val="0011458A"/>
    <w:rsid w:val="001238A2"/>
    <w:rsid w:val="00126848"/>
    <w:rsid w:val="00130871"/>
    <w:rsid w:val="001338EB"/>
    <w:rsid w:val="001407CA"/>
    <w:rsid w:val="001416AB"/>
    <w:rsid w:val="0014344D"/>
    <w:rsid w:val="0014566B"/>
    <w:rsid w:val="00151A66"/>
    <w:rsid w:val="001544E0"/>
    <w:rsid w:val="00154BA1"/>
    <w:rsid w:val="00162476"/>
    <w:rsid w:val="0016398D"/>
    <w:rsid w:val="00164661"/>
    <w:rsid w:val="00164B85"/>
    <w:rsid w:val="001653C4"/>
    <w:rsid w:val="0017154D"/>
    <w:rsid w:val="001805C0"/>
    <w:rsid w:val="0018128A"/>
    <w:rsid w:val="001872B7"/>
    <w:rsid w:val="00192504"/>
    <w:rsid w:val="001A3749"/>
    <w:rsid w:val="001A43FA"/>
    <w:rsid w:val="001A44E0"/>
    <w:rsid w:val="001B1081"/>
    <w:rsid w:val="001B2B40"/>
    <w:rsid w:val="001B3D66"/>
    <w:rsid w:val="001B6388"/>
    <w:rsid w:val="001B6B3B"/>
    <w:rsid w:val="001B7F38"/>
    <w:rsid w:val="001C0320"/>
    <w:rsid w:val="001C15A7"/>
    <w:rsid w:val="001C24BA"/>
    <w:rsid w:val="001C6884"/>
    <w:rsid w:val="001D0B02"/>
    <w:rsid w:val="001D10CB"/>
    <w:rsid w:val="001D5650"/>
    <w:rsid w:val="001D5AE9"/>
    <w:rsid w:val="001D700C"/>
    <w:rsid w:val="001E224A"/>
    <w:rsid w:val="001E2E65"/>
    <w:rsid w:val="001E3605"/>
    <w:rsid w:val="001E486F"/>
    <w:rsid w:val="001E4B84"/>
    <w:rsid w:val="001E77FE"/>
    <w:rsid w:val="001F02F6"/>
    <w:rsid w:val="001F20B7"/>
    <w:rsid w:val="001F2557"/>
    <w:rsid w:val="001F4114"/>
    <w:rsid w:val="001F4B42"/>
    <w:rsid w:val="001F4F45"/>
    <w:rsid w:val="001F7F7B"/>
    <w:rsid w:val="00207AA6"/>
    <w:rsid w:val="00207EE8"/>
    <w:rsid w:val="0021261C"/>
    <w:rsid w:val="00214537"/>
    <w:rsid w:val="00215D6A"/>
    <w:rsid w:val="002254C7"/>
    <w:rsid w:val="00226087"/>
    <w:rsid w:val="00240940"/>
    <w:rsid w:val="00240C84"/>
    <w:rsid w:val="002414B0"/>
    <w:rsid w:val="00245055"/>
    <w:rsid w:val="002464F2"/>
    <w:rsid w:val="002477CF"/>
    <w:rsid w:val="00251808"/>
    <w:rsid w:val="00251DBE"/>
    <w:rsid w:val="00252FDA"/>
    <w:rsid w:val="00262AFD"/>
    <w:rsid w:val="00266767"/>
    <w:rsid w:val="00271639"/>
    <w:rsid w:val="00271BE4"/>
    <w:rsid w:val="00277223"/>
    <w:rsid w:val="002947A1"/>
    <w:rsid w:val="00295213"/>
    <w:rsid w:val="002A2705"/>
    <w:rsid w:val="002A3C06"/>
    <w:rsid w:val="002B069B"/>
    <w:rsid w:val="002B2EBA"/>
    <w:rsid w:val="002B3B39"/>
    <w:rsid w:val="002C4CD1"/>
    <w:rsid w:val="002C5688"/>
    <w:rsid w:val="002C7E17"/>
    <w:rsid w:val="002D64F1"/>
    <w:rsid w:val="002D7874"/>
    <w:rsid w:val="002E243F"/>
    <w:rsid w:val="002E2CE8"/>
    <w:rsid w:val="002E623F"/>
    <w:rsid w:val="002E6B23"/>
    <w:rsid w:val="002F0796"/>
    <w:rsid w:val="002F203B"/>
    <w:rsid w:val="002F35B7"/>
    <w:rsid w:val="002F402D"/>
    <w:rsid w:val="00302591"/>
    <w:rsid w:val="003027B4"/>
    <w:rsid w:val="00303201"/>
    <w:rsid w:val="003041EE"/>
    <w:rsid w:val="00310B0D"/>
    <w:rsid w:val="0031133F"/>
    <w:rsid w:val="00316E17"/>
    <w:rsid w:val="00317859"/>
    <w:rsid w:val="00321C74"/>
    <w:rsid w:val="00322BAD"/>
    <w:rsid w:val="00325F29"/>
    <w:rsid w:val="003279B7"/>
    <w:rsid w:val="00331041"/>
    <w:rsid w:val="00331587"/>
    <w:rsid w:val="0033439A"/>
    <w:rsid w:val="003348BF"/>
    <w:rsid w:val="0033546D"/>
    <w:rsid w:val="0033561B"/>
    <w:rsid w:val="003376E5"/>
    <w:rsid w:val="00342E65"/>
    <w:rsid w:val="00343EB5"/>
    <w:rsid w:val="003445A2"/>
    <w:rsid w:val="0034482B"/>
    <w:rsid w:val="0034547E"/>
    <w:rsid w:val="00347EAD"/>
    <w:rsid w:val="003506BD"/>
    <w:rsid w:val="00353A3E"/>
    <w:rsid w:val="0035676E"/>
    <w:rsid w:val="00356FD4"/>
    <w:rsid w:val="0035793E"/>
    <w:rsid w:val="00361090"/>
    <w:rsid w:val="00364B52"/>
    <w:rsid w:val="00365A99"/>
    <w:rsid w:val="003669EA"/>
    <w:rsid w:val="003710BD"/>
    <w:rsid w:val="003739B1"/>
    <w:rsid w:val="003745CA"/>
    <w:rsid w:val="00374B30"/>
    <w:rsid w:val="0038070F"/>
    <w:rsid w:val="00384EB2"/>
    <w:rsid w:val="003860E1"/>
    <w:rsid w:val="003907E4"/>
    <w:rsid w:val="00391CEA"/>
    <w:rsid w:val="00397E61"/>
    <w:rsid w:val="003A78F0"/>
    <w:rsid w:val="003B729A"/>
    <w:rsid w:val="003C05A9"/>
    <w:rsid w:val="003C1A76"/>
    <w:rsid w:val="003C2DBC"/>
    <w:rsid w:val="003D2F50"/>
    <w:rsid w:val="003E2FFE"/>
    <w:rsid w:val="003E5B3A"/>
    <w:rsid w:val="003E7FC4"/>
    <w:rsid w:val="003F051A"/>
    <w:rsid w:val="003F3EF3"/>
    <w:rsid w:val="003F5BFA"/>
    <w:rsid w:val="003F69CD"/>
    <w:rsid w:val="004039F3"/>
    <w:rsid w:val="00407B94"/>
    <w:rsid w:val="00410E3F"/>
    <w:rsid w:val="00417BF3"/>
    <w:rsid w:val="004227AD"/>
    <w:rsid w:val="00422CD7"/>
    <w:rsid w:val="00423574"/>
    <w:rsid w:val="00424FDD"/>
    <w:rsid w:val="00426CCC"/>
    <w:rsid w:val="004275D6"/>
    <w:rsid w:val="004279E5"/>
    <w:rsid w:val="0043056D"/>
    <w:rsid w:val="00430C74"/>
    <w:rsid w:val="00431048"/>
    <w:rsid w:val="00431D9B"/>
    <w:rsid w:val="0043336D"/>
    <w:rsid w:val="004337B0"/>
    <w:rsid w:val="0044099C"/>
    <w:rsid w:val="0045107D"/>
    <w:rsid w:val="004512D1"/>
    <w:rsid w:val="00454C5D"/>
    <w:rsid w:val="0045658D"/>
    <w:rsid w:val="00470309"/>
    <w:rsid w:val="00471B05"/>
    <w:rsid w:val="0047328D"/>
    <w:rsid w:val="00473CF0"/>
    <w:rsid w:val="00475D90"/>
    <w:rsid w:val="00476CAE"/>
    <w:rsid w:val="00477AEA"/>
    <w:rsid w:val="00484EC1"/>
    <w:rsid w:val="0048626D"/>
    <w:rsid w:val="00486CE9"/>
    <w:rsid w:val="004952C3"/>
    <w:rsid w:val="004968A9"/>
    <w:rsid w:val="004A2B7E"/>
    <w:rsid w:val="004A388A"/>
    <w:rsid w:val="004A5BF9"/>
    <w:rsid w:val="004A71B8"/>
    <w:rsid w:val="004B0BD9"/>
    <w:rsid w:val="004B47E9"/>
    <w:rsid w:val="004C090F"/>
    <w:rsid w:val="004C3D6D"/>
    <w:rsid w:val="004C5C00"/>
    <w:rsid w:val="004C6065"/>
    <w:rsid w:val="004D0814"/>
    <w:rsid w:val="004D2C92"/>
    <w:rsid w:val="004D3925"/>
    <w:rsid w:val="004D6F97"/>
    <w:rsid w:val="004D7DF1"/>
    <w:rsid w:val="004E0A23"/>
    <w:rsid w:val="004E294B"/>
    <w:rsid w:val="004E34B2"/>
    <w:rsid w:val="004F032F"/>
    <w:rsid w:val="004F4499"/>
    <w:rsid w:val="00502CDF"/>
    <w:rsid w:val="00503F06"/>
    <w:rsid w:val="005058AD"/>
    <w:rsid w:val="00505D5B"/>
    <w:rsid w:val="00505EA0"/>
    <w:rsid w:val="00507011"/>
    <w:rsid w:val="00510AAA"/>
    <w:rsid w:val="00510CA1"/>
    <w:rsid w:val="00510EC2"/>
    <w:rsid w:val="005129A2"/>
    <w:rsid w:val="0051504E"/>
    <w:rsid w:val="0051509C"/>
    <w:rsid w:val="005164AC"/>
    <w:rsid w:val="00516758"/>
    <w:rsid w:val="00522481"/>
    <w:rsid w:val="00530207"/>
    <w:rsid w:val="0053209D"/>
    <w:rsid w:val="00532C3E"/>
    <w:rsid w:val="0053702A"/>
    <w:rsid w:val="005510C4"/>
    <w:rsid w:val="00552B96"/>
    <w:rsid w:val="00562E73"/>
    <w:rsid w:val="00565EAF"/>
    <w:rsid w:val="00566F2A"/>
    <w:rsid w:val="00567D7F"/>
    <w:rsid w:val="00570253"/>
    <w:rsid w:val="00571B2E"/>
    <w:rsid w:val="00572809"/>
    <w:rsid w:val="00572F74"/>
    <w:rsid w:val="0057478D"/>
    <w:rsid w:val="0057565D"/>
    <w:rsid w:val="00576A39"/>
    <w:rsid w:val="00576B7F"/>
    <w:rsid w:val="00580272"/>
    <w:rsid w:val="005807FA"/>
    <w:rsid w:val="00582367"/>
    <w:rsid w:val="00583AA3"/>
    <w:rsid w:val="0058416B"/>
    <w:rsid w:val="00586850"/>
    <w:rsid w:val="00587F4F"/>
    <w:rsid w:val="00592348"/>
    <w:rsid w:val="00595A01"/>
    <w:rsid w:val="005A0631"/>
    <w:rsid w:val="005A4C8A"/>
    <w:rsid w:val="005A543B"/>
    <w:rsid w:val="005A58A8"/>
    <w:rsid w:val="005A68A2"/>
    <w:rsid w:val="005B0711"/>
    <w:rsid w:val="005B4D01"/>
    <w:rsid w:val="005B643F"/>
    <w:rsid w:val="005B6968"/>
    <w:rsid w:val="005B76F6"/>
    <w:rsid w:val="005C022B"/>
    <w:rsid w:val="005C427D"/>
    <w:rsid w:val="005C4F3B"/>
    <w:rsid w:val="005D2BBD"/>
    <w:rsid w:val="005D32BF"/>
    <w:rsid w:val="005D4878"/>
    <w:rsid w:val="005E0441"/>
    <w:rsid w:val="005E1B0B"/>
    <w:rsid w:val="005E4323"/>
    <w:rsid w:val="005E4978"/>
    <w:rsid w:val="006007DC"/>
    <w:rsid w:val="00604D82"/>
    <w:rsid w:val="0061270C"/>
    <w:rsid w:val="006200B5"/>
    <w:rsid w:val="00621115"/>
    <w:rsid w:val="0062319C"/>
    <w:rsid w:val="00623361"/>
    <w:rsid w:val="00623C94"/>
    <w:rsid w:val="006241D8"/>
    <w:rsid w:val="00630EC0"/>
    <w:rsid w:val="00634C6D"/>
    <w:rsid w:val="00635496"/>
    <w:rsid w:val="00637814"/>
    <w:rsid w:val="00640EE1"/>
    <w:rsid w:val="00642913"/>
    <w:rsid w:val="006433B9"/>
    <w:rsid w:val="006443A3"/>
    <w:rsid w:val="00644B74"/>
    <w:rsid w:val="00646389"/>
    <w:rsid w:val="00647304"/>
    <w:rsid w:val="00650B8A"/>
    <w:rsid w:val="00653A4E"/>
    <w:rsid w:val="00654D78"/>
    <w:rsid w:val="006575E6"/>
    <w:rsid w:val="00657C83"/>
    <w:rsid w:val="00660152"/>
    <w:rsid w:val="00660643"/>
    <w:rsid w:val="006615AC"/>
    <w:rsid w:val="00676A13"/>
    <w:rsid w:val="0068272F"/>
    <w:rsid w:val="00691909"/>
    <w:rsid w:val="006928BE"/>
    <w:rsid w:val="00697130"/>
    <w:rsid w:val="006A0595"/>
    <w:rsid w:val="006A219B"/>
    <w:rsid w:val="006A2BB7"/>
    <w:rsid w:val="006A401F"/>
    <w:rsid w:val="006A42EF"/>
    <w:rsid w:val="006B3D45"/>
    <w:rsid w:val="006C116E"/>
    <w:rsid w:val="006C4B7D"/>
    <w:rsid w:val="006C5847"/>
    <w:rsid w:val="006C5C3A"/>
    <w:rsid w:val="006C6A9B"/>
    <w:rsid w:val="006D009D"/>
    <w:rsid w:val="006D3F84"/>
    <w:rsid w:val="006D577B"/>
    <w:rsid w:val="006E632F"/>
    <w:rsid w:val="006F0219"/>
    <w:rsid w:val="006F4C27"/>
    <w:rsid w:val="006F7985"/>
    <w:rsid w:val="006F7EB0"/>
    <w:rsid w:val="00701E06"/>
    <w:rsid w:val="00714877"/>
    <w:rsid w:val="007351D1"/>
    <w:rsid w:val="00742449"/>
    <w:rsid w:val="00743D86"/>
    <w:rsid w:val="00745EE0"/>
    <w:rsid w:val="00754A39"/>
    <w:rsid w:val="00757AEB"/>
    <w:rsid w:val="0076179B"/>
    <w:rsid w:val="00770E33"/>
    <w:rsid w:val="00777F53"/>
    <w:rsid w:val="00782ECE"/>
    <w:rsid w:val="00784AD8"/>
    <w:rsid w:val="00786E13"/>
    <w:rsid w:val="00786E14"/>
    <w:rsid w:val="00787A84"/>
    <w:rsid w:val="007912D8"/>
    <w:rsid w:val="0079185A"/>
    <w:rsid w:val="007932DD"/>
    <w:rsid w:val="007955C9"/>
    <w:rsid w:val="00796721"/>
    <w:rsid w:val="007A149A"/>
    <w:rsid w:val="007A2720"/>
    <w:rsid w:val="007A3D02"/>
    <w:rsid w:val="007B44EF"/>
    <w:rsid w:val="007C327E"/>
    <w:rsid w:val="007D312A"/>
    <w:rsid w:val="007D3958"/>
    <w:rsid w:val="007E2473"/>
    <w:rsid w:val="007E3888"/>
    <w:rsid w:val="007E3BC7"/>
    <w:rsid w:val="007F4198"/>
    <w:rsid w:val="007F56C5"/>
    <w:rsid w:val="007F7E29"/>
    <w:rsid w:val="00807CFA"/>
    <w:rsid w:val="0081104C"/>
    <w:rsid w:val="00816DEE"/>
    <w:rsid w:val="00823CD8"/>
    <w:rsid w:val="008257B5"/>
    <w:rsid w:val="00830195"/>
    <w:rsid w:val="00841B9A"/>
    <w:rsid w:val="0084797E"/>
    <w:rsid w:val="008501CC"/>
    <w:rsid w:val="00850A01"/>
    <w:rsid w:val="00850CD0"/>
    <w:rsid w:val="00851D0E"/>
    <w:rsid w:val="0085585D"/>
    <w:rsid w:val="008616F7"/>
    <w:rsid w:val="00862B93"/>
    <w:rsid w:val="00863E09"/>
    <w:rsid w:val="00864218"/>
    <w:rsid w:val="00867E18"/>
    <w:rsid w:val="00870BCB"/>
    <w:rsid w:val="008712CE"/>
    <w:rsid w:val="00877622"/>
    <w:rsid w:val="0088206C"/>
    <w:rsid w:val="00882BAF"/>
    <w:rsid w:val="00883280"/>
    <w:rsid w:val="00885009"/>
    <w:rsid w:val="00886E0C"/>
    <w:rsid w:val="00892F63"/>
    <w:rsid w:val="00895BA3"/>
    <w:rsid w:val="008A034E"/>
    <w:rsid w:val="008A1059"/>
    <w:rsid w:val="008A1BB7"/>
    <w:rsid w:val="008A2830"/>
    <w:rsid w:val="008A552B"/>
    <w:rsid w:val="008A6528"/>
    <w:rsid w:val="008B1984"/>
    <w:rsid w:val="008B4026"/>
    <w:rsid w:val="008C3169"/>
    <w:rsid w:val="008C6032"/>
    <w:rsid w:val="008D015E"/>
    <w:rsid w:val="008D198D"/>
    <w:rsid w:val="008D3CA9"/>
    <w:rsid w:val="008D73C7"/>
    <w:rsid w:val="008E2778"/>
    <w:rsid w:val="008E3FB7"/>
    <w:rsid w:val="008E7608"/>
    <w:rsid w:val="008F5F26"/>
    <w:rsid w:val="0090186F"/>
    <w:rsid w:val="009026DC"/>
    <w:rsid w:val="0090278C"/>
    <w:rsid w:val="0090489B"/>
    <w:rsid w:val="00907305"/>
    <w:rsid w:val="00912359"/>
    <w:rsid w:val="00913EDF"/>
    <w:rsid w:val="009147A2"/>
    <w:rsid w:val="00914F0D"/>
    <w:rsid w:val="009175BD"/>
    <w:rsid w:val="00922A47"/>
    <w:rsid w:val="009249B7"/>
    <w:rsid w:val="00925AC4"/>
    <w:rsid w:val="0093608E"/>
    <w:rsid w:val="00942E65"/>
    <w:rsid w:val="00947F0A"/>
    <w:rsid w:val="009535E7"/>
    <w:rsid w:val="00953871"/>
    <w:rsid w:val="00961836"/>
    <w:rsid w:val="00964B06"/>
    <w:rsid w:val="009658CD"/>
    <w:rsid w:val="009669F3"/>
    <w:rsid w:val="00966E16"/>
    <w:rsid w:val="0097161E"/>
    <w:rsid w:val="0097189A"/>
    <w:rsid w:val="00971A17"/>
    <w:rsid w:val="009762D5"/>
    <w:rsid w:val="009763F3"/>
    <w:rsid w:val="009833C4"/>
    <w:rsid w:val="00983744"/>
    <w:rsid w:val="009867E9"/>
    <w:rsid w:val="00986CFF"/>
    <w:rsid w:val="00994771"/>
    <w:rsid w:val="0099588B"/>
    <w:rsid w:val="009A13DB"/>
    <w:rsid w:val="009A49C1"/>
    <w:rsid w:val="009A67F7"/>
    <w:rsid w:val="009B135B"/>
    <w:rsid w:val="009B54DE"/>
    <w:rsid w:val="009C222C"/>
    <w:rsid w:val="009C2434"/>
    <w:rsid w:val="009C7C4A"/>
    <w:rsid w:val="009D17E9"/>
    <w:rsid w:val="009D59B2"/>
    <w:rsid w:val="009E58F1"/>
    <w:rsid w:val="009E7D88"/>
    <w:rsid w:val="009F0A8B"/>
    <w:rsid w:val="009F32CB"/>
    <w:rsid w:val="009F4E0F"/>
    <w:rsid w:val="009F5B3A"/>
    <w:rsid w:val="00A00C9A"/>
    <w:rsid w:val="00A04D2A"/>
    <w:rsid w:val="00A060BE"/>
    <w:rsid w:val="00A12337"/>
    <w:rsid w:val="00A12861"/>
    <w:rsid w:val="00A12AAB"/>
    <w:rsid w:val="00A17C38"/>
    <w:rsid w:val="00A2632A"/>
    <w:rsid w:val="00A26634"/>
    <w:rsid w:val="00A34D91"/>
    <w:rsid w:val="00A37018"/>
    <w:rsid w:val="00A372D7"/>
    <w:rsid w:val="00A37F62"/>
    <w:rsid w:val="00A4228B"/>
    <w:rsid w:val="00A42616"/>
    <w:rsid w:val="00A45887"/>
    <w:rsid w:val="00A46534"/>
    <w:rsid w:val="00A46A54"/>
    <w:rsid w:val="00A528FD"/>
    <w:rsid w:val="00A54BC4"/>
    <w:rsid w:val="00A5533D"/>
    <w:rsid w:val="00A55686"/>
    <w:rsid w:val="00A5662C"/>
    <w:rsid w:val="00A60756"/>
    <w:rsid w:val="00A60CDD"/>
    <w:rsid w:val="00A64478"/>
    <w:rsid w:val="00A6748C"/>
    <w:rsid w:val="00A67F17"/>
    <w:rsid w:val="00A71DFC"/>
    <w:rsid w:val="00A72C65"/>
    <w:rsid w:val="00A74941"/>
    <w:rsid w:val="00A76740"/>
    <w:rsid w:val="00A76856"/>
    <w:rsid w:val="00A8259D"/>
    <w:rsid w:val="00A83295"/>
    <w:rsid w:val="00A86AD6"/>
    <w:rsid w:val="00A90A33"/>
    <w:rsid w:val="00A954E9"/>
    <w:rsid w:val="00A962FD"/>
    <w:rsid w:val="00A96793"/>
    <w:rsid w:val="00AA39FC"/>
    <w:rsid w:val="00AB2F85"/>
    <w:rsid w:val="00AC3DD5"/>
    <w:rsid w:val="00AC4C8B"/>
    <w:rsid w:val="00AC5561"/>
    <w:rsid w:val="00AD263C"/>
    <w:rsid w:val="00AD38EE"/>
    <w:rsid w:val="00AD3E2C"/>
    <w:rsid w:val="00AD621A"/>
    <w:rsid w:val="00AE55C8"/>
    <w:rsid w:val="00AE77D8"/>
    <w:rsid w:val="00AF1CD5"/>
    <w:rsid w:val="00B00F1F"/>
    <w:rsid w:val="00B0253A"/>
    <w:rsid w:val="00B05017"/>
    <w:rsid w:val="00B06CE9"/>
    <w:rsid w:val="00B07E76"/>
    <w:rsid w:val="00B10A68"/>
    <w:rsid w:val="00B11BCA"/>
    <w:rsid w:val="00B16C43"/>
    <w:rsid w:val="00B27D06"/>
    <w:rsid w:val="00B30CD9"/>
    <w:rsid w:val="00B3463F"/>
    <w:rsid w:val="00B36E44"/>
    <w:rsid w:val="00B400AD"/>
    <w:rsid w:val="00B42E7A"/>
    <w:rsid w:val="00B52FAD"/>
    <w:rsid w:val="00B56352"/>
    <w:rsid w:val="00B628E9"/>
    <w:rsid w:val="00B631AC"/>
    <w:rsid w:val="00B63AC6"/>
    <w:rsid w:val="00B63ACC"/>
    <w:rsid w:val="00B65B6E"/>
    <w:rsid w:val="00B6676D"/>
    <w:rsid w:val="00B678B3"/>
    <w:rsid w:val="00B720F2"/>
    <w:rsid w:val="00B732E9"/>
    <w:rsid w:val="00B73780"/>
    <w:rsid w:val="00B7756F"/>
    <w:rsid w:val="00B82E38"/>
    <w:rsid w:val="00B86CD1"/>
    <w:rsid w:val="00B902BA"/>
    <w:rsid w:val="00B902DA"/>
    <w:rsid w:val="00B925E2"/>
    <w:rsid w:val="00B93679"/>
    <w:rsid w:val="00B942ED"/>
    <w:rsid w:val="00B959DD"/>
    <w:rsid w:val="00B95DAB"/>
    <w:rsid w:val="00BA5B2B"/>
    <w:rsid w:val="00BA6C62"/>
    <w:rsid w:val="00BB2B3D"/>
    <w:rsid w:val="00BB2DD1"/>
    <w:rsid w:val="00BC1821"/>
    <w:rsid w:val="00BC2B55"/>
    <w:rsid w:val="00BC3CDE"/>
    <w:rsid w:val="00BC3E51"/>
    <w:rsid w:val="00BC72AD"/>
    <w:rsid w:val="00BC79D8"/>
    <w:rsid w:val="00BD0745"/>
    <w:rsid w:val="00BD5199"/>
    <w:rsid w:val="00BD602C"/>
    <w:rsid w:val="00BD6B6E"/>
    <w:rsid w:val="00BE66D4"/>
    <w:rsid w:val="00BE7A1E"/>
    <w:rsid w:val="00BF02C2"/>
    <w:rsid w:val="00BF0871"/>
    <w:rsid w:val="00BF10A6"/>
    <w:rsid w:val="00BF7186"/>
    <w:rsid w:val="00BF7A34"/>
    <w:rsid w:val="00C0368F"/>
    <w:rsid w:val="00C0653D"/>
    <w:rsid w:val="00C1236B"/>
    <w:rsid w:val="00C13742"/>
    <w:rsid w:val="00C1777A"/>
    <w:rsid w:val="00C21968"/>
    <w:rsid w:val="00C22905"/>
    <w:rsid w:val="00C25096"/>
    <w:rsid w:val="00C3283F"/>
    <w:rsid w:val="00C330C6"/>
    <w:rsid w:val="00C33339"/>
    <w:rsid w:val="00C34B20"/>
    <w:rsid w:val="00C35171"/>
    <w:rsid w:val="00C35C18"/>
    <w:rsid w:val="00C41A0D"/>
    <w:rsid w:val="00C41AC5"/>
    <w:rsid w:val="00C42B16"/>
    <w:rsid w:val="00C42EB1"/>
    <w:rsid w:val="00C43480"/>
    <w:rsid w:val="00C43BBD"/>
    <w:rsid w:val="00C45B67"/>
    <w:rsid w:val="00C45F15"/>
    <w:rsid w:val="00C53496"/>
    <w:rsid w:val="00C53D87"/>
    <w:rsid w:val="00C540B1"/>
    <w:rsid w:val="00C55F1B"/>
    <w:rsid w:val="00C56EAC"/>
    <w:rsid w:val="00C611C9"/>
    <w:rsid w:val="00C616B9"/>
    <w:rsid w:val="00C62A7B"/>
    <w:rsid w:val="00C634EF"/>
    <w:rsid w:val="00C719E9"/>
    <w:rsid w:val="00C73F7E"/>
    <w:rsid w:val="00C75580"/>
    <w:rsid w:val="00C80155"/>
    <w:rsid w:val="00C80D4C"/>
    <w:rsid w:val="00C84D08"/>
    <w:rsid w:val="00C85102"/>
    <w:rsid w:val="00C9586C"/>
    <w:rsid w:val="00C96A61"/>
    <w:rsid w:val="00C972B7"/>
    <w:rsid w:val="00CA0EA4"/>
    <w:rsid w:val="00CA4A8C"/>
    <w:rsid w:val="00CA4D53"/>
    <w:rsid w:val="00CA6079"/>
    <w:rsid w:val="00CB0E6C"/>
    <w:rsid w:val="00CB41A3"/>
    <w:rsid w:val="00CC3905"/>
    <w:rsid w:val="00CC7908"/>
    <w:rsid w:val="00CC7A44"/>
    <w:rsid w:val="00CD1FD4"/>
    <w:rsid w:val="00CD2D2C"/>
    <w:rsid w:val="00CD374A"/>
    <w:rsid w:val="00CD6176"/>
    <w:rsid w:val="00CE0721"/>
    <w:rsid w:val="00CE2423"/>
    <w:rsid w:val="00CE3EDA"/>
    <w:rsid w:val="00CE4076"/>
    <w:rsid w:val="00CF07FC"/>
    <w:rsid w:val="00CF2366"/>
    <w:rsid w:val="00CF3AFA"/>
    <w:rsid w:val="00CF56BE"/>
    <w:rsid w:val="00CF7924"/>
    <w:rsid w:val="00D00F55"/>
    <w:rsid w:val="00D02779"/>
    <w:rsid w:val="00D03DBC"/>
    <w:rsid w:val="00D12BD5"/>
    <w:rsid w:val="00D13591"/>
    <w:rsid w:val="00D149A2"/>
    <w:rsid w:val="00D201A9"/>
    <w:rsid w:val="00D2065B"/>
    <w:rsid w:val="00D219F2"/>
    <w:rsid w:val="00D22812"/>
    <w:rsid w:val="00D229A5"/>
    <w:rsid w:val="00D4156B"/>
    <w:rsid w:val="00D432AF"/>
    <w:rsid w:val="00D43961"/>
    <w:rsid w:val="00D477E0"/>
    <w:rsid w:val="00D51CF5"/>
    <w:rsid w:val="00D534DA"/>
    <w:rsid w:val="00D5353E"/>
    <w:rsid w:val="00D55067"/>
    <w:rsid w:val="00D62356"/>
    <w:rsid w:val="00D623C8"/>
    <w:rsid w:val="00D62960"/>
    <w:rsid w:val="00D62D86"/>
    <w:rsid w:val="00D65CFC"/>
    <w:rsid w:val="00D67C06"/>
    <w:rsid w:val="00D72117"/>
    <w:rsid w:val="00D74EF1"/>
    <w:rsid w:val="00D86430"/>
    <w:rsid w:val="00D8755F"/>
    <w:rsid w:val="00D94E4D"/>
    <w:rsid w:val="00DA50A9"/>
    <w:rsid w:val="00DA5F0C"/>
    <w:rsid w:val="00DA6C7B"/>
    <w:rsid w:val="00DA7CF9"/>
    <w:rsid w:val="00DB4E31"/>
    <w:rsid w:val="00DB58B4"/>
    <w:rsid w:val="00DB755D"/>
    <w:rsid w:val="00DD5B2F"/>
    <w:rsid w:val="00DD6C3E"/>
    <w:rsid w:val="00DD727C"/>
    <w:rsid w:val="00DE1730"/>
    <w:rsid w:val="00DE3574"/>
    <w:rsid w:val="00DE388D"/>
    <w:rsid w:val="00DE3DB1"/>
    <w:rsid w:val="00DE6E56"/>
    <w:rsid w:val="00DF62A3"/>
    <w:rsid w:val="00DF6349"/>
    <w:rsid w:val="00E024DE"/>
    <w:rsid w:val="00E02D81"/>
    <w:rsid w:val="00E057AE"/>
    <w:rsid w:val="00E070F3"/>
    <w:rsid w:val="00E100A3"/>
    <w:rsid w:val="00E10441"/>
    <w:rsid w:val="00E10ECE"/>
    <w:rsid w:val="00E12974"/>
    <w:rsid w:val="00E20697"/>
    <w:rsid w:val="00E337DF"/>
    <w:rsid w:val="00E34B2F"/>
    <w:rsid w:val="00E34ED5"/>
    <w:rsid w:val="00E352ED"/>
    <w:rsid w:val="00E44300"/>
    <w:rsid w:val="00E45C0D"/>
    <w:rsid w:val="00E50877"/>
    <w:rsid w:val="00E50B45"/>
    <w:rsid w:val="00E5133B"/>
    <w:rsid w:val="00E52C13"/>
    <w:rsid w:val="00E5624A"/>
    <w:rsid w:val="00E66152"/>
    <w:rsid w:val="00E66293"/>
    <w:rsid w:val="00E66588"/>
    <w:rsid w:val="00E66F2A"/>
    <w:rsid w:val="00E70338"/>
    <w:rsid w:val="00E73F69"/>
    <w:rsid w:val="00E82C70"/>
    <w:rsid w:val="00E8346E"/>
    <w:rsid w:val="00E85323"/>
    <w:rsid w:val="00E879F9"/>
    <w:rsid w:val="00E908CC"/>
    <w:rsid w:val="00E925A7"/>
    <w:rsid w:val="00E97F49"/>
    <w:rsid w:val="00EA0745"/>
    <w:rsid w:val="00EA280D"/>
    <w:rsid w:val="00EA3173"/>
    <w:rsid w:val="00EB089B"/>
    <w:rsid w:val="00EC2908"/>
    <w:rsid w:val="00EC7108"/>
    <w:rsid w:val="00ED5431"/>
    <w:rsid w:val="00ED5BE0"/>
    <w:rsid w:val="00ED61F6"/>
    <w:rsid w:val="00EE723D"/>
    <w:rsid w:val="00EF270D"/>
    <w:rsid w:val="00EF3E36"/>
    <w:rsid w:val="00F11225"/>
    <w:rsid w:val="00F12B80"/>
    <w:rsid w:val="00F17EEA"/>
    <w:rsid w:val="00F2428F"/>
    <w:rsid w:val="00F26FF1"/>
    <w:rsid w:val="00F27158"/>
    <w:rsid w:val="00F350B7"/>
    <w:rsid w:val="00F35921"/>
    <w:rsid w:val="00F37827"/>
    <w:rsid w:val="00F41011"/>
    <w:rsid w:val="00F54B65"/>
    <w:rsid w:val="00F54CF4"/>
    <w:rsid w:val="00F55323"/>
    <w:rsid w:val="00F55DBF"/>
    <w:rsid w:val="00F613B9"/>
    <w:rsid w:val="00F702F0"/>
    <w:rsid w:val="00F720F2"/>
    <w:rsid w:val="00F74BA7"/>
    <w:rsid w:val="00F75D35"/>
    <w:rsid w:val="00F847DF"/>
    <w:rsid w:val="00F85C72"/>
    <w:rsid w:val="00F93F70"/>
    <w:rsid w:val="00F94D95"/>
    <w:rsid w:val="00FA283E"/>
    <w:rsid w:val="00FA5C2E"/>
    <w:rsid w:val="00FB290F"/>
    <w:rsid w:val="00FB30FF"/>
    <w:rsid w:val="00FB5278"/>
    <w:rsid w:val="00FB5643"/>
    <w:rsid w:val="00FC2D75"/>
    <w:rsid w:val="00FC7769"/>
    <w:rsid w:val="00FD26B9"/>
    <w:rsid w:val="00FD4490"/>
    <w:rsid w:val="00FD51C1"/>
    <w:rsid w:val="00FD5732"/>
    <w:rsid w:val="00FD786D"/>
    <w:rsid w:val="00FE1E23"/>
    <w:rsid w:val="00FE571C"/>
    <w:rsid w:val="00FF5F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CCA15"/>
  <w15:docId w15:val="{2196A513-9764-4198-B647-0C6A01AB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54C7"/>
  </w:style>
  <w:style w:type="paragraph" w:styleId="Ttulo2">
    <w:name w:val="heading 2"/>
    <w:basedOn w:val="Normal"/>
    <w:next w:val="Normal"/>
    <w:link w:val="Ttulo2Car"/>
    <w:uiPriority w:val="9"/>
    <w:unhideWhenUsed/>
    <w:qFormat/>
    <w:rsid w:val="00A528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254C7"/>
    <w:pPr>
      <w:ind w:left="720"/>
      <w:contextualSpacing/>
    </w:pPr>
  </w:style>
  <w:style w:type="paragraph" w:styleId="Encabezado">
    <w:name w:val="header"/>
    <w:basedOn w:val="Normal"/>
    <w:link w:val="EncabezadoCar"/>
    <w:uiPriority w:val="99"/>
    <w:unhideWhenUsed/>
    <w:rsid w:val="00B959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959DD"/>
  </w:style>
  <w:style w:type="paragraph" w:styleId="Piedepgina">
    <w:name w:val="footer"/>
    <w:basedOn w:val="Normal"/>
    <w:link w:val="PiedepginaCar"/>
    <w:uiPriority w:val="99"/>
    <w:unhideWhenUsed/>
    <w:rsid w:val="00B959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959DD"/>
  </w:style>
  <w:style w:type="table" w:styleId="Tablaconcuadrcula">
    <w:name w:val="Table Grid"/>
    <w:basedOn w:val="Tablanormal"/>
    <w:uiPriority w:val="39"/>
    <w:rsid w:val="004E34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1">
    <w:name w:val="Tabla de cuadrícula 5 oscura1"/>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adecuadrcula5oscura-nfasis51">
    <w:name w:val="Tabla de cuadrícula 5 oscura - Énfasis 51"/>
    <w:basedOn w:val="Tablanormal"/>
    <w:uiPriority w:val="50"/>
    <w:rsid w:val="00426C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notapie">
    <w:name w:val="footnote text"/>
    <w:basedOn w:val="Normal"/>
    <w:link w:val="TextonotapieCar"/>
    <w:uiPriority w:val="99"/>
    <w:semiHidden/>
    <w:unhideWhenUsed/>
    <w:rsid w:val="00426C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26CCC"/>
    <w:rPr>
      <w:sz w:val="20"/>
      <w:szCs w:val="20"/>
    </w:rPr>
  </w:style>
  <w:style w:type="character" w:styleId="Refdenotaalpie">
    <w:name w:val="footnote reference"/>
    <w:basedOn w:val="Fuentedeprrafopredeter"/>
    <w:uiPriority w:val="99"/>
    <w:semiHidden/>
    <w:unhideWhenUsed/>
    <w:rsid w:val="00426CCC"/>
    <w:rPr>
      <w:vertAlign w:val="superscript"/>
    </w:rPr>
  </w:style>
  <w:style w:type="table" w:customStyle="1" w:styleId="Tabladecuadrcula1clara-nfasis11">
    <w:name w:val="Tabla de cuadrícula 1 clara - Énfasis 11"/>
    <w:basedOn w:val="Tablanormal"/>
    <w:uiPriority w:val="46"/>
    <w:rsid w:val="0044099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0C5182"/>
    <w:pPr>
      <w:spacing w:after="200" w:line="240" w:lineRule="auto"/>
    </w:pPr>
    <w:rPr>
      <w:i/>
      <w:iCs/>
      <w:color w:val="44546A" w:themeColor="text2"/>
      <w:sz w:val="18"/>
      <w:szCs w:val="18"/>
    </w:rPr>
  </w:style>
  <w:style w:type="paragraph" w:styleId="Sinespaciado">
    <w:name w:val="No Spacing"/>
    <w:uiPriority w:val="1"/>
    <w:qFormat/>
    <w:rsid w:val="00FE1E23"/>
    <w:pPr>
      <w:spacing w:after="0" w:line="240" w:lineRule="auto"/>
    </w:pPr>
  </w:style>
  <w:style w:type="character" w:styleId="Refdecomentario">
    <w:name w:val="annotation reference"/>
    <w:basedOn w:val="Fuentedeprrafopredeter"/>
    <w:uiPriority w:val="99"/>
    <w:semiHidden/>
    <w:unhideWhenUsed/>
    <w:rsid w:val="00C719E9"/>
    <w:rPr>
      <w:sz w:val="16"/>
      <w:szCs w:val="16"/>
    </w:rPr>
  </w:style>
  <w:style w:type="paragraph" w:styleId="Textocomentario">
    <w:name w:val="annotation text"/>
    <w:basedOn w:val="Normal"/>
    <w:link w:val="TextocomentarioCar"/>
    <w:uiPriority w:val="99"/>
    <w:semiHidden/>
    <w:unhideWhenUsed/>
    <w:rsid w:val="00C719E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719E9"/>
    <w:rPr>
      <w:sz w:val="20"/>
      <w:szCs w:val="20"/>
    </w:rPr>
  </w:style>
  <w:style w:type="paragraph" w:styleId="Asuntodelcomentario">
    <w:name w:val="annotation subject"/>
    <w:basedOn w:val="Textocomentario"/>
    <w:next w:val="Textocomentario"/>
    <w:link w:val="AsuntodelcomentarioCar"/>
    <w:uiPriority w:val="99"/>
    <w:semiHidden/>
    <w:unhideWhenUsed/>
    <w:rsid w:val="00C719E9"/>
    <w:rPr>
      <w:b/>
      <w:bCs/>
    </w:rPr>
  </w:style>
  <w:style w:type="character" w:customStyle="1" w:styleId="AsuntodelcomentarioCar">
    <w:name w:val="Asunto del comentario Car"/>
    <w:basedOn w:val="TextocomentarioCar"/>
    <w:link w:val="Asuntodelcomentario"/>
    <w:uiPriority w:val="99"/>
    <w:semiHidden/>
    <w:rsid w:val="00C719E9"/>
    <w:rPr>
      <w:b/>
      <w:bCs/>
      <w:sz w:val="20"/>
      <w:szCs w:val="20"/>
    </w:rPr>
  </w:style>
  <w:style w:type="paragraph" w:styleId="Textodeglobo">
    <w:name w:val="Balloon Text"/>
    <w:basedOn w:val="Normal"/>
    <w:link w:val="TextodegloboCar"/>
    <w:uiPriority w:val="99"/>
    <w:semiHidden/>
    <w:unhideWhenUsed/>
    <w:rsid w:val="00C719E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19E9"/>
    <w:rPr>
      <w:rFonts w:ascii="Segoe UI" w:hAnsi="Segoe UI" w:cs="Segoe UI"/>
      <w:sz w:val="18"/>
      <w:szCs w:val="18"/>
    </w:rPr>
  </w:style>
  <w:style w:type="paragraph" w:customStyle="1" w:styleId="Default">
    <w:name w:val="Default"/>
    <w:rsid w:val="0014344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decuadrcula6concolores-nfasis41">
    <w:name w:val="Tabla de cuadrícula 6 con colores - Énfasis 41"/>
    <w:basedOn w:val="Tablanormal"/>
    <w:next w:val="Tablaconcuadrcula6concolores-nfasis4"/>
    <w:uiPriority w:val="51"/>
    <w:rsid w:val="00CA4A8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4">
    <w:name w:val="Grid Table 6 Colorful Accent 4"/>
    <w:basedOn w:val="Tablanormal"/>
    <w:uiPriority w:val="51"/>
    <w:rsid w:val="00CA4A8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concuadrcula6concolores-nfasis6">
    <w:name w:val="Grid Table 6 Colorful Accent 6"/>
    <w:basedOn w:val="Tablanormal"/>
    <w:uiPriority w:val="51"/>
    <w:rsid w:val="00A54BC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4-nfasis5">
    <w:name w:val="Grid Table 4 Accent 5"/>
    <w:basedOn w:val="Tablanormal"/>
    <w:uiPriority w:val="49"/>
    <w:rsid w:val="00F54CF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2Car">
    <w:name w:val="Título 2 Car"/>
    <w:basedOn w:val="Fuentedeprrafopredeter"/>
    <w:link w:val="Ttulo2"/>
    <w:uiPriority w:val="9"/>
    <w:rsid w:val="00A528FD"/>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42449"/>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14425">
      <w:bodyDiv w:val="1"/>
      <w:marLeft w:val="0"/>
      <w:marRight w:val="0"/>
      <w:marTop w:val="0"/>
      <w:marBottom w:val="0"/>
      <w:divBdr>
        <w:top w:val="none" w:sz="0" w:space="0" w:color="auto"/>
        <w:left w:val="none" w:sz="0" w:space="0" w:color="auto"/>
        <w:bottom w:val="none" w:sz="0" w:space="0" w:color="auto"/>
        <w:right w:val="none" w:sz="0" w:space="0" w:color="auto"/>
      </w:divBdr>
    </w:div>
    <w:div w:id="53434113">
      <w:bodyDiv w:val="1"/>
      <w:marLeft w:val="0"/>
      <w:marRight w:val="0"/>
      <w:marTop w:val="0"/>
      <w:marBottom w:val="0"/>
      <w:divBdr>
        <w:top w:val="none" w:sz="0" w:space="0" w:color="auto"/>
        <w:left w:val="none" w:sz="0" w:space="0" w:color="auto"/>
        <w:bottom w:val="none" w:sz="0" w:space="0" w:color="auto"/>
        <w:right w:val="none" w:sz="0" w:space="0" w:color="auto"/>
      </w:divBdr>
    </w:div>
    <w:div w:id="109980413">
      <w:bodyDiv w:val="1"/>
      <w:marLeft w:val="0"/>
      <w:marRight w:val="0"/>
      <w:marTop w:val="0"/>
      <w:marBottom w:val="0"/>
      <w:divBdr>
        <w:top w:val="none" w:sz="0" w:space="0" w:color="auto"/>
        <w:left w:val="none" w:sz="0" w:space="0" w:color="auto"/>
        <w:bottom w:val="none" w:sz="0" w:space="0" w:color="auto"/>
        <w:right w:val="none" w:sz="0" w:space="0" w:color="auto"/>
      </w:divBdr>
    </w:div>
    <w:div w:id="113134729">
      <w:bodyDiv w:val="1"/>
      <w:marLeft w:val="0"/>
      <w:marRight w:val="0"/>
      <w:marTop w:val="0"/>
      <w:marBottom w:val="0"/>
      <w:divBdr>
        <w:top w:val="none" w:sz="0" w:space="0" w:color="auto"/>
        <w:left w:val="none" w:sz="0" w:space="0" w:color="auto"/>
        <w:bottom w:val="none" w:sz="0" w:space="0" w:color="auto"/>
        <w:right w:val="none" w:sz="0" w:space="0" w:color="auto"/>
      </w:divBdr>
    </w:div>
    <w:div w:id="117378316">
      <w:bodyDiv w:val="1"/>
      <w:marLeft w:val="0"/>
      <w:marRight w:val="0"/>
      <w:marTop w:val="0"/>
      <w:marBottom w:val="0"/>
      <w:divBdr>
        <w:top w:val="none" w:sz="0" w:space="0" w:color="auto"/>
        <w:left w:val="none" w:sz="0" w:space="0" w:color="auto"/>
        <w:bottom w:val="none" w:sz="0" w:space="0" w:color="auto"/>
        <w:right w:val="none" w:sz="0" w:space="0" w:color="auto"/>
      </w:divBdr>
    </w:div>
    <w:div w:id="124549798">
      <w:bodyDiv w:val="1"/>
      <w:marLeft w:val="0"/>
      <w:marRight w:val="0"/>
      <w:marTop w:val="0"/>
      <w:marBottom w:val="0"/>
      <w:divBdr>
        <w:top w:val="none" w:sz="0" w:space="0" w:color="auto"/>
        <w:left w:val="none" w:sz="0" w:space="0" w:color="auto"/>
        <w:bottom w:val="none" w:sz="0" w:space="0" w:color="auto"/>
        <w:right w:val="none" w:sz="0" w:space="0" w:color="auto"/>
      </w:divBdr>
    </w:div>
    <w:div w:id="152961474">
      <w:bodyDiv w:val="1"/>
      <w:marLeft w:val="0"/>
      <w:marRight w:val="0"/>
      <w:marTop w:val="0"/>
      <w:marBottom w:val="0"/>
      <w:divBdr>
        <w:top w:val="none" w:sz="0" w:space="0" w:color="auto"/>
        <w:left w:val="none" w:sz="0" w:space="0" w:color="auto"/>
        <w:bottom w:val="none" w:sz="0" w:space="0" w:color="auto"/>
        <w:right w:val="none" w:sz="0" w:space="0" w:color="auto"/>
      </w:divBdr>
    </w:div>
    <w:div w:id="170949941">
      <w:bodyDiv w:val="1"/>
      <w:marLeft w:val="0"/>
      <w:marRight w:val="0"/>
      <w:marTop w:val="0"/>
      <w:marBottom w:val="0"/>
      <w:divBdr>
        <w:top w:val="none" w:sz="0" w:space="0" w:color="auto"/>
        <w:left w:val="none" w:sz="0" w:space="0" w:color="auto"/>
        <w:bottom w:val="none" w:sz="0" w:space="0" w:color="auto"/>
        <w:right w:val="none" w:sz="0" w:space="0" w:color="auto"/>
      </w:divBdr>
    </w:div>
    <w:div w:id="213927033">
      <w:bodyDiv w:val="1"/>
      <w:marLeft w:val="0"/>
      <w:marRight w:val="0"/>
      <w:marTop w:val="0"/>
      <w:marBottom w:val="0"/>
      <w:divBdr>
        <w:top w:val="none" w:sz="0" w:space="0" w:color="auto"/>
        <w:left w:val="none" w:sz="0" w:space="0" w:color="auto"/>
        <w:bottom w:val="none" w:sz="0" w:space="0" w:color="auto"/>
        <w:right w:val="none" w:sz="0" w:space="0" w:color="auto"/>
      </w:divBdr>
    </w:div>
    <w:div w:id="226108341">
      <w:bodyDiv w:val="1"/>
      <w:marLeft w:val="0"/>
      <w:marRight w:val="0"/>
      <w:marTop w:val="0"/>
      <w:marBottom w:val="0"/>
      <w:divBdr>
        <w:top w:val="none" w:sz="0" w:space="0" w:color="auto"/>
        <w:left w:val="none" w:sz="0" w:space="0" w:color="auto"/>
        <w:bottom w:val="none" w:sz="0" w:space="0" w:color="auto"/>
        <w:right w:val="none" w:sz="0" w:space="0" w:color="auto"/>
      </w:divBdr>
    </w:div>
    <w:div w:id="268392388">
      <w:bodyDiv w:val="1"/>
      <w:marLeft w:val="0"/>
      <w:marRight w:val="0"/>
      <w:marTop w:val="0"/>
      <w:marBottom w:val="0"/>
      <w:divBdr>
        <w:top w:val="none" w:sz="0" w:space="0" w:color="auto"/>
        <w:left w:val="none" w:sz="0" w:space="0" w:color="auto"/>
        <w:bottom w:val="none" w:sz="0" w:space="0" w:color="auto"/>
        <w:right w:val="none" w:sz="0" w:space="0" w:color="auto"/>
      </w:divBdr>
    </w:div>
    <w:div w:id="296377208">
      <w:bodyDiv w:val="1"/>
      <w:marLeft w:val="0"/>
      <w:marRight w:val="0"/>
      <w:marTop w:val="0"/>
      <w:marBottom w:val="0"/>
      <w:divBdr>
        <w:top w:val="none" w:sz="0" w:space="0" w:color="auto"/>
        <w:left w:val="none" w:sz="0" w:space="0" w:color="auto"/>
        <w:bottom w:val="none" w:sz="0" w:space="0" w:color="auto"/>
        <w:right w:val="none" w:sz="0" w:space="0" w:color="auto"/>
      </w:divBdr>
    </w:div>
    <w:div w:id="302271661">
      <w:bodyDiv w:val="1"/>
      <w:marLeft w:val="0"/>
      <w:marRight w:val="0"/>
      <w:marTop w:val="0"/>
      <w:marBottom w:val="0"/>
      <w:divBdr>
        <w:top w:val="none" w:sz="0" w:space="0" w:color="auto"/>
        <w:left w:val="none" w:sz="0" w:space="0" w:color="auto"/>
        <w:bottom w:val="none" w:sz="0" w:space="0" w:color="auto"/>
        <w:right w:val="none" w:sz="0" w:space="0" w:color="auto"/>
      </w:divBdr>
    </w:div>
    <w:div w:id="442388107">
      <w:bodyDiv w:val="1"/>
      <w:marLeft w:val="0"/>
      <w:marRight w:val="0"/>
      <w:marTop w:val="0"/>
      <w:marBottom w:val="0"/>
      <w:divBdr>
        <w:top w:val="none" w:sz="0" w:space="0" w:color="auto"/>
        <w:left w:val="none" w:sz="0" w:space="0" w:color="auto"/>
        <w:bottom w:val="none" w:sz="0" w:space="0" w:color="auto"/>
        <w:right w:val="none" w:sz="0" w:space="0" w:color="auto"/>
      </w:divBdr>
    </w:div>
    <w:div w:id="508063375">
      <w:bodyDiv w:val="1"/>
      <w:marLeft w:val="0"/>
      <w:marRight w:val="0"/>
      <w:marTop w:val="0"/>
      <w:marBottom w:val="0"/>
      <w:divBdr>
        <w:top w:val="none" w:sz="0" w:space="0" w:color="auto"/>
        <w:left w:val="none" w:sz="0" w:space="0" w:color="auto"/>
        <w:bottom w:val="none" w:sz="0" w:space="0" w:color="auto"/>
        <w:right w:val="none" w:sz="0" w:space="0" w:color="auto"/>
      </w:divBdr>
    </w:div>
    <w:div w:id="548227366">
      <w:bodyDiv w:val="1"/>
      <w:marLeft w:val="0"/>
      <w:marRight w:val="0"/>
      <w:marTop w:val="0"/>
      <w:marBottom w:val="0"/>
      <w:divBdr>
        <w:top w:val="none" w:sz="0" w:space="0" w:color="auto"/>
        <w:left w:val="none" w:sz="0" w:space="0" w:color="auto"/>
        <w:bottom w:val="none" w:sz="0" w:space="0" w:color="auto"/>
        <w:right w:val="none" w:sz="0" w:space="0" w:color="auto"/>
      </w:divBdr>
    </w:div>
    <w:div w:id="562255014">
      <w:bodyDiv w:val="1"/>
      <w:marLeft w:val="0"/>
      <w:marRight w:val="0"/>
      <w:marTop w:val="0"/>
      <w:marBottom w:val="0"/>
      <w:divBdr>
        <w:top w:val="none" w:sz="0" w:space="0" w:color="auto"/>
        <w:left w:val="none" w:sz="0" w:space="0" w:color="auto"/>
        <w:bottom w:val="none" w:sz="0" w:space="0" w:color="auto"/>
        <w:right w:val="none" w:sz="0" w:space="0" w:color="auto"/>
      </w:divBdr>
    </w:div>
    <w:div w:id="753862692">
      <w:bodyDiv w:val="1"/>
      <w:marLeft w:val="0"/>
      <w:marRight w:val="0"/>
      <w:marTop w:val="0"/>
      <w:marBottom w:val="0"/>
      <w:divBdr>
        <w:top w:val="none" w:sz="0" w:space="0" w:color="auto"/>
        <w:left w:val="none" w:sz="0" w:space="0" w:color="auto"/>
        <w:bottom w:val="none" w:sz="0" w:space="0" w:color="auto"/>
        <w:right w:val="none" w:sz="0" w:space="0" w:color="auto"/>
      </w:divBdr>
    </w:div>
    <w:div w:id="822892456">
      <w:bodyDiv w:val="1"/>
      <w:marLeft w:val="0"/>
      <w:marRight w:val="0"/>
      <w:marTop w:val="0"/>
      <w:marBottom w:val="0"/>
      <w:divBdr>
        <w:top w:val="none" w:sz="0" w:space="0" w:color="auto"/>
        <w:left w:val="none" w:sz="0" w:space="0" w:color="auto"/>
        <w:bottom w:val="none" w:sz="0" w:space="0" w:color="auto"/>
        <w:right w:val="none" w:sz="0" w:space="0" w:color="auto"/>
      </w:divBdr>
    </w:div>
    <w:div w:id="843320377">
      <w:bodyDiv w:val="1"/>
      <w:marLeft w:val="0"/>
      <w:marRight w:val="0"/>
      <w:marTop w:val="0"/>
      <w:marBottom w:val="0"/>
      <w:divBdr>
        <w:top w:val="none" w:sz="0" w:space="0" w:color="auto"/>
        <w:left w:val="none" w:sz="0" w:space="0" w:color="auto"/>
        <w:bottom w:val="none" w:sz="0" w:space="0" w:color="auto"/>
        <w:right w:val="none" w:sz="0" w:space="0" w:color="auto"/>
      </w:divBdr>
    </w:div>
    <w:div w:id="847211578">
      <w:bodyDiv w:val="1"/>
      <w:marLeft w:val="0"/>
      <w:marRight w:val="0"/>
      <w:marTop w:val="0"/>
      <w:marBottom w:val="0"/>
      <w:divBdr>
        <w:top w:val="none" w:sz="0" w:space="0" w:color="auto"/>
        <w:left w:val="none" w:sz="0" w:space="0" w:color="auto"/>
        <w:bottom w:val="none" w:sz="0" w:space="0" w:color="auto"/>
        <w:right w:val="none" w:sz="0" w:space="0" w:color="auto"/>
      </w:divBdr>
    </w:div>
    <w:div w:id="866215425">
      <w:bodyDiv w:val="1"/>
      <w:marLeft w:val="0"/>
      <w:marRight w:val="0"/>
      <w:marTop w:val="0"/>
      <w:marBottom w:val="0"/>
      <w:divBdr>
        <w:top w:val="none" w:sz="0" w:space="0" w:color="auto"/>
        <w:left w:val="none" w:sz="0" w:space="0" w:color="auto"/>
        <w:bottom w:val="none" w:sz="0" w:space="0" w:color="auto"/>
        <w:right w:val="none" w:sz="0" w:space="0" w:color="auto"/>
      </w:divBdr>
    </w:div>
    <w:div w:id="895777619">
      <w:bodyDiv w:val="1"/>
      <w:marLeft w:val="0"/>
      <w:marRight w:val="0"/>
      <w:marTop w:val="0"/>
      <w:marBottom w:val="0"/>
      <w:divBdr>
        <w:top w:val="none" w:sz="0" w:space="0" w:color="auto"/>
        <w:left w:val="none" w:sz="0" w:space="0" w:color="auto"/>
        <w:bottom w:val="none" w:sz="0" w:space="0" w:color="auto"/>
        <w:right w:val="none" w:sz="0" w:space="0" w:color="auto"/>
      </w:divBdr>
    </w:div>
    <w:div w:id="963273184">
      <w:bodyDiv w:val="1"/>
      <w:marLeft w:val="0"/>
      <w:marRight w:val="0"/>
      <w:marTop w:val="0"/>
      <w:marBottom w:val="0"/>
      <w:divBdr>
        <w:top w:val="none" w:sz="0" w:space="0" w:color="auto"/>
        <w:left w:val="none" w:sz="0" w:space="0" w:color="auto"/>
        <w:bottom w:val="none" w:sz="0" w:space="0" w:color="auto"/>
        <w:right w:val="none" w:sz="0" w:space="0" w:color="auto"/>
      </w:divBdr>
    </w:div>
    <w:div w:id="965089644">
      <w:bodyDiv w:val="1"/>
      <w:marLeft w:val="0"/>
      <w:marRight w:val="0"/>
      <w:marTop w:val="0"/>
      <w:marBottom w:val="0"/>
      <w:divBdr>
        <w:top w:val="none" w:sz="0" w:space="0" w:color="auto"/>
        <w:left w:val="none" w:sz="0" w:space="0" w:color="auto"/>
        <w:bottom w:val="none" w:sz="0" w:space="0" w:color="auto"/>
        <w:right w:val="none" w:sz="0" w:space="0" w:color="auto"/>
      </w:divBdr>
    </w:div>
    <w:div w:id="987784947">
      <w:bodyDiv w:val="1"/>
      <w:marLeft w:val="0"/>
      <w:marRight w:val="0"/>
      <w:marTop w:val="0"/>
      <w:marBottom w:val="0"/>
      <w:divBdr>
        <w:top w:val="none" w:sz="0" w:space="0" w:color="auto"/>
        <w:left w:val="none" w:sz="0" w:space="0" w:color="auto"/>
        <w:bottom w:val="none" w:sz="0" w:space="0" w:color="auto"/>
        <w:right w:val="none" w:sz="0" w:space="0" w:color="auto"/>
      </w:divBdr>
    </w:div>
    <w:div w:id="1220290710">
      <w:bodyDiv w:val="1"/>
      <w:marLeft w:val="0"/>
      <w:marRight w:val="0"/>
      <w:marTop w:val="0"/>
      <w:marBottom w:val="0"/>
      <w:divBdr>
        <w:top w:val="none" w:sz="0" w:space="0" w:color="auto"/>
        <w:left w:val="none" w:sz="0" w:space="0" w:color="auto"/>
        <w:bottom w:val="none" w:sz="0" w:space="0" w:color="auto"/>
        <w:right w:val="none" w:sz="0" w:space="0" w:color="auto"/>
      </w:divBdr>
    </w:div>
    <w:div w:id="1254823869">
      <w:bodyDiv w:val="1"/>
      <w:marLeft w:val="0"/>
      <w:marRight w:val="0"/>
      <w:marTop w:val="0"/>
      <w:marBottom w:val="0"/>
      <w:divBdr>
        <w:top w:val="none" w:sz="0" w:space="0" w:color="auto"/>
        <w:left w:val="none" w:sz="0" w:space="0" w:color="auto"/>
        <w:bottom w:val="none" w:sz="0" w:space="0" w:color="auto"/>
        <w:right w:val="none" w:sz="0" w:space="0" w:color="auto"/>
      </w:divBdr>
    </w:div>
    <w:div w:id="1279265056">
      <w:bodyDiv w:val="1"/>
      <w:marLeft w:val="0"/>
      <w:marRight w:val="0"/>
      <w:marTop w:val="0"/>
      <w:marBottom w:val="0"/>
      <w:divBdr>
        <w:top w:val="none" w:sz="0" w:space="0" w:color="auto"/>
        <w:left w:val="none" w:sz="0" w:space="0" w:color="auto"/>
        <w:bottom w:val="none" w:sz="0" w:space="0" w:color="auto"/>
        <w:right w:val="none" w:sz="0" w:space="0" w:color="auto"/>
      </w:divBdr>
    </w:div>
    <w:div w:id="1326517570">
      <w:bodyDiv w:val="1"/>
      <w:marLeft w:val="0"/>
      <w:marRight w:val="0"/>
      <w:marTop w:val="0"/>
      <w:marBottom w:val="0"/>
      <w:divBdr>
        <w:top w:val="none" w:sz="0" w:space="0" w:color="auto"/>
        <w:left w:val="none" w:sz="0" w:space="0" w:color="auto"/>
        <w:bottom w:val="none" w:sz="0" w:space="0" w:color="auto"/>
        <w:right w:val="none" w:sz="0" w:space="0" w:color="auto"/>
      </w:divBdr>
    </w:div>
    <w:div w:id="1394348090">
      <w:bodyDiv w:val="1"/>
      <w:marLeft w:val="0"/>
      <w:marRight w:val="0"/>
      <w:marTop w:val="0"/>
      <w:marBottom w:val="0"/>
      <w:divBdr>
        <w:top w:val="none" w:sz="0" w:space="0" w:color="auto"/>
        <w:left w:val="none" w:sz="0" w:space="0" w:color="auto"/>
        <w:bottom w:val="none" w:sz="0" w:space="0" w:color="auto"/>
        <w:right w:val="none" w:sz="0" w:space="0" w:color="auto"/>
      </w:divBdr>
    </w:div>
    <w:div w:id="1534926010">
      <w:bodyDiv w:val="1"/>
      <w:marLeft w:val="0"/>
      <w:marRight w:val="0"/>
      <w:marTop w:val="0"/>
      <w:marBottom w:val="0"/>
      <w:divBdr>
        <w:top w:val="none" w:sz="0" w:space="0" w:color="auto"/>
        <w:left w:val="none" w:sz="0" w:space="0" w:color="auto"/>
        <w:bottom w:val="none" w:sz="0" w:space="0" w:color="auto"/>
        <w:right w:val="none" w:sz="0" w:space="0" w:color="auto"/>
      </w:divBdr>
    </w:div>
    <w:div w:id="1582104782">
      <w:bodyDiv w:val="1"/>
      <w:marLeft w:val="0"/>
      <w:marRight w:val="0"/>
      <w:marTop w:val="0"/>
      <w:marBottom w:val="0"/>
      <w:divBdr>
        <w:top w:val="none" w:sz="0" w:space="0" w:color="auto"/>
        <w:left w:val="none" w:sz="0" w:space="0" w:color="auto"/>
        <w:bottom w:val="none" w:sz="0" w:space="0" w:color="auto"/>
        <w:right w:val="none" w:sz="0" w:space="0" w:color="auto"/>
      </w:divBdr>
    </w:div>
    <w:div w:id="1621760301">
      <w:bodyDiv w:val="1"/>
      <w:marLeft w:val="0"/>
      <w:marRight w:val="0"/>
      <w:marTop w:val="0"/>
      <w:marBottom w:val="0"/>
      <w:divBdr>
        <w:top w:val="none" w:sz="0" w:space="0" w:color="auto"/>
        <w:left w:val="none" w:sz="0" w:space="0" w:color="auto"/>
        <w:bottom w:val="none" w:sz="0" w:space="0" w:color="auto"/>
        <w:right w:val="none" w:sz="0" w:space="0" w:color="auto"/>
      </w:divBdr>
    </w:div>
    <w:div w:id="1639726240">
      <w:bodyDiv w:val="1"/>
      <w:marLeft w:val="0"/>
      <w:marRight w:val="0"/>
      <w:marTop w:val="0"/>
      <w:marBottom w:val="0"/>
      <w:divBdr>
        <w:top w:val="none" w:sz="0" w:space="0" w:color="auto"/>
        <w:left w:val="none" w:sz="0" w:space="0" w:color="auto"/>
        <w:bottom w:val="none" w:sz="0" w:space="0" w:color="auto"/>
        <w:right w:val="none" w:sz="0" w:space="0" w:color="auto"/>
      </w:divBdr>
    </w:div>
    <w:div w:id="1662855096">
      <w:bodyDiv w:val="1"/>
      <w:marLeft w:val="0"/>
      <w:marRight w:val="0"/>
      <w:marTop w:val="0"/>
      <w:marBottom w:val="0"/>
      <w:divBdr>
        <w:top w:val="none" w:sz="0" w:space="0" w:color="auto"/>
        <w:left w:val="none" w:sz="0" w:space="0" w:color="auto"/>
        <w:bottom w:val="none" w:sz="0" w:space="0" w:color="auto"/>
        <w:right w:val="none" w:sz="0" w:space="0" w:color="auto"/>
      </w:divBdr>
    </w:div>
    <w:div w:id="1668823711">
      <w:bodyDiv w:val="1"/>
      <w:marLeft w:val="0"/>
      <w:marRight w:val="0"/>
      <w:marTop w:val="0"/>
      <w:marBottom w:val="0"/>
      <w:divBdr>
        <w:top w:val="none" w:sz="0" w:space="0" w:color="auto"/>
        <w:left w:val="none" w:sz="0" w:space="0" w:color="auto"/>
        <w:bottom w:val="none" w:sz="0" w:space="0" w:color="auto"/>
        <w:right w:val="none" w:sz="0" w:space="0" w:color="auto"/>
      </w:divBdr>
    </w:div>
    <w:div w:id="1685938541">
      <w:bodyDiv w:val="1"/>
      <w:marLeft w:val="0"/>
      <w:marRight w:val="0"/>
      <w:marTop w:val="0"/>
      <w:marBottom w:val="0"/>
      <w:divBdr>
        <w:top w:val="none" w:sz="0" w:space="0" w:color="auto"/>
        <w:left w:val="none" w:sz="0" w:space="0" w:color="auto"/>
        <w:bottom w:val="none" w:sz="0" w:space="0" w:color="auto"/>
        <w:right w:val="none" w:sz="0" w:space="0" w:color="auto"/>
      </w:divBdr>
    </w:div>
    <w:div w:id="1732386588">
      <w:bodyDiv w:val="1"/>
      <w:marLeft w:val="0"/>
      <w:marRight w:val="0"/>
      <w:marTop w:val="0"/>
      <w:marBottom w:val="0"/>
      <w:divBdr>
        <w:top w:val="none" w:sz="0" w:space="0" w:color="auto"/>
        <w:left w:val="none" w:sz="0" w:space="0" w:color="auto"/>
        <w:bottom w:val="none" w:sz="0" w:space="0" w:color="auto"/>
        <w:right w:val="none" w:sz="0" w:space="0" w:color="auto"/>
      </w:divBdr>
    </w:div>
    <w:div w:id="1812750818">
      <w:bodyDiv w:val="1"/>
      <w:marLeft w:val="0"/>
      <w:marRight w:val="0"/>
      <w:marTop w:val="0"/>
      <w:marBottom w:val="0"/>
      <w:divBdr>
        <w:top w:val="none" w:sz="0" w:space="0" w:color="auto"/>
        <w:left w:val="none" w:sz="0" w:space="0" w:color="auto"/>
        <w:bottom w:val="none" w:sz="0" w:space="0" w:color="auto"/>
        <w:right w:val="none" w:sz="0" w:space="0" w:color="auto"/>
      </w:divBdr>
    </w:div>
    <w:div w:id="1900093659">
      <w:bodyDiv w:val="1"/>
      <w:marLeft w:val="0"/>
      <w:marRight w:val="0"/>
      <w:marTop w:val="0"/>
      <w:marBottom w:val="0"/>
      <w:divBdr>
        <w:top w:val="none" w:sz="0" w:space="0" w:color="auto"/>
        <w:left w:val="none" w:sz="0" w:space="0" w:color="auto"/>
        <w:bottom w:val="none" w:sz="0" w:space="0" w:color="auto"/>
        <w:right w:val="none" w:sz="0" w:space="0" w:color="auto"/>
      </w:divBdr>
    </w:div>
    <w:div w:id="1904560117">
      <w:bodyDiv w:val="1"/>
      <w:marLeft w:val="0"/>
      <w:marRight w:val="0"/>
      <w:marTop w:val="0"/>
      <w:marBottom w:val="0"/>
      <w:divBdr>
        <w:top w:val="none" w:sz="0" w:space="0" w:color="auto"/>
        <w:left w:val="none" w:sz="0" w:space="0" w:color="auto"/>
        <w:bottom w:val="none" w:sz="0" w:space="0" w:color="auto"/>
        <w:right w:val="none" w:sz="0" w:space="0" w:color="auto"/>
      </w:divBdr>
    </w:div>
    <w:div w:id="1913155110">
      <w:bodyDiv w:val="1"/>
      <w:marLeft w:val="0"/>
      <w:marRight w:val="0"/>
      <w:marTop w:val="0"/>
      <w:marBottom w:val="0"/>
      <w:divBdr>
        <w:top w:val="none" w:sz="0" w:space="0" w:color="auto"/>
        <w:left w:val="none" w:sz="0" w:space="0" w:color="auto"/>
        <w:bottom w:val="none" w:sz="0" w:space="0" w:color="auto"/>
        <w:right w:val="none" w:sz="0" w:space="0" w:color="auto"/>
      </w:divBdr>
    </w:div>
    <w:div w:id="1928726565">
      <w:bodyDiv w:val="1"/>
      <w:marLeft w:val="0"/>
      <w:marRight w:val="0"/>
      <w:marTop w:val="0"/>
      <w:marBottom w:val="0"/>
      <w:divBdr>
        <w:top w:val="none" w:sz="0" w:space="0" w:color="auto"/>
        <w:left w:val="none" w:sz="0" w:space="0" w:color="auto"/>
        <w:bottom w:val="none" w:sz="0" w:space="0" w:color="auto"/>
        <w:right w:val="none" w:sz="0" w:space="0" w:color="auto"/>
      </w:divBdr>
    </w:div>
    <w:div w:id="1960070257">
      <w:bodyDiv w:val="1"/>
      <w:marLeft w:val="0"/>
      <w:marRight w:val="0"/>
      <w:marTop w:val="0"/>
      <w:marBottom w:val="0"/>
      <w:divBdr>
        <w:top w:val="none" w:sz="0" w:space="0" w:color="auto"/>
        <w:left w:val="none" w:sz="0" w:space="0" w:color="auto"/>
        <w:bottom w:val="none" w:sz="0" w:space="0" w:color="auto"/>
        <w:right w:val="none" w:sz="0" w:space="0" w:color="auto"/>
      </w:divBdr>
    </w:div>
    <w:div w:id="2062777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sv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sv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3A4951C55CE94DA52CEE74EC707D6C" ma:contentTypeVersion="17" ma:contentTypeDescription="Create a new document." ma:contentTypeScope="" ma:versionID="0f6d4743d4f95d2b18a518f989d8c40b">
  <xsd:schema xmlns:xsd="http://www.w3.org/2001/XMLSchema" xmlns:xs="http://www.w3.org/2001/XMLSchema" xmlns:p="http://schemas.microsoft.com/office/2006/metadata/properties" xmlns:ns3="c960efd4-081a-4c2f-a83e-ce1a69fdeeb3" xmlns:ns4="dda0d55f-e92a-4a14-9690-c572b42b220d" targetNamespace="http://schemas.microsoft.com/office/2006/metadata/properties" ma:root="true" ma:fieldsID="fcbc4f119c4b78dc913b39230ee84729" ns3:_="" ns4:_="">
    <xsd:import namespace="c960efd4-081a-4c2f-a83e-ce1a69fdeeb3"/>
    <xsd:import namespace="dda0d55f-e92a-4a14-9690-c572b42b220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element ref="ns3:MediaServiceDateTaken" minOccurs="0"/>
                <xsd:element ref="ns3:MediaServiceObjectDetectorVersions" minOccurs="0"/>
                <xsd:element ref="ns3:MediaLengthInSecond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60efd4-081a-4c2f-a83e-ce1a69fdee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a0d55f-e92a-4a14-9690-c572b42b220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c960efd4-081a-4c2f-a83e-ce1a69fdeeb3" xsi:nil="true"/>
  </documentManagement>
</p:properties>
</file>

<file path=customXml/itemProps1.xml><?xml version="1.0" encoding="utf-8"?>
<ds:datastoreItem xmlns:ds="http://schemas.openxmlformats.org/officeDocument/2006/customXml" ds:itemID="{0A49CCE6-2C88-4972-B24E-6AE969C3685E}">
  <ds:schemaRefs>
    <ds:schemaRef ds:uri="http://schemas.microsoft.com/sharepoint/v3/contenttype/forms"/>
  </ds:schemaRefs>
</ds:datastoreItem>
</file>

<file path=customXml/itemProps2.xml><?xml version="1.0" encoding="utf-8"?>
<ds:datastoreItem xmlns:ds="http://schemas.openxmlformats.org/officeDocument/2006/customXml" ds:itemID="{C322E8D2-C821-45D6-BB9B-5FEB290FE6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60efd4-081a-4c2f-a83e-ce1a69fdeeb3"/>
    <ds:schemaRef ds:uri="dda0d55f-e92a-4a14-9690-c572b42b2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36CCD6-1558-416B-A200-BF484922A5B9}">
  <ds:schemaRefs>
    <ds:schemaRef ds:uri="http://schemas.openxmlformats.org/officeDocument/2006/bibliography"/>
  </ds:schemaRefs>
</ds:datastoreItem>
</file>

<file path=customXml/itemProps4.xml><?xml version="1.0" encoding="utf-8"?>
<ds:datastoreItem xmlns:ds="http://schemas.openxmlformats.org/officeDocument/2006/customXml" ds:itemID="{763EAD41-A03E-4DD5-B858-DD8FED10A304}">
  <ds:schemaRefs>
    <ds:schemaRef ds:uri="http://www.w3.org/XML/1998/namespace"/>
    <ds:schemaRef ds:uri="c960efd4-081a-4c2f-a83e-ce1a69fdeeb3"/>
    <ds:schemaRef ds:uri="dda0d55f-e92a-4a14-9690-c572b42b220d"/>
    <ds:schemaRef ds:uri="http://purl.org/dc/dcmitype/"/>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1580</Words>
  <Characters>8690</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Natalia Irene De Jesus Moreno Diaz</dc:creator>
  <cp:keywords/>
  <dc:description/>
  <cp:lastModifiedBy>Carlos Arturo Del Toro Alvarado</cp:lastModifiedBy>
  <cp:revision>2</cp:revision>
  <dcterms:created xsi:type="dcterms:W3CDTF">2024-04-30T16:05:00Z</dcterms:created>
  <dcterms:modified xsi:type="dcterms:W3CDTF">2024-04-30T16:05:00Z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0x0101005B3A4951C55CE94DA52CEE74EC707D6C</vt:lpwstr>
  </property>
</Properties>
</file>